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C191" w14:textId="77777777" w:rsidR="002B7CA3" w:rsidRPr="002B7CA3" w:rsidRDefault="002B7CA3" w:rsidP="007B1344">
      <w:pPr>
        <w:pStyle w:val="Ttulo"/>
        <w:jc w:val="left"/>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02BD01A9" w:rsidR="00A86C41" w:rsidRPr="00E84C03" w:rsidRDefault="00E029D4"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27F56BD1" w:rsidR="00174B22" w:rsidRPr="00F303E1" w:rsidRDefault="00E029D4" w:rsidP="00174B22">
            <w:pPr>
              <w:pStyle w:val="Ttulo"/>
              <w:rPr>
                <w:sz w:val="16"/>
                <w:szCs w:val="16"/>
              </w:rPr>
            </w:pPr>
            <w:r>
              <w:rPr>
                <w:sz w:val="16"/>
                <w:szCs w:val="16"/>
              </w:rPr>
              <w:t>X</w:t>
            </w: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715BF17B" w:rsidR="00A55826" w:rsidRDefault="00A55826" w:rsidP="00174B22">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208D4D3B" w14:textId="77777777" w:rsidR="007B1344" w:rsidRDefault="007B1344" w:rsidP="00FA3299">
      <w:pPr>
        <w:jc w:val="center"/>
        <w:rPr>
          <w:rFonts w:ascii="Times New Roman" w:hAnsi="Times New Roman"/>
          <w:b/>
          <w:sz w:val="32"/>
          <w:szCs w:val="32"/>
        </w:rPr>
      </w:pPr>
    </w:p>
    <w:p w14:paraId="784681D4" w14:textId="77777777" w:rsidR="007B1344" w:rsidRDefault="007B1344" w:rsidP="00FA3299">
      <w:pPr>
        <w:jc w:val="center"/>
        <w:rPr>
          <w:rFonts w:ascii="Times New Roman" w:hAnsi="Times New Roman"/>
          <w:b/>
          <w:sz w:val="32"/>
          <w:szCs w:val="32"/>
        </w:rPr>
      </w:pPr>
    </w:p>
    <w:p w14:paraId="5B03F1F4" w14:textId="77777777" w:rsidR="007B1344" w:rsidRDefault="007B1344" w:rsidP="00FA3299">
      <w:pPr>
        <w:jc w:val="center"/>
        <w:rPr>
          <w:rFonts w:ascii="Times New Roman" w:hAnsi="Times New Roman"/>
          <w:b/>
          <w:sz w:val="32"/>
          <w:szCs w:val="32"/>
        </w:rPr>
      </w:pPr>
    </w:p>
    <w:p w14:paraId="034673A8" w14:textId="77777777" w:rsidR="007B1344" w:rsidRDefault="007B1344" w:rsidP="00FA3299">
      <w:pPr>
        <w:jc w:val="center"/>
        <w:rPr>
          <w:rFonts w:ascii="Times New Roman" w:hAnsi="Times New Roman"/>
          <w:b/>
          <w:sz w:val="32"/>
          <w:szCs w:val="32"/>
        </w:rPr>
      </w:pPr>
    </w:p>
    <w:p w14:paraId="79685740" w14:textId="77777777" w:rsidR="007B1344" w:rsidRDefault="007B1344" w:rsidP="00FA3299">
      <w:pPr>
        <w:jc w:val="center"/>
        <w:rPr>
          <w:rFonts w:ascii="Times New Roman" w:hAnsi="Times New Roman"/>
          <w:b/>
          <w:sz w:val="32"/>
          <w:szCs w:val="32"/>
        </w:rPr>
      </w:pPr>
    </w:p>
    <w:p w14:paraId="112F1A87" w14:textId="77777777" w:rsidR="007B1344" w:rsidRDefault="007B1344" w:rsidP="00FA3299">
      <w:pPr>
        <w:jc w:val="center"/>
        <w:rPr>
          <w:rFonts w:ascii="Times New Roman" w:hAnsi="Times New Roman"/>
          <w:b/>
          <w:sz w:val="32"/>
          <w:szCs w:val="32"/>
        </w:rPr>
      </w:pPr>
    </w:p>
    <w:p w14:paraId="612C1DD3" w14:textId="77777777" w:rsidR="00A01DC7" w:rsidRDefault="00A01DC7" w:rsidP="00FA3299">
      <w:pPr>
        <w:jc w:val="center"/>
        <w:rPr>
          <w:rFonts w:ascii="Times New Roman" w:hAnsi="Times New Roman"/>
          <w:b/>
          <w:sz w:val="32"/>
          <w:szCs w:val="32"/>
        </w:rPr>
      </w:pPr>
    </w:p>
    <w:p w14:paraId="153FA3A5" w14:textId="77777777" w:rsidR="00A01DC7" w:rsidRDefault="00A01DC7" w:rsidP="00FA3299">
      <w:pPr>
        <w:jc w:val="center"/>
        <w:rPr>
          <w:rFonts w:ascii="Times New Roman" w:hAnsi="Times New Roman"/>
          <w:b/>
          <w:sz w:val="32"/>
          <w:szCs w:val="32"/>
        </w:rPr>
      </w:pPr>
    </w:p>
    <w:p w14:paraId="3AF8B148" w14:textId="32E83467" w:rsidR="00FA3299" w:rsidRPr="00423E1C" w:rsidRDefault="009860B8" w:rsidP="00FA3299">
      <w:pPr>
        <w:jc w:val="center"/>
        <w:rPr>
          <w:rFonts w:ascii="Times New Roman" w:hAnsi="Times New Roman"/>
          <w:b/>
          <w:sz w:val="32"/>
          <w:szCs w:val="32"/>
        </w:rPr>
      </w:pPr>
      <w:r>
        <w:rPr>
          <w:rFonts w:ascii="Times New Roman" w:hAnsi="Times New Roman"/>
          <w:b/>
          <w:sz w:val="32"/>
          <w:szCs w:val="32"/>
        </w:rPr>
        <w:lastRenderedPageBreak/>
        <w:t xml:space="preserve">DISEÑO Y VALIDACIÓN CUESTIONARIO PARA EVALUAR EL LIDERAZGO Y LA </w:t>
      </w:r>
      <w:r w:rsidR="00F009C1">
        <w:rPr>
          <w:rFonts w:ascii="Times New Roman" w:hAnsi="Times New Roman"/>
          <w:b/>
          <w:sz w:val="32"/>
          <w:szCs w:val="32"/>
        </w:rPr>
        <w:t>JUSTICIA SOCIAL EN ESCUELAS DE CHILE</w:t>
      </w:r>
    </w:p>
    <w:p w14:paraId="29FC3512" w14:textId="77777777" w:rsidR="00FF6DC1" w:rsidRDefault="00FF6DC1" w:rsidP="00FA3299">
      <w:pPr>
        <w:spacing w:line="240" w:lineRule="auto"/>
        <w:jc w:val="right"/>
        <w:rPr>
          <w:rFonts w:ascii="Times New Roman" w:hAnsi="Times New Roman"/>
          <w:b/>
          <w:sz w:val="24"/>
          <w:szCs w:val="24"/>
        </w:rPr>
      </w:pPr>
      <w:r>
        <w:rPr>
          <w:rFonts w:ascii="Times New Roman" w:hAnsi="Times New Roman"/>
          <w:b/>
          <w:sz w:val="24"/>
          <w:szCs w:val="24"/>
        </w:rPr>
        <w:t>Sergio Garay Oñate</w:t>
      </w:r>
    </w:p>
    <w:p w14:paraId="6C2A7576" w14:textId="1866DA57" w:rsidR="00FA3299" w:rsidRDefault="00FF6DC1" w:rsidP="00FA3299">
      <w:pPr>
        <w:spacing w:line="240" w:lineRule="auto"/>
        <w:jc w:val="right"/>
        <w:rPr>
          <w:rFonts w:ascii="Times New Roman" w:hAnsi="Times New Roman"/>
          <w:sz w:val="24"/>
          <w:szCs w:val="24"/>
        </w:rPr>
      </w:pPr>
      <w:r>
        <w:rPr>
          <w:rFonts w:ascii="Times New Roman" w:hAnsi="Times New Roman"/>
          <w:sz w:val="24"/>
          <w:szCs w:val="24"/>
        </w:rPr>
        <w:t>Uni</w:t>
      </w:r>
      <w:r w:rsidR="00A12549">
        <w:rPr>
          <w:rFonts w:ascii="Times New Roman" w:hAnsi="Times New Roman"/>
          <w:sz w:val="24"/>
          <w:szCs w:val="24"/>
        </w:rPr>
        <w:t>versidad Andrés Bello – Facultad de Educación y Ciencias Sociales - Chile</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4F525848"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2FF01AD8" w14:textId="3E7A7AAC" w:rsidR="008B59CC" w:rsidRPr="00310249" w:rsidRDefault="008B59CC" w:rsidP="008B59CC">
      <w:pPr>
        <w:ind w:firstLine="284"/>
        <w:jc w:val="both"/>
        <w:rPr>
          <w:rFonts w:ascii="Times New Roman" w:hAnsi="Times New Roman"/>
          <w:sz w:val="24"/>
          <w:szCs w:val="24"/>
        </w:rPr>
      </w:pPr>
      <w:r w:rsidRPr="00310249">
        <w:rPr>
          <w:rFonts w:ascii="Times New Roman" w:hAnsi="Times New Roman"/>
          <w:sz w:val="24"/>
          <w:szCs w:val="24"/>
        </w:rPr>
        <w:t>Este proyecto tiene como objetivo principal diseñar y validar un modelo que permita evaluar prácticas de liderazgo inclusivo en contextos escolares chilenos. Enmarcado en la Ley de Inclusión Escolar (Ley 20.845), busca fortalecer la capacidad de las escuelas para integrar a todos los estudiantes, independientemente de sus características o antecedentes sociales y culturales. La metodología mixta empleada combina enfoques cualitativos y cuantitativos, lo que asegura una perspectiva integral en la comprensión y evaluación de estas prácticas.</w:t>
      </w:r>
    </w:p>
    <w:p w14:paraId="7D27CEE5" w14:textId="2A9BED4C" w:rsidR="008B59CC" w:rsidRPr="008B59CC" w:rsidRDefault="008B59CC" w:rsidP="001939B9">
      <w:pPr>
        <w:spacing w:line="240" w:lineRule="auto"/>
        <w:ind w:firstLine="284"/>
        <w:jc w:val="both"/>
        <w:rPr>
          <w:rFonts w:ascii="Times New Roman" w:hAnsi="Times New Roman"/>
          <w:sz w:val="24"/>
          <w:szCs w:val="24"/>
        </w:rPr>
      </w:pPr>
      <w:r w:rsidRPr="008B59CC">
        <w:rPr>
          <w:rFonts w:ascii="Times New Roman" w:hAnsi="Times New Roman"/>
          <w:sz w:val="24"/>
          <w:szCs w:val="24"/>
        </w:rPr>
        <w:t xml:space="preserve">Se </w:t>
      </w:r>
      <w:r w:rsidR="00D80C61" w:rsidRPr="00310249">
        <w:rPr>
          <w:rFonts w:ascii="Times New Roman" w:hAnsi="Times New Roman"/>
          <w:sz w:val="24"/>
          <w:szCs w:val="24"/>
        </w:rPr>
        <w:t>ha diseñado</w:t>
      </w:r>
      <w:r w:rsidRPr="008B59CC">
        <w:rPr>
          <w:rFonts w:ascii="Times New Roman" w:hAnsi="Times New Roman"/>
          <w:sz w:val="24"/>
          <w:szCs w:val="24"/>
        </w:rPr>
        <w:t xml:space="preserve"> un cuestionario basado en el constructo "Prácticas de Liderazgo para la Inclusión y la Justicia Social", validado por expertos y aplicado en una muestra </w:t>
      </w:r>
      <w:r w:rsidR="007E6D4B">
        <w:rPr>
          <w:rFonts w:ascii="Times New Roman" w:hAnsi="Times New Roman"/>
          <w:sz w:val="24"/>
          <w:szCs w:val="24"/>
        </w:rPr>
        <w:t>intencionada de 10 centros escolares de estudiantes del Programa de Magister en Dirección y Liderazgo Escolar</w:t>
      </w:r>
      <w:r w:rsidR="00E67FA5">
        <w:rPr>
          <w:rFonts w:ascii="Times New Roman" w:hAnsi="Times New Roman"/>
          <w:sz w:val="24"/>
          <w:szCs w:val="24"/>
        </w:rPr>
        <w:t xml:space="preserve"> (Versión 2024),</w:t>
      </w:r>
      <w:r w:rsidR="007E6D4B">
        <w:rPr>
          <w:rFonts w:ascii="Times New Roman" w:hAnsi="Times New Roman"/>
          <w:sz w:val="24"/>
          <w:szCs w:val="24"/>
        </w:rPr>
        <w:t xml:space="preserve"> de la Universidad Andrés Bello, en Santiago de Chi</w:t>
      </w:r>
      <w:r w:rsidR="00E67FA5">
        <w:rPr>
          <w:rFonts w:ascii="Times New Roman" w:hAnsi="Times New Roman"/>
          <w:sz w:val="24"/>
          <w:szCs w:val="24"/>
        </w:rPr>
        <w:t>le.</w:t>
      </w:r>
      <w:r w:rsidR="0064108D" w:rsidRPr="00310249">
        <w:rPr>
          <w:rFonts w:ascii="Times New Roman" w:hAnsi="Times New Roman"/>
          <w:sz w:val="24"/>
          <w:szCs w:val="24"/>
        </w:rPr>
        <w:t xml:space="preserve"> </w:t>
      </w:r>
      <w:r w:rsidR="00D75C6A" w:rsidRPr="00310249">
        <w:rPr>
          <w:rFonts w:ascii="Times New Roman" w:hAnsi="Times New Roman"/>
          <w:sz w:val="24"/>
          <w:szCs w:val="24"/>
        </w:rPr>
        <w:t>En las fases siguientes</w:t>
      </w:r>
      <w:r w:rsidRPr="008B59CC">
        <w:rPr>
          <w:rFonts w:ascii="Times New Roman" w:hAnsi="Times New Roman"/>
          <w:sz w:val="24"/>
          <w:szCs w:val="24"/>
        </w:rPr>
        <w:t xml:space="preserve">, se incluirán grupos focales con líderes escolares y estudiantes para recopilar ejemplos de implementación de prácticas inclusivas. El análisis de datos </w:t>
      </w:r>
      <w:r w:rsidR="00AB6A6D" w:rsidRPr="00310249">
        <w:rPr>
          <w:rFonts w:ascii="Times New Roman" w:hAnsi="Times New Roman"/>
          <w:sz w:val="24"/>
          <w:szCs w:val="24"/>
        </w:rPr>
        <w:t>considera</w:t>
      </w:r>
      <w:r w:rsidRPr="008B59CC">
        <w:rPr>
          <w:rFonts w:ascii="Times New Roman" w:hAnsi="Times New Roman"/>
          <w:sz w:val="24"/>
          <w:szCs w:val="24"/>
        </w:rPr>
        <w:t xml:space="preserve"> métodos estadísticos descriptivos e inferenciales, permitiendo validar el instrumento mediante un análisis factorial exploratorio y confirmatorio.</w:t>
      </w:r>
    </w:p>
    <w:p w14:paraId="7B391DBA" w14:textId="1DB9156B" w:rsidR="008B59CC" w:rsidRPr="008B59CC" w:rsidRDefault="008B59CC" w:rsidP="008B59CC">
      <w:pPr>
        <w:spacing w:line="240" w:lineRule="auto"/>
        <w:ind w:firstLine="284"/>
        <w:jc w:val="both"/>
        <w:rPr>
          <w:rFonts w:ascii="Times New Roman" w:hAnsi="Times New Roman"/>
          <w:sz w:val="24"/>
          <w:szCs w:val="24"/>
        </w:rPr>
      </w:pPr>
      <w:r w:rsidRPr="008B59CC">
        <w:rPr>
          <w:rFonts w:ascii="Times New Roman" w:hAnsi="Times New Roman"/>
          <w:sz w:val="24"/>
          <w:szCs w:val="24"/>
        </w:rPr>
        <w:t>Finalmente, los resultados</w:t>
      </w:r>
      <w:r w:rsidR="00DD0CB2" w:rsidRPr="00310249">
        <w:rPr>
          <w:rFonts w:ascii="Times New Roman" w:hAnsi="Times New Roman"/>
          <w:sz w:val="24"/>
          <w:szCs w:val="24"/>
        </w:rPr>
        <w:t xml:space="preserve"> están siendo</w:t>
      </w:r>
      <w:r w:rsidRPr="008B59CC">
        <w:rPr>
          <w:rFonts w:ascii="Times New Roman" w:hAnsi="Times New Roman"/>
          <w:sz w:val="24"/>
          <w:szCs w:val="24"/>
        </w:rPr>
        <w:t xml:space="preserve"> compartidos con los equipos escolares y autoridades locales, promoviendo mejoras en la gestión escolar inclusiva. Este proyecto no solo responde a las exigencias legales y éticas, sino que también contribuye al desarrollo de herramientas prácticas para transformar las escuelas en espacios más equitativos y justos.</w:t>
      </w:r>
    </w:p>
    <w:p w14:paraId="430A09DF" w14:textId="6DC99ED9" w:rsidR="002B7CA3" w:rsidRPr="003642E1" w:rsidRDefault="002B7CA3" w:rsidP="00FA3299">
      <w:pPr>
        <w:spacing w:line="240" w:lineRule="auto"/>
        <w:ind w:firstLine="284"/>
        <w:jc w:val="both"/>
        <w:rPr>
          <w:rFonts w:ascii="Times New Roman" w:hAnsi="Times New Roman"/>
          <w:b/>
          <w:bCs/>
          <w:i/>
          <w:iCs/>
          <w:sz w:val="24"/>
          <w:szCs w:val="24"/>
        </w:rPr>
      </w:pPr>
    </w:p>
    <w:p w14:paraId="73297EE9" w14:textId="77777777" w:rsidR="002B7CA3" w:rsidRPr="003642E1" w:rsidRDefault="002B7CA3">
      <w:pPr>
        <w:rPr>
          <w:rFonts w:ascii="Times New Roman" w:hAnsi="Times New Roman"/>
          <w:b/>
          <w:bCs/>
          <w:i/>
          <w:iCs/>
          <w:sz w:val="24"/>
          <w:szCs w:val="24"/>
        </w:rPr>
      </w:pPr>
      <w:r w:rsidRPr="003642E1">
        <w:rPr>
          <w:rFonts w:ascii="Times New Roman" w:hAnsi="Times New Roman"/>
          <w:b/>
          <w:bCs/>
          <w:i/>
          <w:iCs/>
          <w:sz w:val="24"/>
          <w:szCs w:val="24"/>
        </w:rPr>
        <w:br w:type="page"/>
      </w:r>
    </w:p>
    <w:p w14:paraId="4F51E7DB" w14:textId="533F6971"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lastRenderedPageBreak/>
        <w:t>1.</w:t>
      </w:r>
      <w:r w:rsidR="005C2816">
        <w:rPr>
          <w:rFonts w:ascii="Times New Roman" w:hAnsi="Times New Roman"/>
          <w:b/>
          <w:i/>
          <w:sz w:val="26"/>
          <w:szCs w:val="26"/>
        </w:rPr>
        <w:t xml:space="preserve">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5645971E" w14:textId="3DE27CE1" w:rsidR="00431EE4" w:rsidRPr="00431EE4" w:rsidRDefault="00431EE4" w:rsidP="00431EE4">
      <w:pPr>
        <w:spacing w:line="240" w:lineRule="auto"/>
        <w:ind w:firstLine="284"/>
        <w:jc w:val="both"/>
        <w:rPr>
          <w:rFonts w:ascii="Times New Roman" w:hAnsi="Times New Roman"/>
          <w:sz w:val="24"/>
          <w:szCs w:val="24"/>
          <w:lang w:val="es-CL"/>
        </w:rPr>
      </w:pPr>
      <w:r w:rsidRPr="00431EE4">
        <w:rPr>
          <w:rFonts w:ascii="Times New Roman" w:hAnsi="Times New Roman"/>
          <w:sz w:val="24"/>
          <w:szCs w:val="24"/>
          <w:lang w:val="es-CL"/>
        </w:rPr>
        <w:t>En el marco de la Ley de Inclusión Escolar (Ley 20.845) y la necesidad de una educación equitativa y diversa, esta investigación diseña y valida un instrumento para evaluar las prácticas de liderazgo orientadas a la inclusión y la justicia social en contextos escolares. Se reconoce el liderazgo como clave para la transformación educativa y se busca fortalecer la gestión inclusiva en las escuelas.</w:t>
      </w:r>
    </w:p>
    <w:p w14:paraId="743D4490" w14:textId="111070CD" w:rsidR="00431EE4" w:rsidRDefault="00431EE4" w:rsidP="00431EE4">
      <w:pPr>
        <w:spacing w:line="240" w:lineRule="auto"/>
        <w:ind w:firstLine="284"/>
        <w:jc w:val="both"/>
        <w:rPr>
          <w:rFonts w:ascii="Times New Roman" w:hAnsi="Times New Roman"/>
          <w:sz w:val="24"/>
          <w:szCs w:val="24"/>
          <w:lang w:val="es-CL"/>
        </w:rPr>
      </w:pPr>
      <w:r w:rsidRPr="00431EE4">
        <w:rPr>
          <w:rFonts w:ascii="Times New Roman" w:hAnsi="Times New Roman"/>
          <w:sz w:val="24"/>
          <w:szCs w:val="24"/>
          <w:lang w:val="es-CL"/>
        </w:rPr>
        <w:t>El estudio sigue un enfoque metodológico mixto, combinando análisis cuantitativo y cualitativo. A través de un cuestionario validado y grupos focales, se identifican estrategias de mejora. Actualmente, se ha completado la primera fase de validación del instrumento.</w:t>
      </w:r>
    </w:p>
    <w:p w14:paraId="10105D56" w14:textId="1FC16DA5" w:rsidR="00A77284" w:rsidRPr="00423E1C" w:rsidRDefault="00A77284" w:rsidP="00A77284">
      <w:pPr>
        <w:spacing w:line="240" w:lineRule="auto"/>
        <w:jc w:val="both"/>
        <w:rPr>
          <w:rFonts w:ascii="Times New Roman" w:hAnsi="Times New Roman"/>
          <w:b/>
          <w:sz w:val="26"/>
          <w:szCs w:val="26"/>
        </w:rPr>
      </w:pPr>
      <w:r>
        <w:rPr>
          <w:rFonts w:ascii="Times New Roman" w:hAnsi="Times New Roman"/>
          <w:b/>
          <w:i/>
          <w:sz w:val="26"/>
          <w:szCs w:val="26"/>
        </w:rPr>
        <w:t>2</w:t>
      </w:r>
      <w:r w:rsidRPr="00423E1C">
        <w:rPr>
          <w:rFonts w:ascii="Times New Roman" w:hAnsi="Times New Roman"/>
          <w:b/>
          <w:i/>
          <w:sz w:val="26"/>
          <w:szCs w:val="26"/>
        </w:rPr>
        <w:t>.</w:t>
      </w:r>
      <w:r>
        <w:rPr>
          <w:rFonts w:ascii="Times New Roman" w:hAnsi="Times New Roman"/>
          <w:b/>
          <w:i/>
          <w:sz w:val="26"/>
          <w:szCs w:val="26"/>
        </w:rPr>
        <w:t xml:space="preserve"> Marco Teórico</w:t>
      </w:r>
      <w:r w:rsidRPr="00423E1C">
        <w:rPr>
          <w:rFonts w:ascii="Times New Roman" w:hAnsi="Times New Roman"/>
          <w:b/>
          <w:i/>
          <w:sz w:val="26"/>
          <w:szCs w:val="26"/>
        </w:rPr>
        <w:t xml:space="preserve"> </w:t>
      </w:r>
    </w:p>
    <w:p w14:paraId="10C25BE8" w14:textId="5C4E4840" w:rsidR="00B93311" w:rsidRDefault="00DE1F8A" w:rsidP="00B93311">
      <w:pPr>
        <w:spacing w:line="240" w:lineRule="auto"/>
        <w:ind w:firstLine="284"/>
        <w:jc w:val="both"/>
        <w:rPr>
          <w:rFonts w:ascii="Times New Roman" w:hAnsi="Times New Roman"/>
          <w:i/>
          <w:sz w:val="24"/>
          <w:szCs w:val="26"/>
        </w:rPr>
      </w:pPr>
      <w:r>
        <w:rPr>
          <w:rFonts w:ascii="Times New Roman" w:hAnsi="Times New Roman"/>
          <w:i/>
          <w:sz w:val="24"/>
          <w:szCs w:val="26"/>
        </w:rPr>
        <w:t>2.1. Inclusión en el contexto escolar</w:t>
      </w:r>
    </w:p>
    <w:p w14:paraId="08F2AB46" w14:textId="13A42698" w:rsidR="00B93311" w:rsidRPr="00B93311" w:rsidRDefault="00B93311" w:rsidP="00B93311">
      <w:pPr>
        <w:spacing w:line="240" w:lineRule="auto"/>
        <w:ind w:firstLine="284"/>
        <w:jc w:val="both"/>
        <w:rPr>
          <w:rFonts w:ascii="Times New Roman" w:hAnsi="Times New Roman"/>
          <w:sz w:val="24"/>
          <w:szCs w:val="24"/>
          <w:lang w:val="es-CL"/>
        </w:rPr>
      </w:pPr>
      <w:r w:rsidRPr="00B93311">
        <w:rPr>
          <w:rFonts w:ascii="Times New Roman" w:hAnsi="Times New Roman"/>
          <w:sz w:val="24"/>
          <w:szCs w:val="24"/>
          <w:lang w:val="es-CL"/>
        </w:rPr>
        <w:t>La UNESCO (2005) define la inclusión como una estrategia para responder a la diversidad sin considerarla un problema, sino una oportunidad de aprendizaje. La inclusión es un proceso en permanente evolución, busca eliminar barreras, garantizar la participación de todos y atender a los grupos más vulnerables.</w:t>
      </w:r>
    </w:p>
    <w:p w14:paraId="2538E356" w14:textId="3B4741EE" w:rsidR="00B93311" w:rsidRPr="00B93311" w:rsidRDefault="00B93311" w:rsidP="00B93311">
      <w:pPr>
        <w:spacing w:line="240" w:lineRule="auto"/>
        <w:ind w:firstLine="284"/>
        <w:jc w:val="both"/>
        <w:rPr>
          <w:rFonts w:ascii="Times New Roman" w:hAnsi="Times New Roman"/>
          <w:sz w:val="24"/>
          <w:szCs w:val="24"/>
          <w:lang w:val="es-CL"/>
        </w:rPr>
      </w:pPr>
      <w:r w:rsidRPr="00B93311">
        <w:rPr>
          <w:rFonts w:ascii="Times New Roman" w:hAnsi="Times New Roman"/>
          <w:sz w:val="24"/>
          <w:szCs w:val="24"/>
          <w:lang w:val="es-CL"/>
        </w:rPr>
        <w:t>Tradicionalmente, la inclusión se ha asociado con la educación especial, pero su enfoque moderno abarca a toda la diversidad estudiantil. Bolívar, López y Murillo destacan su vínculo con la equidad educativa, señalando que debe garantizar acceso, participación y aprendizaje sin discriminación (Murillo et al., 2010). Roa, Quiroga y Araya (2022) enfatizan que una escuela inclusiva debe personalizar el aprendizaje y evitar la exclusión social y cultural.</w:t>
      </w:r>
    </w:p>
    <w:p w14:paraId="12DD4683" w14:textId="12763057" w:rsidR="00B93311" w:rsidRPr="00B93311" w:rsidRDefault="00B93311" w:rsidP="00B93311">
      <w:pPr>
        <w:spacing w:line="240" w:lineRule="auto"/>
        <w:ind w:firstLine="284"/>
        <w:jc w:val="both"/>
        <w:rPr>
          <w:rFonts w:ascii="Times New Roman" w:hAnsi="Times New Roman"/>
          <w:sz w:val="24"/>
          <w:szCs w:val="24"/>
          <w:lang w:val="es-CL"/>
        </w:rPr>
      </w:pPr>
      <w:r w:rsidRPr="00B93311">
        <w:rPr>
          <w:rFonts w:ascii="Times New Roman" w:hAnsi="Times New Roman"/>
          <w:sz w:val="24"/>
          <w:szCs w:val="24"/>
          <w:lang w:val="es-CL"/>
        </w:rPr>
        <w:t>Más recientemente, la UNESCO (2017) define la inclusión como el proceso de fortalecer la capacidad del sistema educativo para llegar a todos los estudiantes, superando obstáculos en su participación y logro académico.</w:t>
      </w:r>
    </w:p>
    <w:p w14:paraId="2150010C" w14:textId="6BC902FC" w:rsidR="00510483" w:rsidRPr="00510483" w:rsidRDefault="00510483" w:rsidP="00510483">
      <w:pPr>
        <w:spacing w:line="240" w:lineRule="auto"/>
        <w:ind w:firstLine="284"/>
        <w:jc w:val="both"/>
        <w:rPr>
          <w:rFonts w:ascii="Times New Roman" w:hAnsi="Times New Roman"/>
          <w:i/>
          <w:sz w:val="24"/>
          <w:szCs w:val="26"/>
        </w:rPr>
      </w:pPr>
      <w:r>
        <w:rPr>
          <w:rFonts w:ascii="Times New Roman" w:hAnsi="Times New Roman"/>
          <w:i/>
          <w:sz w:val="24"/>
          <w:szCs w:val="26"/>
        </w:rPr>
        <w:t>2.2. Liderazgo e Inclusión</w:t>
      </w:r>
    </w:p>
    <w:p w14:paraId="65156873" w14:textId="77777777" w:rsidR="00327BC2" w:rsidRPr="00327BC2" w:rsidRDefault="00327BC2" w:rsidP="00327BC2">
      <w:pPr>
        <w:spacing w:line="240" w:lineRule="auto"/>
        <w:ind w:firstLine="284"/>
        <w:jc w:val="both"/>
        <w:rPr>
          <w:rFonts w:ascii="Times New Roman" w:hAnsi="Times New Roman"/>
          <w:sz w:val="24"/>
          <w:szCs w:val="24"/>
          <w:lang w:val="es-CL"/>
        </w:rPr>
      </w:pPr>
      <w:r w:rsidRPr="00327BC2">
        <w:rPr>
          <w:rFonts w:ascii="Times New Roman" w:hAnsi="Times New Roman"/>
          <w:sz w:val="24"/>
          <w:szCs w:val="24"/>
          <w:lang w:val="es-CL"/>
        </w:rPr>
        <w:t>El liderazgo escolar influye significativamente en el aprendizaje estudiantil (</w:t>
      </w:r>
      <w:proofErr w:type="spellStart"/>
      <w:r w:rsidRPr="00327BC2">
        <w:rPr>
          <w:rFonts w:ascii="Times New Roman" w:hAnsi="Times New Roman"/>
          <w:sz w:val="24"/>
          <w:szCs w:val="24"/>
          <w:lang w:val="es-CL"/>
        </w:rPr>
        <w:t>Leithwood</w:t>
      </w:r>
      <w:proofErr w:type="spellEnd"/>
      <w:r w:rsidRPr="00327BC2">
        <w:rPr>
          <w:rFonts w:ascii="Times New Roman" w:hAnsi="Times New Roman"/>
          <w:sz w:val="24"/>
          <w:szCs w:val="24"/>
          <w:lang w:val="es-CL"/>
        </w:rPr>
        <w:t>, 2009; Bolívar, López y Murillo, 2013; Garay, 2015), aunque de manera indirecta. Un liderazgo inclusivo crea condiciones culturales que favorecen la participación y equidad.</w:t>
      </w:r>
    </w:p>
    <w:p w14:paraId="0154F752" w14:textId="77777777" w:rsidR="00327BC2" w:rsidRPr="00327BC2" w:rsidRDefault="00327BC2" w:rsidP="00327BC2">
      <w:pPr>
        <w:spacing w:line="240" w:lineRule="auto"/>
        <w:ind w:firstLine="284"/>
        <w:jc w:val="both"/>
        <w:rPr>
          <w:rFonts w:ascii="Times New Roman" w:hAnsi="Times New Roman"/>
          <w:sz w:val="24"/>
          <w:szCs w:val="24"/>
          <w:lang w:val="es-CL"/>
        </w:rPr>
      </w:pPr>
      <w:r w:rsidRPr="00327BC2">
        <w:rPr>
          <w:rFonts w:ascii="Times New Roman" w:hAnsi="Times New Roman"/>
          <w:sz w:val="24"/>
          <w:szCs w:val="24"/>
          <w:lang w:val="es-CL"/>
        </w:rPr>
        <w:t xml:space="preserve">Gómez-Hurtado, </w:t>
      </w:r>
      <w:proofErr w:type="spellStart"/>
      <w:r w:rsidRPr="00327BC2">
        <w:rPr>
          <w:rFonts w:ascii="Times New Roman" w:hAnsi="Times New Roman"/>
          <w:sz w:val="24"/>
          <w:szCs w:val="24"/>
          <w:lang w:val="es-CL"/>
        </w:rPr>
        <w:t>DeMatthews</w:t>
      </w:r>
      <w:proofErr w:type="spellEnd"/>
      <w:r w:rsidRPr="00327BC2">
        <w:rPr>
          <w:rFonts w:ascii="Times New Roman" w:hAnsi="Times New Roman"/>
          <w:sz w:val="24"/>
          <w:szCs w:val="24"/>
          <w:lang w:val="es-CL"/>
        </w:rPr>
        <w:t xml:space="preserve"> y </w:t>
      </w:r>
      <w:proofErr w:type="spellStart"/>
      <w:r w:rsidRPr="00327BC2">
        <w:rPr>
          <w:rFonts w:ascii="Times New Roman" w:hAnsi="Times New Roman"/>
          <w:sz w:val="24"/>
          <w:szCs w:val="24"/>
          <w:lang w:val="es-CL"/>
        </w:rPr>
        <w:t>Mawhinney</w:t>
      </w:r>
      <w:proofErr w:type="spellEnd"/>
      <w:r w:rsidRPr="00327BC2">
        <w:rPr>
          <w:rFonts w:ascii="Times New Roman" w:hAnsi="Times New Roman"/>
          <w:sz w:val="24"/>
          <w:szCs w:val="24"/>
          <w:lang w:val="es-CL"/>
        </w:rPr>
        <w:t xml:space="preserve"> sostienen que el liderazgo inclusivo debe enfocarse en la cultura escolar, promoviendo valores inclusivos y comunidades colaborativas (Gómez-Hurtado, 2018; </w:t>
      </w:r>
      <w:proofErr w:type="spellStart"/>
      <w:r w:rsidRPr="00327BC2">
        <w:rPr>
          <w:rFonts w:ascii="Times New Roman" w:hAnsi="Times New Roman"/>
          <w:sz w:val="24"/>
          <w:szCs w:val="24"/>
          <w:lang w:val="es-CL"/>
        </w:rPr>
        <w:t>DeMatthews</w:t>
      </w:r>
      <w:proofErr w:type="spellEnd"/>
      <w:r w:rsidRPr="00327BC2">
        <w:rPr>
          <w:rFonts w:ascii="Times New Roman" w:hAnsi="Times New Roman"/>
          <w:sz w:val="24"/>
          <w:szCs w:val="24"/>
          <w:lang w:val="es-CL"/>
        </w:rPr>
        <w:t xml:space="preserve"> &amp; </w:t>
      </w:r>
      <w:proofErr w:type="spellStart"/>
      <w:r w:rsidRPr="00327BC2">
        <w:rPr>
          <w:rFonts w:ascii="Times New Roman" w:hAnsi="Times New Roman"/>
          <w:sz w:val="24"/>
          <w:szCs w:val="24"/>
          <w:lang w:val="es-CL"/>
        </w:rPr>
        <w:t>Mawhinney</w:t>
      </w:r>
      <w:proofErr w:type="spellEnd"/>
      <w:r w:rsidRPr="00327BC2">
        <w:rPr>
          <w:rFonts w:ascii="Times New Roman" w:hAnsi="Times New Roman"/>
          <w:sz w:val="24"/>
          <w:szCs w:val="24"/>
          <w:lang w:val="es-CL"/>
        </w:rPr>
        <w:t>, 2014). Para ello, es crucial situar las relaciones humanas en el centro de la gestión educativa y atender a estudiantes en riesgo de exclusión.</w:t>
      </w:r>
    </w:p>
    <w:p w14:paraId="73C6364C" w14:textId="4C4EE699" w:rsidR="00327BC2" w:rsidRPr="00BD6E83" w:rsidRDefault="00327BC2" w:rsidP="00BD6E83">
      <w:pPr>
        <w:spacing w:line="240" w:lineRule="auto"/>
        <w:ind w:firstLine="284"/>
        <w:jc w:val="both"/>
        <w:rPr>
          <w:rFonts w:ascii="Times New Roman" w:hAnsi="Times New Roman"/>
          <w:sz w:val="24"/>
          <w:szCs w:val="24"/>
          <w:lang w:val="es-CL"/>
        </w:rPr>
      </w:pPr>
      <w:r w:rsidRPr="00327BC2">
        <w:rPr>
          <w:rFonts w:ascii="Times New Roman" w:hAnsi="Times New Roman"/>
          <w:sz w:val="24"/>
          <w:szCs w:val="24"/>
          <w:lang w:val="es-CL"/>
        </w:rPr>
        <w:t xml:space="preserve">En lugar de definir un modelo de liderazgo, esta investigación se enfoca en prácticas concretas de los líderes escolares. Siguiendo a </w:t>
      </w:r>
      <w:proofErr w:type="spellStart"/>
      <w:r w:rsidRPr="00327BC2">
        <w:rPr>
          <w:rFonts w:ascii="Times New Roman" w:hAnsi="Times New Roman"/>
          <w:sz w:val="24"/>
          <w:szCs w:val="24"/>
          <w:lang w:val="es-CL"/>
        </w:rPr>
        <w:t>Leithwood</w:t>
      </w:r>
      <w:proofErr w:type="spellEnd"/>
      <w:r w:rsidRPr="00327BC2">
        <w:rPr>
          <w:rFonts w:ascii="Times New Roman" w:hAnsi="Times New Roman"/>
          <w:sz w:val="24"/>
          <w:szCs w:val="24"/>
          <w:lang w:val="es-CL"/>
        </w:rPr>
        <w:t xml:space="preserve"> (2009), se plantea que el liderazgo puede distribuirse entre docentes y equipos directivos para fortalecer la cultura inclusiva en la escuela.</w:t>
      </w:r>
    </w:p>
    <w:p w14:paraId="5C4760DD" w14:textId="29711F30" w:rsidR="00652A0B" w:rsidRPr="00BB498E" w:rsidRDefault="00C4555F" w:rsidP="00BB498E">
      <w:pPr>
        <w:spacing w:line="240" w:lineRule="auto"/>
        <w:ind w:firstLine="284"/>
        <w:jc w:val="both"/>
        <w:rPr>
          <w:rFonts w:ascii="Times New Roman" w:hAnsi="Times New Roman"/>
          <w:i/>
          <w:sz w:val="24"/>
          <w:szCs w:val="26"/>
        </w:rPr>
      </w:pPr>
      <w:r>
        <w:rPr>
          <w:rFonts w:ascii="Times New Roman" w:hAnsi="Times New Roman"/>
          <w:i/>
          <w:sz w:val="24"/>
          <w:szCs w:val="26"/>
        </w:rPr>
        <w:t xml:space="preserve">2.3. </w:t>
      </w:r>
      <w:r w:rsidR="00652A0B" w:rsidRPr="00C4555F">
        <w:rPr>
          <w:rFonts w:ascii="Times New Roman" w:hAnsi="Times New Roman"/>
          <w:i/>
          <w:sz w:val="24"/>
          <w:szCs w:val="26"/>
        </w:rPr>
        <w:t>Hacia una compresión amplia de la Inclusión: escuela y entorno social</w:t>
      </w:r>
    </w:p>
    <w:p w14:paraId="104CE7E2" w14:textId="77777777" w:rsidR="00F253D6" w:rsidRPr="00F253D6" w:rsidRDefault="00F253D6" w:rsidP="00F253D6">
      <w:pPr>
        <w:spacing w:line="240" w:lineRule="auto"/>
        <w:ind w:firstLine="284"/>
        <w:jc w:val="both"/>
        <w:rPr>
          <w:rFonts w:ascii="Times New Roman" w:hAnsi="Times New Roman"/>
          <w:sz w:val="24"/>
          <w:szCs w:val="24"/>
          <w:lang w:val="es-CL"/>
        </w:rPr>
      </w:pPr>
      <w:r w:rsidRPr="00F253D6">
        <w:rPr>
          <w:rFonts w:ascii="Times New Roman" w:hAnsi="Times New Roman"/>
          <w:sz w:val="24"/>
          <w:szCs w:val="24"/>
          <w:lang w:val="es-CL"/>
        </w:rPr>
        <w:t>La UNESCO (2005) plantea que la educación inclusiva debe promover la participación y reducir la exclusión. Sin embargo, es necesario ir más allá de respuestas estandarizadas para eliminar prácticas excluyentes persistentes.</w:t>
      </w:r>
    </w:p>
    <w:p w14:paraId="5223234D" w14:textId="61203D4E" w:rsidR="00F253D6" w:rsidRPr="004D2A77" w:rsidRDefault="00F253D6" w:rsidP="004D2A77">
      <w:pPr>
        <w:spacing w:line="240" w:lineRule="auto"/>
        <w:ind w:firstLine="284"/>
        <w:jc w:val="both"/>
        <w:rPr>
          <w:rFonts w:ascii="Times New Roman" w:hAnsi="Times New Roman"/>
          <w:sz w:val="24"/>
          <w:szCs w:val="24"/>
          <w:lang w:val="es-CL"/>
        </w:rPr>
      </w:pPr>
      <w:r w:rsidRPr="00F253D6">
        <w:rPr>
          <w:rFonts w:ascii="Times New Roman" w:hAnsi="Times New Roman"/>
          <w:sz w:val="24"/>
          <w:szCs w:val="24"/>
          <w:lang w:val="es-CL"/>
        </w:rPr>
        <w:t>Los enfoques tradicionales han permitido avances, pero siguen siendo insuficientes. La inclusión debe entenderse en un marco amplio que abarque la escuela y su entorno social, generando transformaciones estructurales para evitar la marginación.</w:t>
      </w:r>
    </w:p>
    <w:p w14:paraId="0E1722F2" w14:textId="51DACE24" w:rsidR="00652A0B" w:rsidRPr="00BB498E" w:rsidRDefault="00D303AD" w:rsidP="00BB498E">
      <w:pPr>
        <w:spacing w:line="240" w:lineRule="auto"/>
        <w:ind w:firstLine="284"/>
        <w:jc w:val="both"/>
        <w:rPr>
          <w:rFonts w:ascii="Times New Roman" w:hAnsi="Times New Roman"/>
          <w:i/>
          <w:sz w:val="24"/>
          <w:szCs w:val="26"/>
        </w:rPr>
      </w:pPr>
      <w:r>
        <w:rPr>
          <w:rFonts w:ascii="Times New Roman" w:hAnsi="Times New Roman"/>
          <w:i/>
          <w:sz w:val="24"/>
          <w:szCs w:val="26"/>
        </w:rPr>
        <w:t xml:space="preserve">2.4. </w:t>
      </w:r>
      <w:r w:rsidR="00652A0B" w:rsidRPr="00D303AD">
        <w:rPr>
          <w:rFonts w:ascii="Times New Roman" w:hAnsi="Times New Roman"/>
          <w:i/>
          <w:sz w:val="24"/>
          <w:szCs w:val="26"/>
        </w:rPr>
        <w:t>Liderazgo para la inclusión y Justicia Social</w:t>
      </w:r>
    </w:p>
    <w:p w14:paraId="47A59805" w14:textId="77777777" w:rsidR="009E3C44" w:rsidRPr="009E3C44" w:rsidRDefault="009E3C44" w:rsidP="009E3C44">
      <w:pPr>
        <w:spacing w:line="240" w:lineRule="auto"/>
        <w:ind w:firstLine="284"/>
        <w:jc w:val="both"/>
        <w:rPr>
          <w:rFonts w:ascii="Times New Roman" w:hAnsi="Times New Roman"/>
          <w:sz w:val="24"/>
          <w:szCs w:val="24"/>
          <w:lang w:val="es-CL"/>
        </w:rPr>
      </w:pPr>
      <w:r w:rsidRPr="009E3C44">
        <w:rPr>
          <w:rFonts w:ascii="Times New Roman" w:hAnsi="Times New Roman"/>
          <w:sz w:val="24"/>
          <w:szCs w:val="24"/>
          <w:lang w:val="es-CL"/>
        </w:rPr>
        <w:t>En un contexto de alta segregación, como el de Chile, la contradicción entre la intención de inclusión y la realidad de desigualdad educativa es evidente. Año a año, los resultados del SIMCE reflejan diferencias socioeconómicas que ponen en relieve la importancia del liderazgo en la reducción de brechas.</w:t>
      </w:r>
    </w:p>
    <w:p w14:paraId="2CB8DC82" w14:textId="57E4CDD0" w:rsidR="009E3C44" w:rsidRPr="004D2A77" w:rsidRDefault="009E3C44" w:rsidP="004D2A77">
      <w:pPr>
        <w:spacing w:line="240" w:lineRule="auto"/>
        <w:ind w:firstLine="284"/>
        <w:jc w:val="both"/>
        <w:rPr>
          <w:rFonts w:ascii="Times New Roman" w:hAnsi="Times New Roman"/>
          <w:sz w:val="24"/>
          <w:szCs w:val="24"/>
          <w:lang w:val="es-CL"/>
        </w:rPr>
      </w:pPr>
      <w:r w:rsidRPr="009E3C44">
        <w:rPr>
          <w:rFonts w:ascii="Times New Roman" w:hAnsi="Times New Roman"/>
          <w:sz w:val="24"/>
          <w:szCs w:val="24"/>
          <w:lang w:val="es-CL"/>
        </w:rPr>
        <w:t>Valdés y Gómez-Hurtado destacan que los directores son clave para el mejoramiento escolar, pero la perspectiva inclusiva enfatiza el rol de los equipos directivos en la gestión de una escuela inclusiva (Valdés &amp; Gómez-Hurtado, 2019). Los mismos autores concluyen que el liderazgo debe centrarse en las relaciones humanas y la equidad, promoviendo prácticas que garanticen la inclusión.</w:t>
      </w:r>
    </w:p>
    <w:p w14:paraId="248B20D2" w14:textId="2FC81638" w:rsidR="009E3C44" w:rsidRPr="004D2A77" w:rsidRDefault="003C23D9" w:rsidP="004D2A77">
      <w:pPr>
        <w:spacing w:line="240" w:lineRule="auto"/>
        <w:ind w:firstLine="284"/>
        <w:jc w:val="both"/>
        <w:rPr>
          <w:rFonts w:ascii="Times New Roman" w:hAnsi="Times New Roman"/>
          <w:i/>
          <w:sz w:val="24"/>
          <w:szCs w:val="26"/>
        </w:rPr>
      </w:pPr>
      <w:r>
        <w:rPr>
          <w:rFonts w:ascii="Times New Roman" w:hAnsi="Times New Roman"/>
          <w:i/>
          <w:sz w:val="24"/>
          <w:szCs w:val="26"/>
        </w:rPr>
        <w:t xml:space="preserve">2.5. </w:t>
      </w:r>
      <w:r w:rsidR="00652A0B" w:rsidRPr="006807DD">
        <w:rPr>
          <w:rFonts w:ascii="Times New Roman" w:hAnsi="Times New Roman"/>
          <w:i/>
          <w:sz w:val="24"/>
          <w:szCs w:val="26"/>
        </w:rPr>
        <w:t>Fundando el constructo “Prácticas de Liderazgo para la Inclusión y la Justicia Social”</w:t>
      </w:r>
    </w:p>
    <w:p w14:paraId="086D2D6B" w14:textId="77777777" w:rsidR="00460031" w:rsidRPr="00460031" w:rsidRDefault="00460031" w:rsidP="00460031">
      <w:pPr>
        <w:spacing w:line="240" w:lineRule="auto"/>
        <w:ind w:firstLine="284"/>
        <w:jc w:val="both"/>
        <w:rPr>
          <w:rFonts w:ascii="Times New Roman" w:hAnsi="Times New Roman"/>
          <w:sz w:val="24"/>
          <w:szCs w:val="24"/>
          <w:lang w:val="es-CL"/>
        </w:rPr>
      </w:pPr>
      <w:r w:rsidRPr="00460031">
        <w:rPr>
          <w:rFonts w:ascii="Times New Roman" w:hAnsi="Times New Roman"/>
          <w:sz w:val="24"/>
          <w:szCs w:val="24"/>
          <w:lang w:val="es-CL"/>
        </w:rPr>
        <w:t>Más que definir un perfil de líder, se identifican prácticas esenciales para influir en la comunidad educativa. Estas deben distribuirse en toda la organización y formar parte de su cultura (</w:t>
      </w:r>
      <w:proofErr w:type="spellStart"/>
      <w:r w:rsidRPr="00460031">
        <w:rPr>
          <w:rFonts w:ascii="Times New Roman" w:hAnsi="Times New Roman"/>
          <w:sz w:val="24"/>
          <w:szCs w:val="24"/>
          <w:lang w:val="es-CL"/>
        </w:rPr>
        <w:t>MacBeath</w:t>
      </w:r>
      <w:proofErr w:type="spellEnd"/>
      <w:r w:rsidRPr="00460031">
        <w:rPr>
          <w:rFonts w:ascii="Times New Roman" w:hAnsi="Times New Roman"/>
          <w:sz w:val="24"/>
          <w:szCs w:val="24"/>
          <w:lang w:val="es-CL"/>
        </w:rPr>
        <w:t>, 2011). Además de competencias técnicas, se requieren habilidades éticas y sociales para fortalecer el liderazgo inclusivo (Mineduc, 2015).</w:t>
      </w:r>
    </w:p>
    <w:p w14:paraId="5F740D41" w14:textId="77777777" w:rsidR="00460031" w:rsidRPr="00460031" w:rsidRDefault="00460031" w:rsidP="00460031">
      <w:pPr>
        <w:pStyle w:val="Prrafodelista"/>
        <w:ind w:left="644"/>
        <w:jc w:val="both"/>
        <w:rPr>
          <w:rFonts w:ascii="Times New Roman" w:hAnsi="Times New Roman"/>
          <w:sz w:val="24"/>
          <w:szCs w:val="24"/>
          <w:lang w:val="es-CL"/>
        </w:rPr>
      </w:pPr>
      <w:r w:rsidRPr="00460031">
        <w:rPr>
          <w:rFonts w:ascii="Times New Roman" w:hAnsi="Times New Roman"/>
          <w:b/>
          <w:bCs/>
          <w:sz w:val="24"/>
          <w:szCs w:val="24"/>
          <w:lang w:val="es-CL"/>
        </w:rPr>
        <w:t>Prácticas clave:</w:t>
      </w:r>
    </w:p>
    <w:p w14:paraId="022D56FA" w14:textId="77777777" w:rsidR="00460031" w:rsidRPr="00460031" w:rsidRDefault="00460031" w:rsidP="00460031">
      <w:pPr>
        <w:pStyle w:val="Prrafodelista"/>
        <w:numPr>
          <w:ilvl w:val="0"/>
          <w:numId w:val="18"/>
        </w:numPr>
        <w:jc w:val="both"/>
        <w:rPr>
          <w:rFonts w:ascii="Times New Roman" w:hAnsi="Times New Roman"/>
          <w:sz w:val="24"/>
          <w:szCs w:val="24"/>
          <w:lang w:val="es-CL"/>
        </w:rPr>
      </w:pPr>
      <w:r w:rsidRPr="00460031">
        <w:rPr>
          <w:rFonts w:ascii="Times New Roman" w:hAnsi="Times New Roman"/>
          <w:sz w:val="24"/>
          <w:szCs w:val="24"/>
          <w:lang w:val="es-CL"/>
        </w:rPr>
        <w:t>Inclusión en el Proyecto Educativo Institucional con una visión compartida.</w:t>
      </w:r>
    </w:p>
    <w:p w14:paraId="206E5890" w14:textId="77777777" w:rsidR="00460031" w:rsidRPr="00460031" w:rsidRDefault="00460031" w:rsidP="00460031">
      <w:pPr>
        <w:pStyle w:val="Prrafodelista"/>
        <w:numPr>
          <w:ilvl w:val="0"/>
          <w:numId w:val="18"/>
        </w:numPr>
        <w:jc w:val="both"/>
        <w:rPr>
          <w:rFonts w:ascii="Times New Roman" w:hAnsi="Times New Roman"/>
          <w:sz w:val="24"/>
          <w:szCs w:val="24"/>
          <w:lang w:val="es-CL"/>
        </w:rPr>
      </w:pPr>
      <w:r w:rsidRPr="00460031">
        <w:rPr>
          <w:rFonts w:ascii="Times New Roman" w:hAnsi="Times New Roman"/>
          <w:sz w:val="24"/>
          <w:szCs w:val="24"/>
          <w:lang w:val="es-CL"/>
        </w:rPr>
        <w:t>Gestión de la diversidad y la no exclusión.</w:t>
      </w:r>
    </w:p>
    <w:p w14:paraId="44485871" w14:textId="77777777" w:rsidR="00460031" w:rsidRPr="00460031" w:rsidRDefault="00460031" w:rsidP="00460031">
      <w:pPr>
        <w:pStyle w:val="Prrafodelista"/>
        <w:numPr>
          <w:ilvl w:val="0"/>
          <w:numId w:val="18"/>
        </w:numPr>
        <w:jc w:val="both"/>
        <w:rPr>
          <w:rFonts w:ascii="Times New Roman" w:hAnsi="Times New Roman"/>
          <w:sz w:val="24"/>
          <w:szCs w:val="24"/>
          <w:lang w:val="es-CL"/>
        </w:rPr>
      </w:pPr>
      <w:r w:rsidRPr="00460031">
        <w:rPr>
          <w:rFonts w:ascii="Times New Roman" w:hAnsi="Times New Roman"/>
          <w:sz w:val="24"/>
          <w:szCs w:val="24"/>
          <w:lang w:val="es-CL"/>
        </w:rPr>
        <w:t>Currículo inclusivo, más allá de adaptaciones.</w:t>
      </w:r>
    </w:p>
    <w:p w14:paraId="2675C683" w14:textId="77777777" w:rsidR="00460031" w:rsidRPr="00460031" w:rsidRDefault="00460031" w:rsidP="00460031">
      <w:pPr>
        <w:pStyle w:val="Prrafodelista"/>
        <w:numPr>
          <w:ilvl w:val="0"/>
          <w:numId w:val="18"/>
        </w:numPr>
        <w:jc w:val="both"/>
        <w:rPr>
          <w:rFonts w:ascii="Times New Roman" w:hAnsi="Times New Roman"/>
          <w:sz w:val="24"/>
          <w:szCs w:val="24"/>
          <w:lang w:val="es-CL"/>
        </w:rPr>
      </w:pPr>
      <w:r w:rsidRPr="00460031">
        <w:rPr>
          <w:rFonts w:ascii="Times New Roman" w:hAnsi="Times New Roman"/>
          <w:sz w:val="24"/>
          <w:szCs w:val="24"/>
          <w:lang w:val="es-CL"/>
        </w:rPr>
        <w:t>Desarrollo de capacidades profesionales e institucionales.</w:t>
      </w:r>
    </w:p>
    <w:p w14:paraId="0F4D52CE" w14:textId="77777777" w:rsidR="00460031" w:rsidRPr="00460031" w:rsidRDefault="00460031" w:rsidP="00460031">
      <w:pPr>
        <w:pStyle w:val="Prrafodelista"/>
        <w:numPr>
          <w:ilvl w:val="0"/>
          <w:numId w:val="18"/>
        </w:numPr>
        <w:jc w:val="both"/>
        <w:rPr>
          <w:rFonts w:ascii="Times New Roman" w:hAnsi="Times New Roman"/>
          <w:sz w:val="24"/>
          <w:szCs w:val="24"/>
          <w:lang w:val="es-CL"/>
        </w:rPr>
      </w:pPr>
      <w:r w:rsidRPr="00460031">
        <w:rPr>
          <w:rFonts w:ascii="Times New Roman" w:hAnsi="Times New Roman"/>
          <w:sz w:val="24"/>
          <w:szCs w:val="24"/>
          <w:lang w:val="es-CL"/>
        </w:rPr>
        <w:t>Clima de respeto y tolerancia.</w:t>
      </w:r>
    </w:p>
    <w:p w14:paraId="246E59B1" w14:textId="77777777" w:rsidR="00460031" w:rsidRPr="00460031" w:rsidRDefault="00460031" w:rsidP="00460031">
      <w:pPr>
        <w:pStyle w:val="Prrafodelista"/>
        <w:numPr>
          <w:ilvl w:val="0"/>
          <w:numId w:val="18"/>
        </w:numPr>
        <w:jc w:val="both"/>
        <w:rPr>
          <w:rFonts w:ascii="Times New Roman" w:hAnsi="Times New Roman"/>
          <w:sz w:val="24"/>
          <w:szCs w:val="24"/>
          <w:lang w:val="es-CL"/>
        </w:rPr>
      </w:pPr>
      <w:r w:rsidRPr="00460031">
        <w:rPr>
          <w:rFonts w:ascii="Times New Roman" w:hAnsi="Times New Roman"/>
          <w:sz w:val="24"/>
          <w:szCs w:val="24"/>
          <w:lang w:val="es-CL"/>
        </w:rPr>
        <w:t>Colaboración y trabajo en comunidad.</w:t>
      </w:r>
    </w:p>
    <w:p w14:paraId="38739F43" w14:textId="77777777" w:rsidR="00460031" w:rsidRPr="00460031" w:rsidRDefault="00460031" w:rsidP="00460031">
      <w:pPr>
        <w:pStyle w:val="Prrafodelista"/>
        <w:numPr>
          <w:ilvl w:val="0"/>
          <w:numId w:val="18"/>
        </w:numPr>
        <w:jc w:val="both"/>
        <w:rPr>
          <w:rFonts w:ascii="Times New Roman" w:hAnsi="Times New Roman"/>
          <w:sz w:val="24"/>
          <w:szCs w:val="24"/>
          <w:lang w:val="es-CL"/>
        </w:rPr>
      </w:pPr>
      <w:r w:rsidRPr="00460031">
        <w:rPr>
          <w:rFonts w:ascii="Times New Roman" w:hAnsi="Times New Roman"/>
          <w:sz w:val="24"/>
          <w:szCs w:val="24"/>
          <w:lang w:val="es-CL"/>
        </w:rPr>
        <w:t>Trabajo en red, vinculación con el entorno escolar.</w:t>
      </w:r>
    </w:p>
    <w:p w14:paraId="46B19D83" w14:textId="77777777" w:rsidR="00460031" w:rsidRPr="00460031" w:rsidRDefault="00460031" w:rsidP="00460031">
      <w:pPr>
        <w:pStyle w:val="Prrafodelista"/>
        <w:ind w:left="644"/>
        <w:jc w:val="both"/>
        <w:rPr>
          <w:rFonts w:ascii="Times New Roman" w:hAnsi="Times New Roman"/>
          <w:sz w:val="24"/>
          <w:szCs w:val="24"/>
          <w:lang w:val="es-CL"/>
        </w:rPr>
      </w:pPr>
      <w:r w:rsidRPr="00460031">
        <w:rPr>
          <w:rFonts w:ascii="Times New Roman" w:hAnsi="Times New Roman"/>
          <w:b/>
          <w:bCs/>
          <w:sz w:val="24"/>
          <w:szCs w:val="24"/>
          <w:lang w:val="es-CL"/>
        </w:rPr>
        <w:t>Competencias de liderazgo:</w:t>
      </w:r>
    </w:p>
    <w:p w14:paraId="26F49211" w14:textId="77777777" w:rsidR="00460031" w:rsidRPr="00460031" w:rsidRDefault="00460031" w:rsidP="00460031">
      <w:pPr>
        <w:pStyle w:val="Prrafodelista"/>
        <w:numPr>
          <w:ilvl w:val="0"/>
          <w:numId w:val="19"/>
        </w:numPr>
        <w:jc w:val="both"/>
        <w:rPr>
          <w:rFonts w:ascii="Times New Roman" w:hAnsi="Times New Roman"/>
          <w:sz w:val="24"/>
          <w:szCs w:val="24"/>
          <w:lang w:val="es-CL"/>
        </w:rPr>
      </w:pPr>
      <w:r w:rsidRPr="00460031">
        <w:rPr>
          <w:rFonts w:ascii="Times New Roman" w:hAnsi="Times New Roman"/>
          <w:sz w:val="24"/>
          <w:szCs w:val="24"/>
          <w:lang w:val="es-CL"/>
        </w:rPr>
        <w:t>Visión estratégica para la inclusión.</w:t>
      </w:r>
    </w:p>
    <w:p w14:paraId="0F946A19" w14:textId="77777777" w:rsidR="00460031" w:rsidRPr="00460031" w:rsidRDefault="00460031" w:rsidP="00460031">
      <w:pPr>
        <w:pStyle w:val="Prrafodelista"/>
        <w:numPr>
          <w:ilvl w:val="0"/>
          <w:numId w:val="19"/>
        </w:numPr>
        <w:jc w:val="both"/>
        <w:rPr>
          <w:rFonts w:ascii="Times New Roman" w:hAnsi="Times New Roman"/>
          <w:sz w:val="24"/>
          <w:szCs w:val="24"/>
          <w:lang w:val="es-CL"/>
        </w:rPr>
      </w:pPr>
      <w:r w:rsidRPr="00460031">
        <w:rPr>
          <w:rFonts w:ascii="Times New Roman" w:hAnsi="Times New Roman"/>
          <w:sz w:val="24"/>
          <w:szCs w:val="24"/>
          <w:lang w:val="es-CL"/>
        </w:rPr>
        <w:t>Comunicación efectiva.</w:t>
      </w:r>
    </w:p>
    <w:p w14:paraId="4BB70557" w14:textId="77777777" w:rsidR="00460031" w:rsidRPr="00460031" w:rsidRDefault="00460031" w:rsidP="00460031">
      <w:pPr>
        <w:pStyle w:val="Prrafodelista"/>
        <w:numPr>
          <w:ilvl w:val="0"/>
          <w:numId w:val="19"/>
        </w:numPr>
        <w:jc w:val="both"/>
        <w:rPr>
          <w:rFonts w:ascii="Times New Roman" w:hAnsi="Times New Roman"/>
          <w:sz w:val="24"/>
          <w:szCs w:val="24"/>
          <w:lang w:val="es-CL"/>
        </w:rPr>
      </w:pPr>
      <w:r w:rsidRPr="00460031">
        <w:rPr>
          <w:rFonts w:ascii="Times New Roman" w:hAnsi="Times New Roman"/>
          <w:sz w:val="24"/>
          <w:szCs w:val="24"/>
          <w:lang w:val="es-CL"/>
        </w:rPr>
        <w:t>Adaptabilidad y flexibilidad.</w:t>
      </w:r>
    </w:p>
    <w:p w14:paraId="4754C6A7" w14:textId="77777777" w:rsidR="00460031" w:rsidRPr="00460031" w:rsidRDefault="00460031" w:rsidP="00460031">
      <w:pPr>
        <w:pStyle w:val="Prrafodelista"/>
        <w:numPr>
          <w:ilvl w:val="0"/>
          <w:numId w:val="19"/>
        </w:numPr>
        <w:jc w:val="both"/>
        <w:rPr>
          <w:rFonts w:ascii="Times New Roman" w:hAnsi="Times New Roman"/>
          <w:sz w:val="24"/>
          <w:szCs w:val="24"/>
          <w:lang w:val="es-CL"/>
        </w:rPr>
      </w:pPr>
      <w:r w:rsidRPr="00460031">
        <w:rPr>
          <w:rFonts w:ascii="Times New Roman" w:hAnsi="Times New Roman"/>
          <w:sz w:val="24"/>
          <w:szCs w:val="24"/>
          <w:lang w:val="es-CL"/>
        </w:rPr>
        <w:t>Toma de decisiones participativa.</w:t>
      </w:r>
    </w:p>
    <w:p w14:paraId="1A55CBAA" w14:textId="77777777" w:rsidR="00460031" w:rsidRPr="00460031" w:rsidRDefault="00460031" w:rsidP="00460031">
      <w:pPr>
        <w:pStyle w:val="Prrafodelista"/>
        <w:numPr>
          <w:ilvl w:val="0"/>
          <w:numId w:val="19"/>
        </w:numPr>
        <w:jc w:val="both"/>
        <w:rPr>
          <w:rFonts w:ascii="Times New Roman" w:hAnsi="Times New Roman"/>
          <w:sz w:val="24"/>
          <w:szCs w:val="24"/>
          <w:lang w:val="es-CL"/>
        </w:rPr>
      </w:pPr>
      <w:r w:rsidRPr="00460031">
        <w:rPr>
          <w:rFonts w:ascii="Times New Roman" w:hAnsi="Times New Roman"/>
          <w:sz w:val="24"/>
          <w:szCs w:val="24"/>
          <w:lang w:val="es-CL"/>
        </w:rPr>
        <w:t>Sentido de justicia, equidad e inclusión.</w:t>
      </w:r>
    </w:p>
    <w:p w14:paraId="0F0DFA56" w14:textId="42D8C005" w:rsidR="009E3C44" w:rsidRPr="004D2A77" w:rsidRDefault="00460031" w:rsidP="004D2A77">
      <w:pPr>
        <w:pStyle w:val="Prrafodelista"/>
        <w:ind w:left="644"/>
        <w:jc w:val="both"/>
        <w:rPr>
          <w:rFonts w:ascii="Times New Roman" w:hAnsi="Times New Roman"/>
          <w:sz w:val="24"/>
          <w:szCs w:val="24"/>
          <w:lang w:val="es-CL"/>
        </w:rPr>
      </w:pPr>
      <w:r w:rsidRPr="00460031">
        <w:rPr>
          <w:rFonts w:ascii="Times New Roman" w:hAnsi="Times New Roman"/>
          <w:sz w:val="24"/>
          <w:szCs w:val="24"/>
          <w:lang w:val="es-CL"/>
        </w:rPr>
        <w:t>Este enfoque busca consolidar un liderazgo escolar que promueva la equidad y la participación de toda la comunidad educativa en la construcción de una escuela más justa e inclusiva</w:t>
      </w:r>
    </w:p>
    <w:p w14:paraId="4DD6792C" w14:textId="7EB55593" w:rsidR="002B7CA3" w:rsidRDefault="00367A42" w:rsidP="002B7CA3">
      <w:pPr>
        <w:spacing w:line="240" w:lineRule="auto"/>
        <w:jc w:val="both"/>
        <w:rPr>
          <w:rFonts w:ascii="Times New Roman" w:hAnsi="Times New Roman"/>
          <w:b/>
          <w:i/>
          <w:sz w:val="26"/>
          <w:szCs w:val="26"/>
        </w:rPr>
      </w:pPr>
      <w:r>
        <w:rPr>
          <w:rFonts w:ascii="Times New Roman" w:hAnsi="Times New Roman"/>
          <w:b/>
          <w:i/>
          <w:sz w:val="26"/>
          <w:szCs w:val="26"/>
        </w:rPr>
        <w:t xml:space="preserve">3. </w:t>
      </w:r>
      <w:r w:rsidR="002D483B">
        <w:rPr>
          <w:rFonts w:ascii="Times New Roman" w:hAnsi="Times New Roman"/>
          <w:b/>
          <w:i/>
          <w:sz w:val="26"/>
          <w:szCs w:val="26"/>
        </w:rPr>
        <w:t>Objetivos</w:t>
      </w:r>
      <w:r w:rsidR="002B7CA3" w:rsidRPr="002B7CA3">
        <w:rPr>
          <w:rFonts w:ascii="Times New Roman" w:hAnsi="Times New Roman"/>
          <w:b/>
          <w:i/>
          <w:sz w:val="26"/>
          <w:szCs w:val="26"/>
        </w:rPr>
        <w:t xml:space="preserve"> </w:t>
      </w:r>
    </w:p>
    <w:p w14:paraId="731C1C0D" w14:textId="40EC41D2" w:rsidR="00367A42" w:rsidRPr="0068013E" w:rsidRDefault="00367A42" w:rsidP="00367A42">
      <w:pPr>
        <w:spacing w:line="240" w:lineRule="auto"/>
        <w:ind w:firstLine="284"/>
        <w:jc w:val="both"/>
        <w:rPr>
          <w:rFonts w:ascii="Times New Roman" w:hAnsi="Times New Roman"/>
          <w:i/>
          <w:sz w:val="24"/>
          <w:szCs w:val="26"/>
        </w:rPr>
      </w:pPr>
      <w:r w:rsidRPr="0068013E">
        <w:rPr>
          <w:rFonts w:ascii="Times New Roman" w:hAnsi="Times New Roman"/>
          <w:i/>
          <w:sz w:val="24"/>
          <w:szCs w:val="26"/>
        </w:rPr>
        <w:t>3.1. Objetivo General</w:t>
      </w:r>
    </w:p>
    <w:p w14:paraId="5ECD38B5" w14:textId="77777777" w:rsidR="00460155" w:rsidRDefault="00460155" w:rsidP="00871BFF">
      <w:pPr>
        <w:spacing w:line="240" w:lineRule="auto"/>
        <w:ind w:firstLine="284"/>
        <w:jc w:val="both"/>
        <w:rPr>
          <w:rFonts w:ascii="Times New Roman" w:hAnsi="Times New Roman"/>
          <w:sz w:val="24"/>
          <w:szCs w:val="24"/>
        </w:rPr>
      </w:pPr>
      <w:r w:rsidRPr="00460155">
        <w:rPr>
          <w:rFonts w:ascii="Times New Roman" w:hAnsi="Times New Roman"/>
          <w:sz w:val="24"/>
          <w:szCs w:val="24"/>
        </w:rPr>
        <w:t>Diseñar y validar un modelo para evaluar las prácticas de liderazgo para la inclusión y justicia social en la escuela, mediante una metodología mixta, contribuyendo a una educación más inclusiva.</w:t>
      </w:r>
    </w:p>
    <w:p w14:paraId="28802D9A" w14:textId="168DF3C3" w:rsidR="00DB0013" w:rsidRPr="0068013E" w:rsidRDefault="00C05FB7" w:rsidP="00871BFF">
      <w:pPr>
        <w:spacing w:line="240" w:lineRule="auto"/>
        <w:ind w:firstLine="284"/>
        <w:jc w:val="both"/>
        <w:rPr>
          <w:rFonts w:ascii="Times New Roman" w:hAnsi="Times New Roman"/>
          <w:i/>
          <w:sz w:val="24"/>
          <w:szCs w:val="26"/>
        </w:rPr>
      </w:pPr>
      <w:r w:rsidRPr="0068013E">
        <w:rPr>
          <w:rFonts w:ascii="Times New Roman" w:hAnsi="Times New Roman"/>
          <w:i/>
          <w:sz w:val="24"/>
          <w:szCs w:val="26"/>
        </w:rPr>
        <w:t>3.2. Objetivos Específicos</w:t>
      </w:r>
    </w:p>
    <w:p w14:paraId="1B5DF064" w14:textId="77777777" w:rsidR="004B3A43" w:rsidRDefault="004B3A43" w:rsidP="004B3A43">
      <w:pPr>
        <w:spacing w:line="240" w:lineRule="auto"/>
        <w:jc w:val="both"/>
        <w:rPr>
          <w:rFonts w:ascii="Times New Roman" w:hAnsi="Times New Roman"/>
          <w:sz w:val="24"/>
          <w:szCs w:val="24"/>
          <w:lang w:val="es-CL"/>
        </w:rPr>
      </w:pPr>
      <w:r>
        <w:rPr>
          <w:rFonts w:ascii="Times New Roman" w:hAnsi="Times New Roman"/>
          <w:sz w:val="24"/>
          <w:szCs w:val="24"/>
          <w:lang w:val="es-CL"/>
        </w:rPr>
        <w:t xml:space="preserve">1) </w:t>
      </w:r>
      <w:r w:rsidRPr="004B3A43">
        <w:rPr>
          <w:rFonts w:ascii="Times New Roman" w:hAnsi="Times New Roman"/>
          <w:sz w:val="24"/>
          <w:szCs w:val="24"/>
          <w:lang w:val="es-CL"/>
        </w:rPr>
        <w:t>Definir y fundamentar el constructo “Liderazgo para la inclusión y la Justicia Social” con un marco conceptual sólido.</w:t>
      </w:r>
    </w:p>
    <w:p w14:paraId="1343B445" w14:textId="77777777" w:rsidR="004B3A43" w:rsidRDefault="004B3A43" w:rsidP="004B3A43">
      <w:pPr>
        <w:spacing w:line="240" w:lineRule="auto"/>
        <w:jc w:val="both"/>
        <w:rPr>
          <w:rFonts w:ascii="Times New Roman" w:hAnsi="Times New Roman"/>
          <w:sz w:val="24"/>
          <w:szCs w:val="24"/>
          <w:lang w:val="es-CL"/>
        </w:rPr>
      </w:pPr>
      <w:r>
        <w:rPr>
          <w:rFonts w:ascii="Times New Roman" w:hAnsi="Times New Roman"/>
          <w:sz w:val="24"/>
          <w:szCs w:val="24"/>
          <w:lang w:val="es-CL"/>
        </w:rPr>
        <w:t>2) O</w:t>
      </w:r>
      <w:r w:rsidRPr="004B3A43">
        <w:rPr>
          <w:rFonts w:ascii="Times New Roman" w:hAnsi="Times New Roman"/>
          <w:sz w:val="24"/>
          <w:szCs w:val="24"/>
          <w:lang w:val="es-CL"/>
        </w:rPr>
        <w:t>peracionalizar el constructo en dimensiones, subdimensiones y reactivos.</w:t>
      </w:r>
    </w:p>
    <w:p w14:paraId="65541CD5" w14:textId="0AEEA5C9" w:rsidR="004B3A43" w:rsidRDefault="004B3A43" w:rsidP="004B3A43">
      <w:pPr>
        <w:spacing w:line="240" w:lineRule="auto"/>
        <w:jc w:val="both"/>
        <w:rPr>
          <w:rFonts w:ascii="Times New Roman" w:hAnsi="Times New Roman"/>
          <w:sz w:val="24"/>
          <w:szCs w:val="24"/>
          <w:lang w:val="es-CL"/>
        </w:rPr>
      </w:pPr>
      <w:r>
        <w:rPr>
          <w:rFonts w:ascii="Times New Roman" w:hAnsi="Times New Roman"/>
          <w:sz w:val="24"/>
          <w:szCs w:val="24"/>
          <w:lang w:val="es-CL"/>
        </w:rPr>
        <w:t xml:space="preserve">3) </w:t>
      </w:r>
      <w:r w:rsidRPr="004B3A43">
        <w:rPr>
          <w:rFonts w:ascii="Times New Roman" w:hAnsi="Times New Roman"/>
          <w:sz w:val="24"/>
          <w:szCs w:val="24"/>
          <w:lang w:val="es-CL"/>
        </w:rPr>
        <w:t>Diseñar y validar instrumentos cualitativos y cuantitativos para su evaluación</w:t>
      </w:r>
    </w:p>
    <w:p w14:paraId="7127683D" w14:textId="77777777" w:rsidR="00C3642D" w:rsidRDefault="00C3642D" w:rsidP="004B3A43">
      <w:pPr>
        <w:spacing w:line="240" w:lineRule="auto"/>
        <w:jc w:val="both"/>
        <w:rPr>
          <w:rFonts w:ascii="Times New Roman" w:hAnsi="Times New Roman"/>
          <w:sz w:val="24"/>
          <w:szCs w:val="24"/>
          <w:lang w:val="es-CL"/>
        </w:rPr>
      </w:pPr>
      <w:r>
        <w:rPr>
          <w:rFonts w:ascii="Times New Roman" w:hAnsi="Times New Roman"/>
          <w:sz w:val="24"/>
          <w:szCs w:val="24"/>
          <w:lang w:val="es-CL"/>
        </w:rPr>
        <w:t>4) Aplicar el cuestionario en una muestra intencionada con estudiantes del programa de Magíster en Dirección y Liderazgo Escolar.</w:t>
      </w:r>
    </w:p>
    <w:p w14:paraId="2EA2540C" w14:textId="59AA41E7" w:rsidR="00460155" w:rsidRPr="004D2A77" w:rsidRDefault="00C3642D" w:rsidP="002B7CA3">
      <w:pPr>
        <w:spacing w:line="240" w:lineRule="auto"/>
        <w:jc w:val="both"/>
        <w:rPr>
          <w:rFonts w:ascii="Times New Roman" w:hAnsi="Times New Roman"/>
          <w:sz w:val="24"/>
          <w:szCs w:val="24"/>
          <w:lang w:val="es-CL"/>
        </w:rPr>
      </w:pPr>
      <w:r>
        <w:rPr>
          <w:rFonts w:ascii="Times New Roman" w:hAnsi="Times New Roman"/>
          <w:sz w:val="24"/>
          <w:szCs w:val="24"/>
          <w:lang w:val="es-CL"/>
        </w:rPr>
        <w:t xml:space="preserve">5) </w:t>
      </w:r>
      <w:r w:rsidR="004B3A43" w:rsidRPr="004B3A43">
        <w:rPr>
          <w:rFonts w:ascii="Times New Roman" w:hAnsi="Times New Roman"/>
          <w:sz w:val="24"/>
          <w:szCs w:val="24"/>
          <w:lang w:val="es-CL"/>
        </w:rPr>
        <w:t>Retroalimentar a los equipos directivos sobre prácticas de liderazgo para fortalecer la inclusión</w:t>
      </w:r>
    </w:p>
    <w:p w14:paraId="3131395E" w14:textId="1E3D3EE3" w:rsidR="002B7CA3" w:rsidRPr="00C3642D" w:rsidRDefault="00DB0013" w:rsidP="002B7CA3">
      <w:pPr>
        <w:spacing w:line="240" w:lineRule="auto"/>
        <w:jc w:val="both"/>
        <w:rPr>
          <w:rFonts w:ascii="Times New Roman" w:hAnsi="Times New Roman"/>
          <w:b/>
          <w:i/>
          <w:sz w:val="26"/>
          <w:szCs w:val="26"/>
        </w:rPr>
      </w:pPr>
      <w:r w:rsidRPr="00C3642D">
        <w:rPr>
          <w:rFonts w:ascii="Times New Roman" w:hAnsi="Times New Roman"/>
          <w:b/>
          <w:i/>
          <w:sz w:val="26"/>
          <w:szCs w:val="26"/>
        </w:rPr>
        <w:t xml:space="preserve">4. </w:t>
      </w:r>
      <w:r w:rsidR="002D483B">
        <w:rPr>
          <w:rFonts w:ascii="Times New Roman" w:hAnsi="Times New Roman"/>
          <w:b/>
          <w:i/>
          <w:sz w:val="26"/>
          <w:szCs w:val="26"/>
        </w:rPr>
        <w:t>Metodología</w:t>
      </w:r>
      <w:r w:rsidR="002B7CA3" w:rsidRPr="002B7CA3">
        <w:rPr>
          <w:rFonts w:ascii="Times New Roman" w:hAnsi="Times New Roman"/>
          <w:b/>
          <w:i/>
          <w:sz w:val="26"/>
          <w:szCs w:val="26"/>
        </w:rPr>
        <w:t xml:space="preserve"> </w:t>
      </w:r>
    </w:p>
    <w:p w14:paraId="2D1ED13B" w14:textId="77777777" w:rsidR="00D678B6" w:rsidRPr="0068013E" w:rsidRDefault="00D678B6" w:rsidP="00D678B6">
      <w:pPr>
        <w:spacing w:line="240" w:lineRule="auto"/>
        <w:ind w:firstLine="284"/>
        <w:jc w:val="both"/>
        <w:rPr>
          <w:rFonts w:ascii="Times New Roman" w:hAnsi="Times New Roman"/>
          <w:sz w:val="24"/>
          <w:szCs w:val="24"/>
        </w:rPr>
      </w:pPr>
      <w:r w:rsidRPr="0068013E">
        <w:rPr>
          <w:rFonts w:ascii="Times New Roman" w:hAnsi="Times New Roman"/>
          <w:sz w:val="24"/>
          <w:szCs w:val="24"/>
        </w:rPr>
        <w:t>La aproximación metodológica que plantea nuestra propuesta es de carácter “Mixto”, o sea una combinación de enfoques cualitativo y Cuantitativo. Ello porque la complejidad del objeto planteado requiere de una perspectiva amplia, con visiones complementarias e incorporando las distintas dimensiones que están comprometidas en el liderazgo para la inclusión en las escuelas y las prácticas efectivas que se requieren en la actualidad para llevar a cabo lo que se constituye en un imperativo ético en nuestra sociedad.</w:t>
      </w:r>
    </w:p>
    <w:p w14:paraId="65E7CD98" w14:textId="0B8AA762" w:rsidR="00D1483F" w:rsidRPr="0068013E" w:rsidRDefault="00D678B6" w:rsidP="00D1483F">
      <w:pPr>
        <w:pStyle w:val="Prrafodelista"/>
        <w:numPr>
          <w:ilvl w:val="1"/>
          <w:numId w:val="12"/>
        </w:numPr>
        <w:spacing w:line="240" w:lineRule="auto"/>
        <w:jc w:val="both"/>
        <w:rPr>
          <w:rFonts w:ascii="Times New Roman" w:hAnsi="Times New Roman"/>
          <w:i/>
          <w:sz w:val="24"/>
          <w:szCs w:val="26"/>
        </w:rPr>
      </w:pPr>
      <w:r w:rsidRPr="0068013E">
        <w:rPr>
          <w:rFonts w:ascii="Times New Roman" w:hAnsi="Times New Roman"/>
          <w:i/>
          <w:sz w:val="24"/>
          <w:szCs w:val="26"/>
        </w:rPr>
        <w:t xml:space="preserve">El enfoque cualitativo </w:t>
      </w:r>
    </w:p>
    <w:p w14:paraId="7F21B23D" w14:textId="16C3D599" w:rsidR="00D678B6" w:rsidRPr="00BD6E83" w:rsidRDefault="00D1483F" w:rsidP="00BD6E83">
      <w:pPr>
        <w:spacing w:line="240" w:lineRule="auto"/>
        <w:ind w:firstLine="284"/>
        <w:jc w:val="both"/>
        <w:rPr>
          <w:rFonts w:ascii="Times New Roman" w:hAnsi="Times New Roman"/>
          <w:sz w:val="24"/>
          <w:szCs w:val="24"/>
          <w:lang w:eastAsia="es-ES"/>
        </w:rPr>
      </w:pPr>
      <w:r w:rsidRPr="0068013E">
        <w:rPr>
          <w:rFonts w:ascii="Times New Roman" w:hAnsi="Times New Roman"/>
          <w:sz w:val="24"/>
          <w:szCs w:val="24"/>
          <w:lang w:eastAsia="es-ES"/>
        </w:rPr>
        <w:t>Este p</w:t>
      </w:r>
      <w:r w:rsidR="00D678B6" w:rsidRPr="0068013E">
        <w:rPr>
          <w:rFonts w:ascii="Times New Roman" w:hAnsi="Times New Roman"/>
          <w:sz w:val="24"/>
          <w:szCs w:val="24"/>
          <w:lang w:eastAsia="es-ES"/>
        </w:rPr>
        <w:t>lantea la necesidad de profundizar en los fenómenos sociales para su mejor comprensión, a partir de su descripción e interpretación. A modo de síntesis y coincidiendo con Badilla, se trata de comprender la forma en la que los sujetos implicados comprenden los fenómenos, en este caso no solo la inclusión como desafío, sino tambié</w:t>
      </w:r>
      <w:r w:rsidR="004D2A77">
        <w:rPr>
          <w:rFonts w:ascii="Times New Roman" w:hAnsi="Times New Roman"/>
          <w:sz w:val="24"/>
          <w:szCs w:val="24"/>
          <w:lang w:eastAsia="es-ES"/>
        </w:rPr>
        <w:t>n</w:t>
      </w:r>
      <w:r w:rsidR="00877353" w:rsidRPr="0068013E">
        <w:rPr>
          <w:rFonts w:ascii="Times New Roman" w:hAnsi="Times New Roman"/>
          <w:sz w:val="24"/>
          <w:szCs w:val="24"/>
          <w:lang w:eastAsia="es-ES"/>
        </w:rPr>
        <w:t xml:space="preserve"> </w:t>
      </w:r>
      <w:r w:rsidR="00D678B6" w:rsidRPr="0068013E">
        <w:rPr>
          <w:rFonts w:ascii="Times New Roman" w:hAnsi="Times New Roman"/>
          <w:sz w:val="24"/>
          <w:szCs w:val="24"/>
          <w:lang w:eastAsia="es-ES"/>
        </w:rPr>
        <w:t xml:space="preserve">las prácticas excluyentes y sus motivaciones, que aún persisten en la realidad de las escuelas. </w:t>
      </w:r>
    </w:p>
    <w:p w14:paraId="000EC7CD" w14:textId="3115F0B9" w:rsidR="00286C5A" w:rsidRPr="00D1483F" w:rsidRDefault="00286C5A" w:rsidP="00286C5A">
      <w:pPr>
        <w:pStyle w:val="Prrafodelista"/>
        <w:numPr>
          <w:ilvl w:val="1"/>
          <w:numId w:val="12"/>
        </w:numPr>
        <w:spacing w:line="240" w:lineRule="auto"/>
        <w:jc w:val="both"/>
        <w:rPr>
          <w:rFonts w:ascii="Times New Roman" w:hAnsi="Times New Roman"/>
          <w:i/>
          <w:sz w:val="24"/>
          <w:szCs w:val="26"/>
        </w:rPr>
      </w:pPr>
      <w:r w:rsidRPr="00D1483F">
        <w:rPr>
          <w:rFonts w:ascii="Times New Roman" w:hAnsi="Times New Roman"/>
          <w:i/>
          <w:sz w:val="24"/>
          <w:szCs w:val="26"/>
        </w:rPr>
        <w:t>El enfoque cua</w:t>
      </w:r>
      <w:r>
        <w:rPr>
          <w:rFonts w:ascii="Times New Roman" w:hAnsi="Times New Roman"/>
          <w:i/>
          <w:sz w:val="24"/>
          <w:szCs w:val="26"/>
        </w:rPr>
        <w:t>nt</w:t>
      </w:r>
      <w:r w:rsidRPr="00D1483F">
        <w:rPr>
          <w:rFonts w:ascii="Times New Roman" w:hAnsi="Times New Roman"/>
          <w:i/>
          <w:sz w:val="24"/>
          <w:szCs w:val="26"/>
        </w:rPr>
        <w:t xml:space="preserve">itativo </w:t>
      </w:r>
    </w:p>
    <w:p w14:paraId="4AF3A507" w14:textId="77777777" w:rsidR="00286C5A" w:rsidRPr="00F92E2C" w:rsidRDefault="00286C5A" w:rsidP="00D678B6">
      <w:pPr>
        <w:pStyle w:val="Prrafodelista"/>
        <w:spacing w:before="12" w:after="12" w:line="240" w:lineRule="auto"/>
        <w:ind w:left="1440"/>
        <w:jc w:val="both"/>
        <w:outlineLvl w:val="3"/>
        <w:rPr>
          <w:rFonts w:ascii="Arial Narrow" w:hAnsi="Arial Narrow" w:cs="Arial"/>
          <w:sz w:val="24"/>
          <w:szCs w:val="24"/>
          <w:lang w:eastAsia="es-ES"/>
        </w:rPr>
      </w:pPr>
    </w:p>
    <w:p w14:paraId="00DA6290" w14:textId="75DD1FC5" w:rsidR="004D2A77" w:rsidRPr="004D2A77" w:rsidRDefault="004D2A77" w:rsidP="004D2A77">
      <w:pPr>
        <w:spacing w:line="240" w:lineRule="auto"/>
        <w:ind w:firstLine="284"/>
        <w:jc w:val="both"/>
        <w:rPr>
          <w:rFonts w:ascii="Times New Roman" w:hAnsi="Times New Roman"/>
          <w:sz w:val="24"/>
          <w:szCs w:val="24"/>
          <w:lang w:eastAsia="es-ES"/>
        </w:rPr>
      </w:pPr>
      <w:r>
        <w:rPr>
          <w:rFonts w:ascii="Times New Roman" w:hAnsi="Times New Roman"/>
          <w:sz w:val="24"/>
          <w:szCs w:val="24"/>
          <w:lang w:eastAsia="es-ES"/>
        </w:rPr>
        <w:tab/>
      </w:r>
      <w:r w:rsidRPr="004D2A77">
        <w:rPr>
          <w:rFonts w:ascii="Times New Roman" w:hAnsi="Times New Roman"/>
          <w:sz w:val="24"/>
          <w:szCs w:val="24"/>
          <w:lang w:eastAsia="es-ES"/>
        </w:rPr>
        <w:t xml:space="preserve">Este enfoque busca validar un instrumento para evaluar prácticas de liderazgo inclusivo, organizadas en dimensiones, con el fin de mejorar su implementación. Se realizó una revisión bibliográfica para definir el </w:t>
      </w:r>
      <w:proofErr w:type="spellStart"/>
      <w:r w:rsidRPr="004D2A77">
        <w:rPr>
          <w:rFonts w:ascii="Times New Roman" w:hAnsi="Times New Roman"/>
          <w:sz w:val="24"/>
          <w:szCs w:val="24"/>
          <w:lang w:eastAsia="es-ES"/>
        </w:rPr>
        <w:t>constructo</w:t>
      </w:r>
      <w:proofErr w:type="spellEnd"/>
      <w:r w:rsidRPr="004D2A77">
        <w:rPr>
          <w:rFonts w:ascii="Times New Roman" w:hAnsi="Times New Roman"/>
          <w:sz w:val="24"/>
          <w:szCs w:val="24"/>
          <w:lang w:eastAsia="es-ES"/>
        </w:rPr>
        <w:t xml:space="preserve"> y diseñar los instrumentos, validados por expertos.</w:t>
      </w:r>
    </w:p>
    <w:p w14:paraId="5503D4D3" w14:textId="3F18BA02" w:rsidR="004D2A77" w:rsidRPr="004D2A77" w:rsidRDefault="004D2A77" w:rsidP="004D2A77">
      <w:pPr>
        <w:spacing w:line="240" w:lineRule="auto"/>
        <w:ind w:firstLine="284"/>
        <w:jc w:val="both"/>
        <w:rPr>
          <w:rFonts w:ascii="Times New Roman" w:hAnsi="Times New Roman"/>
          <w:sz w:val="24"/>
          <w:szCs w:val="24"/>
          <w:lang w:eastAsia="es-ES"/>
        </w:rPr>
      </w:pPr>
      <w:r>
        <w:rPr>
          <w:rFonts w:ascii="Times New Roman" w:hAnsi="Times New Roman"/>
          <w:sz w:val="24"/>
          <w:szCs w:val="24"/>
          <w:lang w:eastAsia="es-ES"/>
        </w:rPr>
        <w:tab/>
      </w:r>
      <w:r w:rsidRPr="004D2A77">
        <w:rPr>
          <w:rFonts w:ascii="Times New Roman" w:hAnsi="Times New Roman"/>
          <w:sz w:val="24"/>
          <w:szCs w:val="24"/>
          <w:lang w:eastAsia="es-ES"/>
        </w:rPr>
        <w:t>Los instrumentos incluyen:</w:t>
      </w:r>
    </w:p>
    <w:p w14:paraId="0F088A6F" w14:textId="77777777" w:rsidR="004D2A77" w:rsidRPr="004D2A77" w:rsidRDefault="004D2A77" w:rsidP="004D2A77">
      <w:pPr>
        <w:numPr>
          <w:ilvl w:val="0"/>
          <w:numId w:val="20"/>
        </w:numPr>
        <w:tabs>
          <w:tab w:val="num" w:pos="792"/>
        </w:tabs>
        <w:spacing w:before="12" w:after="12" w:line="240" w:lineRule="auto"/>
        <w:jc w:val="both"/>
        <w:outlineLvl w:val="3"/>
        <w:rPr>
          <w:rFonts w:ascii="Times New Roman" w:hAnsi="Times New Roman"/>
          <w:sz w:val="24"/>
          <w:szCs w:val="24"/>
          <w:lang w:eastAsia="es-ES"/>
        </w:rPr>
      </w:pPr>
      <w:r w:rsidRPr="004D2A77">
        <w:rPr>
          <w:rFonts w:ascii="Times New Roman" w:hAnsi="Times New Roman"/>
          <w:sz w:val="24"/>
          <w:szCs w:val="24"/>
          <w:lang w:eastAsia="es-ES"/>
        </w:rPr>
        <w:t>Grupos focales con líderes escolares: Seleccionados por su experiencia en inclusión, permiten recopilar estrategias y ejemplos sobre liderazgo inclusivo (Díaz, Torruco, Hernández y Varela, 2013).</w:t>
      </w:r>
    </w:p>
    <w:p w14:paraId="55B372DB" w14:textId="221933B6" w:rsidR="004D2A77" w:rsidRPr="004D2A77" w:rsidRDefault="004D2A77" w:rsidP="004D2A77">
      <w:pPr>
        <w:numPr>
          <w:ilvl w:val="0"/>
          <w:numId w:val="20"/>
        </w:numPr>
        <w:tabs>
          <w:tab w:val="num" w:pos="792"/>
        </w:tabs>
        <w:spacing w:before="12" w:after="12" w:line="240" w:lineRule="auto"/>
        <w:jc w:val="both"/>
        <w:outlineLvl w:val="3"/>
        <w:rPr>
          <w:rFonts w:ascii="Times New Roman" w:hAnsi="Times New Roman"/>
          <w:sz w:val="24"/>
          <w:szCs w:val="24"/>
          <w:lang w:eastAsia="es-ES"/>
        </w:rPr>
      </w:pPr>
      <w:r w:rsidRPr="004D2A77">
        <w:rPr>
          <w:rFonts w:ascii="Times New Roman" w:hAnsi="Times New Roman"/>
          <w:sz w:val="24"/>
          <w:szCs w:val="24"/>
          <w:lang w:eastAsia="es-ES"/>
        </w:rPr>
        <w:t xml:space="preserve">Cuestionario Multifactorial de Prácticas Directivas de Liderazgo para la Inclusión: Aplicado a directivos, docentes, equipos </w:t>
      </w:r>
      <w:proofErr w:type="gramStart"/>
      <w:r w:rsidRPr="004D2A77">
        <w:rPr>
          <w:rFonts w:ascii="Times New Roman" w:hAnsi="Times New Roman"/>
          <w:sz w:val="24"/>
          <w:szCs w:val="24"/>
          <w:lang w:eastAsia="es-ES"/>
        </w:rPr>
        <w:t>PIE .</w:t>
      </w:r>
      <w:proofErr w:type="gramEnd"/>
      <w:r w:rsidRPr="004D2A77">
        <w:rPr>
          <w:rFonts w:ascii="Times New Roman" w:hAnsi="Times New Roman"/>
          <w:sz w:val="24"/>
          <w:szCs w:val="24"/>
          <w:lang w:eastAsia="es-ES"/>
        </w:rPr>
        <w:t xml:space="preserve"> La aplicación será censal en directivos y equipos de integración, mientras que para docentes se utilizarán muestras intencionadas</w:t>
      </w:r>
      <w:r w:rsidR="009641C8">
        <w:rPr>
          <w:rFonts w:ascii="Times New Roman" w:hAnsi="Times New Roman"/>
          <w:sz w:val="24"/>
          <w:szCs w:val="24"/>
          <w:lang w:eastAsia="es-ES"/>
        </w:rPr>
        <w:t>.</w:t>
      </w:r>
    </w:p>
    <w:p w14:paraId="77B52B48" w14:textId="77777777" w:rsidR="004D2A77" w:rsidRPr="004D2A77" w:rsidRDefault="004D2A77" w:rsidP="004D2A77">
      <w:pPr>
        <w:tabs>
          <w:tab w:val="num" w:pos="792"/>
        </w:tabs>
        <w:spacing w:before="12" w:after="12" w:line="240" w:lineRule="auto"/>
        <w:ind w:left="720"/>
        <w:jc w:val="both"/>
        <w:outlineLvl w:val="3"/>
        <w:rPr>
          <w:rFonts w:ascii="Times New Roman" w:hAnsi="Times New Roman"/>
          <w:sz w:val="24"/>
          <w:szCs w:val="24"/>
          <w:lang w:eastAsia="es-ES"/>
        </w:rPr>
      </w:pPr>
    </w:p>
    <w:p w14:paraId="18577EFB" w14:textId="77777777" w:rsidR="004D2A77" w:rsidRDefault="004D2A77" w:rsidP="004D2A77">
      <w:pPr>
        <w:spacing w:line="240" w:lineRule="auto"/>
        <w:ind w:firstLine="284"/>
        <w:jc w:val="both"/>
        <w:rPr>
          <w:rFonts w:ascii="Times New Roman" w:hAnsi="Times New Roman"/>
          <w:sz w:val="24"/>
          <w:szCs w:val="24"/>
          <w:lang w:eastAsia="es-ES"/>
        </w:rPr>
      </w:pPr>
      <w:r>
        <w:rPr>
          <w:rFonts w:ascii="Times New Roman" w:hAnsi="Times New Roman"/>
          <w:sz w:val="24"/>
          <w:szCs w:val="24"/>
          <w:lang w:eastAsia="es-ES"/>
        </w:rPr>
        <w:tab/>
      </w:r>
      <w:r w:rsidRPr="004D2A77">
        <w:rPr>
          <w:rFonts w:ascii="Times New Roman" w:hAnsi="Times New Roman"/>
          <w:sz w:val="24"/>
          <w:szCs w:val="24"/>
          <w:lang w:eastAsia="es-ES"/>
        </w:rPr>
        <w:t>El análisis combina métodos cualitativos y cuantitativos. Las entrevistas y grupos focales serán grabados, transcritos y sometidos a análisis de contenido para identificar patrones temáticos. El cuestionario, validado mediante criterios de claridad, relevancia y pertinencia, será sometido a pruebas piloto con estudiantes del Magíster en Dirección y Liderazgo Escolar, para optimizar su comprensión y aplicación.</w:t>
      </w:r>
    </w:p>
    <w:p w14:paraId="638D539F" w14:textId="77777777" w:rsidR="004D2A77" w:rsidRDefault="004D2A77" w:rsidP="004D2A77">
      <w:pPr>
        <w:spacing w:line="240" w:lineRule="auto"/>
        <w:ind w:firstLine="284"/>
        <w:jc w:val="both"/>
        <w:rPr>
          <w:rFonts w:ascii="Times New Roman" w:hAnsi="Times New Roman"/>
          <w:sz w:val="24"/>
          <w:szCs w:val="24"/>
          <w:lang w:eastAsia="es-ES"/>
        </w:rPr>
      </w:pPr>
      <w:r w:rsidRPr="004D2A77">
        <w:rPr>
          <w:rFonts w:ascii="Times New Roman" w:hAnsi="Times New Roman"/>
          <w:sz w:val="24"/>
          <w:szCs w:val="24"/>
          <w:lang w:eastAsia="es-ES"/>
        </w:rPr>
        <w:t>Tras la recolección de datos, se realizarán análisis descriptivos e inferenciales. Se aplicará un Análisis Factorial Exploratorio (AFE) para identificar dimensiones latentes y un Análisis Factorial Confirmatorio (AFC) para evaluar el ajuste del modelo.</w:t>
      </w:r>
    </w:p>
    <w:p w14:paraId="6787F6D5" w14:textId="77777777" w:rsidR="00792831" w:rsidRDefault="00792831" w:rsidP="00D678B6">
      <w:pPr>
        <w:tabs>
          <w:tab w:val="num" w:pos="792"/>
        </w:tabs>
        <w:spacing w:before="12" w:after="12" w:line="240" w:lineRule="auto"/>
        <w:jc w:val="both"/>
        <w:outlineLvl w:val="3"/>
        <w:rPr>
          <w:rFonts w:ascii="Arial Narrow" w:hAnsi="Arial Narrow" w:cs="Arial"/>
          <w:sz w:val="24"/>
          <w:szCs w:val="24"/>
          <w:lang w:eastAsia="es-ES"/>
        </w:rPr>
      </w:pPr>
    </w:p>
    <w:p w14:paraId="6DDF3C85" w14:textId="204D62E6" w:rsidR="002B7CA3" w:rsidRPr="00423E1C" w:rsidRDefault="00153D56" w:rsidP="002B7CA3">
      <w:pPr>
        <w:spacing w:line="240" w:lineRule="auto"/>
        <w:jc w:val="both"/>
        <w:rPr>
          <w:rFonts w:ascii="Times New Roman" w:hAnsi="Times New Roman"/>
          <w:b/>
          <w:sz w:val="26"/>
          <w:szCs w:val="26"/>
        </w:rPr>
      </w:pPr>
      <w:r>
        <w:rPr>
          <w:rFonts w:ascii="Times New Roman" w:hAnsi="Times New Roman"/>
          <w:b/>
          <w:i/>
          <w:sz w:val="26"/>
          <w:szCs w:val="26"/>
        </w:rPr>
        <w:t>5</w:t>
      </w:r>
      <w:r w:rsidR="002B7CA3" w:rsidRPr="00423E1C">
        <w:rPr>
          <w:rFonts w:ascii="Times New Roman" w:hAnsi="Times New Roman"/>
          <w:b/>
          <w:i/>
          <w:sz w:val="26"/>
          <w:szCs w:val="26"/>
        </w:rPr>
        <w:t xml:space="preserve">. </w:t>
      </w:r>
      <w:r w:rsidR="002B7CA3">
        <w:rPr>
          <w:rFonts w:ascii="Times New Roman" w:hAnsi="Times New Roman"/>
          <w:b/>
          <w:i/>
          <w:sz w:val="26"/>
          <w:szCs w:val="26"/>
        </w:rPr>
        <w:t>R</w:t>
      </w:r>
      <w:r w:rsidR="002B7CA3" w:rsidRPr="002B7CA3">
        <w:rPr>
          <w:rFonts w:ascii="Times New Roman" w:hAnsi="Times New Roman"/>
          <w:b/>
          <w:i/>
          <w:sz w:val="26"/>
          <w:szCs w:val="26"/>
        </w:rPr>
        <w:t>esultados</w:t>
      </w:r>
    </w:p>
    <w:p w14:paraId="2F0EE84F" w14:textId="16C602ED" w:rsidR="002B7CA3" w:rsidRPr="0068013E" w:rsidRDefault="00C128AA" w:rsidP="004D2A77">
      <w:pPr>
        <w:spacing w:line="240" w:lineRule="auto"/>
        <w:ind w:firstLine="284"/>
        <w:jc w:val="both"/>
        <w:rPr>
          <w:rFonts w:ascii="Times New Roman" w:hAnsi="Times New Roman"/>
          <w:sz w:val="24"/>
          <w:szCs w:val="24"/>
          <w:lang w:eastAsia="es-ES"/>
        </w:rPr>
      </w:pPr>
      <w:r w:rsidRPr="0068013E">
        <w:rPr>
          <w:rFonts w:ascii="Times New Roman" w:hAnsi="Times New Roman"/>
          <w:sz w:val="24"/>
          <w:szCs w:val="24"/>
          <w:lang w:eastAsia="es-ES"/>
        </w:rPr>
        <w:t>La aplicación del instrumento diseñado se realizó en una primera etapa en 10 centros escolares de la región metropolitana en Santiago de Chile y corresponden a</w:t>
      </w:r>
      <w:r w:rsidR="004F3EB2" w:rsidRPr="0068013E">
        <w:rPr>
          <w:rFonts w:ascii="Times New Roman" w:hAnsi="Times New Roman"/>
          <w:sz w:val="24"/>
          <w:szCs w:val="24"/>
          <w:lang w:eastAsia="es-ES"/>
        </w:rPr>
        <w:t xml:space="preserve"> la participación de estudiantes del programa de Magíster en Dirección y Liderazgo Escolar de la Universidad Andrés Bello de Chile. </w:t>
      </w:r>
      <w:r w:rsidR="00842D65" w:rsidRPr="0068013E">
        <w:rPr>
          <w:rFonts w:ascii="Times New Roman" w:hAnsi="Times New Roman"/>
          <w:sz w:val="24"/>
          <w:szCs w:val="24"/>
          <w:lang w:eastAsia="es-ES"/>
        </w:rPr>
        <w:t>El detalle de la aplicación se presenta a continuación:</w:t>
      </w:r>
    </w:p>
    <w:p w14:paraId="33E798E2" w14:textId="5DE41B4D" w:rsidR="00842D65" w:rsidRDefault="004A554E" w:rsidP="004A554E">
      <w:pPr>
        <w:spacing w:line="240" w:lineRule="auto"/>
        <w:jc w:val="center"/>
        <w:rPr>
          <w:rFonts w:ascii="Times New Roman" w:hAnsi="Times New Roman"/>
          <w:bCs/>
          <w:sz w:val="20"/>
          <w:szCs w:val="20"/>
        </w:rPr>
      </w:pPr>
      <w:r>
        <w:rPr>
          <w:rFonts w:ascii="Times New Roman" w:hAnsi="Times New Roman"/>
          <w:b/>
          <w:sz w:val="20"/>
          <w:szCs w:val="20"/>
        </w:rPr>
        <w:t>Gráfico 1</w:t>
      </w:r>
      <w:r w:rsidR="009854E4" w:rsidRPr="004A554E">
        <w:rPr>
          <w:rFonts w:ascii="Times New Roman" w:hAnsi="Times New Roman"/>
          <w:b/>
          <w:sz w:val="20"/>
          <w:szCs w:val="20"/>
        </w:rPr>
        <w:t xml:space="preserve">. </w:t>
      </w:r>
      <w:r>
        <w:rPr>
          <w:rFonts w:ascii="Times New Roman" w:hAnsi="Times New Roman"/>
          <w:bCs/>
          <w:sz w:val="20"/>
          <w:szCs w:val="20"/>
        </w:rPr>
        <w:t xml:space="preserve">Participación de </w:t>
      </w:r>
      <w:r w:rsidR="007B0BF2">
        <w:rPr>
          <w:rFonts w:ascii="Times New Roman" w:hAnsi="Times New Roman"/>
          <w:bCs/>
          <w:sz w:val="20"/>
          <w:szCs w:val="20"/>
        </w:rPr>
        <w:t>los centros de la muestra (% de participación en cada centro)</w:t>
      </w:r>
    </w:p>
    <w:p w14:paraId="56520C47" w14:textId="53D5741C" w:rsidR="007B0BF2" w:rsidRPr="004A554E" w:rsidRDefault="00E74F16" w:rsidP="004A554E">
      <w:pPr>
        <w:spacing w:line="240" w:lineRule="auto"/>
        <w:jc w:val="center"/>
        <w:rPr>
          <w:rFonts w:ascii="Times New Roman" w:hAnsi="Times New Roman"/>
          <w:b/>
          <w:sz w:val="20"/>
          <w:szCs w:val="20"/>
        </w:rPr>
      </w:pPr>
      <w:r>
        <w:rPr>
          <w:rFonts w:ascii="Times New Roman" w:hAnsi="Times New Roman"/>
          <w:b/>
          <w:noProof/>
          <w:sz w:val="20"/>
          <w:szCs w:val="20"/>
        </w:rPr>
        <w:drawing>
          <wp:inline distT="0" distB="0" distL="0" distR="0" wp14:anchorId="57219C8D" wp14:editId="4E170787">
            <wp:extent cx="2770505" cy="1628775"/>
            <wp:effectExtent l="0" t="0" r="0" b="9525"/>
            <wp:docPr id="6353451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965" t="4529" r="5446" b="9381"/>
                    <a:stretch/>
                  </pic:blipFill>
                  <pic:spPr bwMode="auto">
                    <a:xfrm>
                      <a:off x="0" y="0"/>
                      <a:ext cx="2786322" cy="1638074"/>
                    </a:xfrm>
                    <a:prstGeom prst="rect">
                      <a:avLst/>
                    </a:prstGeom>
                    <a:noFill/>
                    <a:ln>
                      <a:noFill/>
                    </a:ln>
                    <a:extLst>
                      <a:ext uri="{53640926-AAD7-44D8-BBD7-CCE9431645EC}">
                        <a14:shadowObscured xmlns:a14="http://schemas.microsoft.com/office/drawing/2010/main"/>
                      </a:ext>
                    </a:extLst>
                  </pic:spPr>
                </pic:pic>
              </a:graphicData>
            </a:graphic>
          </wp:inline>
        </w:drawing>
      </w:r>
    </w:p>
    <w:p w14:paraId="6069DAE8" w14:textId="0E9665E8" w:rsidR="004830BA" w:rsidRDefault="00874310" w:rsidP="007229B9">
      <w:pPr>
        <w:spacing w:line="240" w:lineRule="auto"/>
        <w:ind w:firstLine="284"/>
        <w:jc w:val="both"/>
        <w:rPr>
          <w:rFonts w:ascii="Times New Roman" w:hAnsi="Times New Roman"/>
          <w:sz w:val="24"/>
          <w:szCs w:val="24"/>
        </w:rPr>
      </w:pPr>
      <w:r>
        <w:rPr>
          <w:rFonts w:ascii="Times New Roman" w:hAnsi="Times New Roman"/>
          <w:sz w:val="24"/>
          <w:szCs w:val="24"/>
        </w:rPr>
        <w:t>S</w:t>
      </w:r>
      <w:r w:rsidR="00A474CB">
        <w:rPr>
          <w:rFonts w:ascii="Times New Roman" w:hAnsi="Times New Roman"/>
          <w:sz w:val="24"/>
          <w:szCs w:val="24"/>
        </w:rPr>
        <w:t>e trata de</w:t>
      </w:r>
      <w:r>
        <w:rPr>
          <w:rFonts w:ascii="Times New Roman" w:hAnsi="Times New Roman"/>
          <w:sz w:val="24"/>
          <w:szCs w:val="24"/>
        </w:rPr>
        <w:t xml:space="preserve"> una participación </w:t>
      </w:r>
      <w:r w:rsidR="00FB1143">
        <w:rPr>
          <w:rFonts w:ascii="Times New Roman" w:hAnsi="Times New Roman"/>
          <w:sz w:val="24"/>
          <w:szCs w:val="24"/>
        </w:rPr>
        <w:t>diversa a</w:t>
      </w:r>
      <w:r w:rsidR="00AD4869">
        <w:rPr>
          <w:rFonts w:ascii="Times New Roman" w:hAnsi="Times New Roman"/>
          <w:sz w:val="24"/>
          <w:szCs w:val="24"/>
        </w:rPr>
        <w:t xml:space="preserve"> partir del</w:t>
      </w:r>
      <w:r w:rsidR="00A474CB">
        <w:rPr>
          <w:rFonts w:ascii="Times New Roman" w:hAnsi="Times New Roman"/>
          <w:sz w:val="24"/>
          <w:szCs w:val="24"/>
        </w:rPr>
        <w:t xml:space="preserve"> tamaño también dispar de los centros incluidos, ya que el criterio </w:t>
      </w:r>
      <w:r w:rsidR="00A063EA">
        <w:rPr>
          <w:rFonts w:ascii="Times New Roman" w:hAnsi="Times New Roman"/>
          <w:sz w:val="24"/>
          <w:szCs w:val="24"/>
        </w:rPr>
        <w:t xml:space="preserve">para la aplicación fue absolutamente intencionado, pues se trata de los participantes de un programa de formación de la Universidad Andrés </w:t>
      </w:r>
      <w:r w:rsidR="00890CF7">
        <w:rPr>
          <w:rFonts w:ascii="Times New Roman" w:hAnsi="Times New Roman"/>
          <w:sz w:val="24"/>
          <w:szCs w:val="24"/>
        </w:rPr>
        <w:t>Bello (Detalle en el gráfico N°1). Luego</w:t>
      </w:r>
      <w:r w:rsidR="00132474">
        <w:rPr>
          <w:rFonts w:ascii="Times New Roman" w:hAnsi="Times New Roman"/>
          <w:sz w:val="24"/>
          <w:szCs w:val="24"/>
        </w:rPr>
        <w:t>,</w:t>
      </w:r>
      <w:r w:rsidR="00890CF7">
        <w:rPr>
          <w:rFonts w:ascii="Times New Roman" w:hAnsi="Times New Roman"/>
          <w:sz w:val="24"/>
          <w:szCs w:val="24"/>
        </w:rPr>
        <w:t xml:space="preserve"> resultó interesante que al interior de los centros se buscó captar </w:t>
      </w:r>
      <w:r w:rsidR="00132474">
        <w:rPr>
          <w:rFonts w:ascii="Times New Roman" w:hAnsi="Times New Roman"/>
          <w:sz w:val="24"/>
          <w:szCs w:val="24"/>
        </w:rPr>
        <w:t xml:space="preserve">una gama amplia </w:t>
      </w:r>
      <w:proofErr w:type="gramStart"/>
      <w:r w:rsidR="00132474">
        <w:rPr>
          <w:rFonts w:ascii="Times New Roman" w:hAnsi="Times New Roman"/>
          <w:sz w:val="24"/>
          <w:szCs w:val="24"/>
        </w:rPr>
        <w:t>en relación a</w:t>
      </w:r>
      <w:proofErr w:type="gramEnd"/>
      <w:r w:rsidR="00132474">
        <w:rPr>
          <w:rFonts w:ascii="Times New Roman" w:hAnsi="Times New Roman"/>
          <w:sz w:val="24"/>
          <w:szCs w:val="24"/>
        </w:rPr>
        <w:t xml:space="preserve"> los perfiles profesionales, con particular atención a los integrantes de los denominados equipos “PIE” </w:t>
      </w:r>
      <w:r w:rsidR="00DF2843">
        <w:rPr>
          <w:rFonts w:ascii="Times New Roman" w:hAnsi="Times New Roman"/>
          <w:sz w:val="24"/>
          <w:szCs w:val="24"/>
        </w:rPr>
        <w:t xml:space="preserve">(Proyecto de Integración Escolar) y </w:t>
      </w:r>
      <w:r w:rsidR="00FB1143">
        <w:rPr>
          <w:rFonts w:ascii="Times New Roman" w:hAnsi="Times New Roman"/>
          <w:sz w:val="24"/>
          <w:szCs w:val="24"/>
        </w:rPr>
        <w:t>a los responsables</w:t>
      </w:r>
      <w:r w:rsidR="00DF2843">
        <w:rPr>
          <w:rFonts w:ascii="Times New Roman" w:hAnsi="Times New Roman"/>
          <w:sz w:val="24"/>
          <w:szCs w:val="24"/>
        </w:rPr>
        <w:t xml:space="preserve"> de “Convivencia”, profesionales que trabajan de manera más directa con la temática de la inclusión en las escuela</w:t>
      </w:r>
      <w:r w:rsidR="007229B9">
        <w:rPr>
          <w:rFonts w:ascii="Times New Roman" w:hAnsi="Times New Roman"/>
          <w:sz w:val="24"/>
          <w:szCs w:val="24"/>
        </w:rPr>
        <w:t>s</w:t>
      </w:r>
      <w:r w:rsidR="00DF2843">
        <w:rPr>
          <w:rFonts w:ascii="Times New Roman" w:hAnsi="Times New Roman"/>
          <w:sz w:val="24"/>
          <w:szCs w:val="24"/>
        </w:rPr>
        <w:t xml:space="preserve">. </w:t>
      </w:r>
      <w:r w:rsidR="00DE58AB">
        <w:rPr>
          <w:rFonts w:ascii="Times New Roman" w:hAnsi="Times New Roman"/>
          <w:sz w:val="24"/>
          <w:szCs w:val="24"/>
        </w:rPr>
        <w:t>(Ver tabla N°1, Cargo de los participantes</w:t>
      </w:r>
      <w:r w:rsidR="00FB1143">
        <w:rPr>
          <w:rFonts w:ascii="Times New Roman" w:hAnsi="Times New Roman"/>
          <w:sz w:val="24"/>
          <w:szCs w:val="24"/>
        </w:rPr>
        <w:t>).</w:t>
      </w:r>
    </w:p>
    <w:p w14:paraId="19FC028B" w14:textId="770ECAA4" w:rsidR="00884F6C" w:rsidRPr="00884F6C" w:rsidRDefault="00884F6C" w:rsidP="00884F6C">
      <w:pPr>
        <w:spacing w:line="240" w:lineRule="auto"/>
        <w:jc w:val="center"/>
        <w:rPr>
          <w:rFonts w:ascii="Times New Roman" w:hAnsi="Times New Roman"/>
          <w:bCs/>
          <w:sz w:val="20"/>
          <w:szCs w:val="20"/>
        </w:rPr>
      </w:pPr>
      <w:r>
        <w:rPr>
          <w:rFonts w:ascii="Times New Roman" w:hAnsi="Times New Roman"/>
          <w:b/>
          <w:sz w:val="20"/>
          <w:szCs w:val="20"/>
        </w:rPr>
        <w:t>Tabla 1</w:t>
      </w:r>
      <w:r w:rsidRPr="004A554E">
        <w:rPr>
          <w:rFonts w:ascii="Times New Roman" w:hAnsi="Times New Roman"/>
          <w:b/>
          <w:sz w:val="20"/>
          <w:szCs w:val="20"/>
        </w:rPr>
        <w:t xml:space="preserve">. </w:t>
      </w:r>
      <w:r>
        <w:rPr>
          <w:rFonts w:ascii="Times New Roman" w:hAnsi="Times New Roman"/>
          <w:bCs/>
          <w:sz w:val="20"/>
          <w:szCs w:val="20"/>
        </w:rPr>
        <w:t>Perfil – Cargo de los participantes / por centro escolar</w:t>
      </w:r>
    </w:p>
    <w:p w14:paraId="632DD96D" w14:textId="6C529092" w:rsidR="00884F6C" w:rsidRDefault="00884F6C" w:rsidP="002B7CA3">
      <w:pPr>
        <w:spacing w:line="240" w:lineRule="auto"/>
        <w:ind w:firstLine="284"/>
        <w:jc w:val="both"/>
        <w:rPr>
          <w:rFonts w:ascii="Times New Roman" w:hAnsi="Times New Roman"/>
          <w:sz w:val="24"/>
          <w:szCs w:val="24"/>
        </w:rPr>
      </w:pPr>
      <w:r w:rsidRPr="00884F6C">
        <w:rPr>
          <w:noProof/>
        </w:rPr>
        <w:drawing>
          <wp:inline distT="0" distB="0" distL="0" distR="0" wp14:anchorId="792983D5" wp14:editId="1BE7385B">
            <wp:extent cx="5543550" cy="1359300"/>
            <wp:effectExtent l="0" t="0" r="0" b="0"/>
            <wp:docPr id="19309215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2680" cy="1361539"/>
                    </a:xfrm>
                    <a:prstGeom prst="rect">
                      <a:avLst/>
                    </a:prstGeom>
                    <a:noFill/>
                    <a:ln>
                      <a:noFill/>
                    </a:ln>
                  </pic:spPr>
                </pic:pic>
              </a:graphicData>
            </a:graphic>
          </wp:inline>
        </w:drawing>
      </w:r>
    </w:p>
    <w:p w14:paraId="26791DE4" w14:textId="54EEBEC7" w:rsidR="00D816C3" w:rsidRDefault="00FB1143" w:rsidP="00012D2B">
      <w:pPr>
        <w:spacing w:line="240" w:lineRule="auto"/>
        <w:ind w:firstLine="284"/>
        <w:jc w:val="both"/>
        <w:rPr>
          <w:rFonts w:ascii="Times New Roman" w:hAnsi="Times New Roman"/>
          <w:sz w:val="24"/>
          <w:szCs w:val="24"/>
        </w:rPr>
      </w:pPr>
      <w:r>
        <w:rPr>
          <w:rFonts w:ascii="Times New Roman" w:hAnsi="Times New Roman"/>
          <w:sz w:val="24"/>
          <w:szCs w:val="24"/>
        </w:rPr>
        <w:t xml:space="preserve">Los resultados de la evaluación realizada en estos 10 centros son aún bastante </w:t>
      </w:r>
      <w:proofErr w:type="gramStart"/>
      <w:r>
        <w:rPr>
          <w:rFonts w:ascii="Times New Roman" w:hAnsi="Times New Roman"/>
          <w:sz w:val="24"/>
          <w:szCs w:val="24"/>
        </w:rPr>
        <w:t>preliminar</w:t>
      </w:r>
      <w:proofErr w:type="gramEnd"/>
      <w:r>
        <w:rPr>
          <w:rFonts w:ascii="Times New Roman" w:hAnsi="Times New Roman"/>
          <w:sz w:val="24"/>
          <w:szCs w:val="24"/>
        </w:rPr>
        <w:t>, pero ya nos permite compartir, al menos las dimensiones que resultan con mejor evaluación y al interior de estás los tópicos más relevantes</w:t>
      </w:r>
      <w:r w:rsidR="00012D2B">
        <w:rPr>
          <w:rFonts w:ascii="Times New Roman" w:hAnsi="Times New Roman"/>
          <w:sz w:val="24"/>
          <w:szCs w:val="24"/>
        </w:rPr>
        <w:t xml:space="preserve"> o con mejor evaluación.</w:t>
      </w:r>
    </w:p>
    <w:p w14:paraId="052F38DE" w14:textId="49A059CA" w:rsidR="00012D2B" w:rsidRDefault="00012D2B" w:rsidP="00012D2B">
      <w:pPr>
        <w:spacing w:line="240" w:lineRule="auto"/>
        <w:ind w:firstLine="284"/>
        <w:jc w:val="both"/>
        <w:rPr>
          <w:rFonts w:ascii="Times New Roman" w:hAnsi="Times New Roman"/>
          <w:sz w:val="24"/>
          <w:szCs w:val="24"/>
        </w:rPr>
      </w:pPr>
      <w:r>
        <w:rPr>
          <w:rFonts w:ascii="Times New Roman" w:hAnsi="Times New Roman"/>
          <w:sz w:val="24"/>
          <w:szCs w:val="24"/>
        </w:rPr>
        <w:t>En la tabla N°2, hemos destacad</w:t>
      </w:r>
      <w:r w:rsidR="009C684D">
        <w:rPr>
          <w:rFonts w:ascii="Times New Roman" w:hAnsi="Times New Roman"/>
          <w:sz w:val="24"/>
          <w:szCs w:val="24"/>
        </w:rPr>
        <w:t>o</w:t>
      </w:r>
      <w:r>
        <w:rPr>
          <w:rFonts w:ascii="Times New Roman" w:hAnsi="Times New Roman"/>
          <w:sz w:val="24"/>
          <w:szCs w:val="24"/>
        </w:rPr>
        <w:t xml:space="preserve"> las dimensiones mejor evaluadas (en primer y segun</w:t>
      </w:r>
      <w:r w:rsidR="00DF1F12">
        <w:rPr>
          <w:rFonts w:ascii="Times New Roman" w:hAnsi="Times New Roman"/>
          <w:sz w:val="24"/>
          <w:szCs w:val="24"/>
        </w:rPr>
        <w:t>do lugar), sumando las</w:t>
      </w:r>
      <w:r w:rsidR="00F7202B">
        <w:rPr>
          <w:rFonts w:ascii="Times New Roman" w:hAnsi="Times New Roman"/>
          <w:sz w:val="24"/>
          <w:szCs w:val="24"/>
        </w:rPr>
        <w:t xml:space="preserve"> opciones “Muy de Acuerdo” y “De acuerdo”; </w:t>
      </w:r>
      <w:r w:rsidR="00761A4B">
        <w:rPr>
          <w:rFonts w:ascii="Times New Roman" w:hAnsi="Times New Roman"/>
          <w:sz w:val="24"/>
          <w:szCs w:val="24"/>
        </w:rPr>
        <w:t xml:space="preserve">a partir de estos datos se puede visualizar que la dimensión N°6: </w:t>
      </w:r>
      <w:r w:rsidR="001E5A51">
        <w:rPr>
          <w:rFonts w:ascii="Times New Roman" w:hAnsi="Times New Roman"/>
          <w:sz w:val="24"/>
          <w:szCs w:val="24"/>
        </w:rPr>
        <w:t>“</w:t>
      </w:r>
      <w:r w:rsidR="001E5A51" w:rsidRPr="001E5A51">
        <w:rPr>
          <w:rFonts w:ascii="Times New Roman" w:hAnsi="Times New Roman"/>
          <w:b/>
          <w:bCs/>
          <w:sz w:val="24"/>
          <w:szCs w:val="24"/>
        </w:rPr>
        <w:t>Acceso y Uso Equitativo de los Recursos Educativos</w:t>
      </w:r>
      <w:r w:rsidR="001E5A51">
        <w:rPr>
          <w:rFonts w:ascii="Times New Roman" w:hAnsi="Times New Roman"/>
          <w:sz w:val="24"/>
          <w:szCs w:val="24"/>
        </w:rPr>
        <w:t>” es la que resulta</w:t>
      </w:r>
      <w:r w:rsidR="00AC335E">
        <w:rPr>
          <w:rFonts w:ascii="Times New Roman" w:hAnsi="Times New Roman"/>
          <w:sz w:val="24"/>
          <w:szCs w:val="24"/>
        </w:rPr>
        <w:t>, en forma muy notoria, como la mejor evaluad</w:t>
      </w:r>
      <w:r w:rsidR="005765ED">
        <w:rPr>
          <w:rFonts w:ascii="Times New Roman" w:hAnsi="Times New Roman"/>
          <w:sz w:val="24"/>
          <w:szCs w:val="24"/>
        </w:rPr>
        <w:t>a</w:t>
      </w:r>
      <w:r w:rsidR="00AC335E">
        <w:rPr>
          <w:rFonts w:ascii="Times New Roman" w:hAnsi="Times New Roman"/>
          <w:sz w:val="24"/>
          <w:szCs w:val="24"/>
        </w:rPr>
        <w:t>. Podemos destacar que</w:t>
      </w:r>
      <w:r w:rsidR="005765ED">
        <w:rPr>
          <w:rFonts w:ascii="Times New Roman" w:hAnsi="Times New Roman"/>
          <w:sz w:val="24"/>
          <w:szCs w:val="24"/>
        </w:rPr>
        <w:t>,</w:t>
      </w:r>
      <w:r w:rsidR="00AC335E">
        <w:rPr>
          <w:rFonts w:ascii="Times New Roman" w:hAnsi="Times New Roman"/>
          <w:sz w:val="24"/>
          <w:szCs w:val="24"/>
        </w:rPr>
        <w:t xml:space="preserve"> al interior de esta, los aspectos que </w:t>
      </w:r>
      <w:r w:rsidR="006D34B8">
        <w:rPr>
          <w:rFonts w:ascii="Times New Roman" w:hAnsi="Times New Roman"/>
          <w:sz w:val="24"/>
          <w:szCs w:val="24"/>
        </w:rPr>
        <w:t xml:space="preserve">se relacionan con el “Asegurar el acceso a los recursos </w:t>
      </w:r>
      <w:r w:rsidR="00341897">
        <w:rPr>
          <w:rFonts w:ascii="Times New Roman" w:hAnsi="Times New Roman"/>
          <w:sz w:val="24"/>
          <w:szCs w:val="24"/>
        </w:rPr>
        <w:t xml:space="preserve">y materiales educativos (6.1); La distribución de los recursos con equidad (6.3) y </w:t>
      </w:r>
      <w:r w:rsidR="00EF543B">
        <w:rPr>
          <w:rFonts w:ascii="Times New Roman" w:hAnsi="Times New Roman"/>
          <w:sz w:val="24"/>
          <w:szCs w:val="24"/>
        </w:rPr>
        <w:t>el “Acceso amplio</w:t>
      </w:r>
      <w:r w:rsidR="007A7AB0">
        <w:rPr>
          <w:rFonts w:ascii="Times New Roman" w:hAnsi="Times New Roman"/>
          <w:sz w:val="24"/>
          <w:szCs w:val="24"/>
        </w:rPr>
        <w:t>, a uso de la infraestructura de la escu</w:t>
      </w:r>
      <w:r w:rsidR="009C684D">
        <w:rPr>
          <w:rFonts w:ascii="Times New Roman" w:hAnsi="Times New Roman"/>
          <w:sz w:val="24"/>
          <w:szCs w:val="24"/>
        </w:rPr>
        <w:t>ela” (6.4)</w:t>
      </w:r>
      <w:r w:rsidR="005765ED">
        <w:rPr>
          <w:rFonts w:ascii="Times New Roman" w:hAnsi="Times New Roman"/>
          <w:sz w:val="24"/>
          <w:szCs w:val="24"/>
        </w:rPr>
        <w:t xml:space="preserve"> son los tópicos mejor evaluados</w:t>
      </w:r>
      <w:r w:rsidR="001740A2">
        <w:rPr>
          <w:rFonts w:ascii="Times New Roman" w:hAnsi="Times New Roman"/>
          <w:sz w:val="24"/>
          <w:szCs w:val="24"/>
        </w:rPr>
        <w:t xml:space="preserve"> en el liderazgo que se ejerce por parte de </w:t>
      </w:r>
      <w:proofErr w:type="gramStart"/>
      <w:r w:rsidR="001740A2">
        <w:rPr>
          <w:rFonts w:ascii="Times New Roman" w:hAnsi="Times New Roman"/>
          <w:sz w:val="24"/>
          <w:szCs w:val="24"/>
        </w:rPr>
        <w:t>los directores y directoras</w:t>
      </w:r>
      <w:proofErr w:type="gramEnd"/>
      <w:r w:rsidR="001740A2">
        <w:rPr>
          <w:rFonts w:ascii="Times New Roman" w:hAnsi="Times New Roman"/>
          <w:sz w:val="24"/>
          <w:szCs w:val="24"/>
        </w:rPr>
        <w:t xml:space="preserve"> de las escuelas de la muestra.</w:t>
      </w:r>
    </w:p>
    <w:p w14:paraId="32C07B01" w14:textId="51B4065F" w:rsidR="00D816C3" w:rsidRPr="00D816C3" w:rsidRDefault="00D816C3" w:rsidP="002817DC">
      <w:pPr>
        <w:spacing w:line="240" w:lineRule="auto"/>
        <w:jc w:val="center"/>
        <w:rPr>
          <w:rFonts w:ascii="Times New Roman" w:hAnsi="Times New Roman"/>
          <w:bCs/>
          <w:sz w:val="20"/>
          <w:szCs w:val="20"/>
        </w:rPr>
      </w:pPr>
      <w:r>
        <w:rPr>
          <w:rFonts w:ascii="Times New Roman" w:hAnsi="Times New Roman"/>
          <w:b/>
          <w:sz w:val="20"/>
          <w:szCs w:val="20"/>
        </w:rPr>
        <w:t>Tabla 2</w:t>
      </w:r>
      <w:r w:rsidRPr="004A554E">
        <w:rPr>
          <w:rFonts w:ascii="Times New Roman" w:hAnsi="Times New Roman"/>
          <w:b/>
          <w:sz w:val="20"/>
          <w:szCs w:val="20"/>
        </w:rPr>
        <w:t xml:space="preserve">. </w:t>
      </w:r>
      <w:r>
        <w:rPr>
          <w:rFonts w:ascii="Times New Roman" w:hAnsi="Times New Roman"/>
          <w:bCs/>
          <w:sz w:val="20"/>
          <w:szCs w:val="20"/>
        </w:rPr>
        <w:t>Dimensiones con Mejor Evaluación en cada centro</w:t>
      </w:r>
      <w:r w:rsidR="002817DC">
        <w:rPr>
          <w:rFonts w:ascii="Times New Roman" w:hAnsi="Times New Roman"/>
          <w:bCs/>
          <w:sz w:val="20"/>
          <w:szCs w:val="20"/>
        </w:rPr>
        <w:t xml:space="preserve"> (Porcentaje opciones “Muy de Acuerdo” y “Acuerdo)</w:t>
      </w:r>
    </w:p>
    <w:p w14:paraId="14B90B45" w14:textId="18773948" w:rsidR="00D816C3" w:rsidRDefault="001003CC" w:rsidP="002817DC">
      <w:pPr>
        <w:spacing w:line="240" w:lineRule="auto"/>
        <w:ind w:firstLine="284"/>
        <w:jc w:val="center"/>
        <w:rPr>
          <w:rFonts w:ascii="Times New Roman" w:hAnsi="Times New Roman"/>
          <w:sz w:val="24"/>
          <w:szCs w:val="24"/>
        </w:rPr>
      </w:pPr>
      <w:r w:rsidRPr="001003CC">
        <w:rPr>
          <w:noProof/>
        </w:rPr>
        <w:drawing>
          <wp:inline distT="0" distB="0" distL="0" distR="0" wp14:anchorId="5C76DAB3" wp14:editId="76FABD82">
            <wp:extent cx="4429125" cy="2191732"/>
            <wp:effectExtent l="0" t="0" r="0" b="0"/>
            <wp:docPr id="14332133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5825" cy="2195048"/>
                    </a:xfrm>
                    <a:prstGeom prst="rect">
                      <a:avLst/>
                    </a:prstGeom>
                    <a:noFill/>
                    <a:ln>
                      <a:noFill/>
                    </a:ln>
                  </pic:spPr>
                </pic:pic>
              </a:graphicData>
            </a:graphic>
          </wp:inline>
        </w:drawing>
      </w:r>
    </w:p>
    <w:p w14:paraId="1DDA853B" w14:textId="77777777" w:rsidR="001003CC" w:rsidRDefault="001003CC" w:rsidP="001003CC">
      <w:pPr>
        <w:spacing w:line="240" w:lineRule="auto"/>
        <w:jc w:val="center"/>
        <w:rPr>
          <w:rFonts w:ascii="Times New Roman" w:hAnsi="Times New Roman"/>
          <w:b/>
          <w:sz w:val="20"/>
          <w:szCs w:val="20"/>
        </w:rPr>
      </w:pPr>
    </w:p>
    <w:p w14:paraId="6EEBD216" w14:textId="2F53D1EE" w:rsidR="001003CC" w:rsidRPr="00D816C3" w:rsidRDefault="001003CC" w:rsidP="001003CC">
      <w:pPr>
        <w:spacing w:line="240" w:lineRule="auto"/>
        <w:jc w:val="center"/>
        <w:rPr>
          <w:rFonts w:ascii="Times New Roman" w:hAnsi="Times New Roman"/>
          <w:bCs/>
          <w:sz w:val="20"/>
          <w:szCs w:val="20"/>
        </w:rPr>
      </w:pPr>
      <w:r>
        <w:rPr>
          <w:rFonts w:ascii="Times New Roman" w:hAnsi="Times New Roman"/>
          <w:b/>
          <w:sz w:val="20"/>
          <w:szCs w:val="20"/>
        </w:rPr>
        <w:t>Tabla 3</w:t>
      </w:r>
      <w:r w:rsidRPr="004A554E">
        <w:rPr>
          <w:rFonts w:ascii="Times New Roman" w:hAnsi="Times New Roman"/>
          <w:b/>
          <w:sz w:val="20"/>
          <w:szCs w:val="20"/>
        </w:rPr>
        <w:t xml:space="preserve">. </w:t>
      </w:r>
      <w:r>
        <w:rPr>
          <w:rFonts w:ascii="Times New Roman" w:hAnsi="Times New Roman"/>
          <w:bCs/>
          <w:sz w:val="20"/>
          <w:szCs w:val="20"/>
        </w:rPr>
        <w:t>Dimensiones con evaluación más baja en cada centro (Porcentaje opciones</w:t>
      </w:r>
      <w:r w:rsidR="00F3096A">
        <w:rPr>
          <w:rFonts w:ascii="Times New Roman" w:hAnsi="Times New Roman"/>
          <w:bCs/>
          <w:sz w:val="20"/>
          <w:szCs w:val="20"/>
        </w:rPr>
        <w:t xml:space="preserve"> “En Desacuerdo” </w:t>
      </w:r>
      <w:proofErr w:type="gramStart"/>
      <w:r w:rsidR="00F3096A">
        <w:rPr>
          <w:rFonts w:ascii="Times New Roman" w:hAnsi="Times New Roman"/>
          <w:bCs/>
          <w:sz w:val="20"/>
          <w:szCs w:val="20"/>
        </w:rPr>
        <w:t xml:space="preserve">y </w:t>
      </w:r>
      <w:r>
        <w:rPr>
          <w:rFonts w:ascii="Times New Roman" w:hAnsi="Times New Roman"/>
          <w:bCs/>
          <w:sz w:val="20"/>
          <w:szCs w:val="20"/>
        </w:rPr>
        <w:t xml:space="preserve"> “</w:t>
      </w:r>
      <w:proofErr w:type="gramEnd"/>
      <w:r>
        <w:rPr>
          <w:rFonts w:ascii="Times New Roman" w:hAnsi="Times New Roman"/>
          <w:bCs/>
          <w:sz w:val="20"/>
          <w:szCs w:val="20"/>
        </w:rPr>
        <w:t xml:space="preserve">Muy </w:t>
      </w:r>
      <w:r w:rsidR="00F3096A">
        <w:rPr>
          <w:rFonts w:ascii="Times New Roman" w:hAnsi="Times New Roman"/>
          <w:bCs/>
          <w:sz w:val="20"/>
          <w:szCs w:val="20"/>
        </w:rPr>
        <w:t>Desa</w:t>
      </w:r>
      <w:r>
        <w:rPr>
          <w:rFonts w:ascii="Times New Roman" w:hAnsi="Times New Roman"/>
          <w:bCs/>
          <w:sz w:val="20"/>
          <w:szCs w:val="20"/>
        </w:rPr>
        <w:t>cuerdo” )</w:t>
      </w:r>
    </w:p>
    <w:p w14:paraId="525A0FE1" w14:textId="6290CAB6" w:rsidR="001003CC" w:rsidRDefault="00166C33" w:rsidP="002817DC">
      <w:pPr>
        <w:spacing w:line="240" w:lineRule="auto"/>
        <w:ind w:firstLine="284"/>
        <w:jc w:val="center"/>
        <w:rPr>
          <w:rFonts w:ascii="Times New Roman" w:hAnsi="Times New Roman"/>
          <w:sz w:val="24"/>
          <w:szCs w:val="24"/>
        </w:rPr>
      </w:pPr>
      <w:r w:rsidRPr="00166C33">
        <w:rPr>
          <w:noProof/>
        </w:rPr>
        <w:drawing>
          <wp:inline distT="0" distB="0" distL="0" distR="0" wp14:anchorId="0C0FE54E" wp14:editId="0B6F7B52">
            <wp:extent cx="4314825" cy="2219325"/>
            <wp:effectExtent l="0" t="0" r="9525" b="9525"/>
            <wp:docPr id="134955149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2219325"/>
                    </a:xfrm>
                    <a:prstGeom prst="rect">
                      <a:avLst/>
                    </a:prstGeom>
                    <a:noFill/>
                    <a:ln>
                      <a:noFill/>
                    </a:ln>
                  </pic:spPr>
                </pic:pic>
              </a:graphicData>
            </a:graphic>
          </wp:inline>
        </w:drawing>
      </w:r>
    </w:p>
    <w:p w14:paraId="628EB393" w14:textId="26C11271" w:rsidR="001003CC" w:rsidRDefault="00017DD3" w:rsidP="002817DC">
      <w:pPr>
        <w:spacing w:line="240" w:lineRule="auto"/>
        <w:ind w:firstLine="284"/>
        <w:jc w:val="center"/>
        <w:rPr>
          <w:rFonts w:ascii="Times New Roman" w:hAnsi="Times New Roman"/>
          <w:sz w:val="24"/>
          <w:szCs w:val="24"/>
        </w:rPr>
      </w:pPr>
      <w:r>
        <w:rPr>
          <w:rFonts w:ascii="Times New Roman" w:hAnsi="Times New Roman"/>
          <w:sz w:val="24"/>
          <w:szCs w:val="24"/>
        </w:rPr>
        <w:t>Sobre las dimensiones con evaluación más deficitaria</w:t>
      </w:r>
      <w:r w:rsidR="00384184">
        <w:rPr>
          <w:rFonts w:ascii="Times New Roman" w:hAnsi="Times New Roman"/>
          <w:sz w:val="24"/>
          <w:szCs w:val="24"/>
        </w:rPr>
        <w:t>, podemos señalar que la N°4</w:t>
      </w:r>
      <w:r w:rsidR="00C336A6">
        <w:rPr>
          <w:rFonts w:ascii="Times New Roman" w:hAnsi="Times New Roman"/>
          <w:sz w:val="24"/>
          <w:szCs w:val="24"/>
        </w:rPr>
        <w:t>: Liderazgo para el desarrollo profesional</w:t>
      </w:r>
      <w:r w:rsidR="00CD0201">
        <w:rPr>
          <w:rFonts w:ascii="Times New Roman" w:hAnsi="Times New Roman"/>
          <w:sz w:val="24"/>
          <w:szCs w:val="24"/>
        </w:rPr>
        <w:t>, es desatacada en 7 de las 10 instituciones</w:t>
      </w:r>
      <w:r w:rsidR="00877353">
        <w:rPr>
          <w:rFonts w:ascii="Times New Roman" w:hAnsi="Times New Roman"/>
          <w:sz w:val="24"/>
          <w:szCs w:val="24"/>
        </w:rPr>
        <w:t xml:space="preserve"> (Tabla N°3)</w:t>
      </w:r>
      <w:r w:rsidR="00CD0201">
        <w:rPr>
          <w:rFonts w:ascii="Times New Roman" w:hAnsi="Times New Roman"/>
          <w:sz w:val="24"/>
          <w:szCs w:val="24"/>
        </w:rPr>
        <w:t>. A interior de esta dimensión, los a</w:t>
      </w:r>
      <w:r w:rsidR="002A791D">
        <w:rPr>
          <w:rFonts w:ascii="Times New Roman" w:hAnsi="Times New Roman"/>
          <w:sz w:val="24"/>
          <w:szCs w:val="24"/>
        </w:rPr>
        <w:t xml:space="preserve">spectos relacionados con: </w:t>
      </w:r>
      <w:r w:rsidR="00391FE0">
        <w:rPr>
          <w:rFonts w:ascii="Times New Roman" w:hAnsi="Times New Roman"/>
          <w:sz w:val="24"/>
          <w:szCs w:val="24"/>
        </w:rPr>
        <w:t xml:space="preserve">“Mentoría y seguimiento después de las capacitaciones” (4,7); </w:t>
      </w:r>
      <w:r w:rsidR="00492DBF">
        <w:rPr>
          <w:rFonts w:ascii="Times New Roman" w:hAnsi="Times New Roman"/>
          <w:sz w:val="24"/>
          <w:szCs w:val="24"/>
        </w:rPr>
        <w:t xml:space="preserve">La valoración del crecimiento profesional del equipo </w:t>
      </w:r>
      <w:r w:rsidR="006165E7">
        <w:rPr>
          <w:rFonts w:ascii="Times New Roman" w:hAnsi="Times New Roman"/>
          <w:sz w:val="24"/>
          <w:szCs w:val="24"/>
        </w:rPr>
        <w:t xml:space="preserve">(4,10) y </w:t>
      </w:r>
      <w:r w:rsidR="00C25083">
        <w:rPr>
          <w:rFonts w:ascii="Times New Roman" w:hAnsi="Times New Roman"/>
          <w:sz w:val="24"/>
          <w:szCs w:val="24"/>
        </w:rPr>
        <w:t>“</w:t>
      </w:r>
      <w:r w:rsidR="006165E7">
        <w:rPr>
          <w:rFonts w:ascii="Times New Roman" w:hAnsi="Times New Roman"/>
          <w:sz w:val="24"/>
          <w:szCs w:val="24"/>
        </w:rPr>
        <w:t>La implementación de s</w:t>
      </w:r>
      <w:r w:rsidR="00E55B4B">
        <w:rPr>
          <w:rFonts w:ascii="Times New Roman" w:hAnsi="Times New Roman"/>
          <w:sz w:val="24"/>
          <w:szCs w:val="24"/>
        </w:rPr>
        <w:t>istemas de r</w:t>
      </w:r>
      <w:r w:rsidR="00C25083">
        <w:rPr>
          <w:rFonts w:ascii="Times New Roman" w:hAnsi="Times New Roman"/>
          <w:sz w:val="24"/>
          <w:szCs w:val="24"/>
        </w:rPr>
        <w:t xml:space="preserve">econocimiento para los logros </w:t>
      </w:r>
      <w:r w:rsidR="00D41002">
        <w:rPr>
          <w:rFonts w:ascii="Times New Roman" w:hAnsi="Times New Roman"/>
          <w:sz w:val="24"/>
          <w:szCs w:val="24"/>
        </w:rPr>
        <w:t>en temas de inclusión” (</w:t>
      </w:r>
      <w:r w:rsidR="0066289A">
        <w:rPr>
          <w:rFonts w:ascii="Times New Roman" w:hAnsi="Times New Roman"/>
          <w:sz w:val="24"/>
          <w:szCs w:val="24"/>
        </w:rPr>
        <w:t>4</w:t>
      </w:r>
      <w:r w:rsidR="00E55B4B">
        <w:rPr>
          <w:rFonts w:ascii="Times New Roman" w:hAnsi="Times New Roman"/>
          <w:sz w:val="24"/>
          <w:szCs w:val="24"/>
        </w:rPr>
        <w:t>,11)</w:t>
      </w:r>
      <w:r w:rsidR="006165E7">
        <w:rPr>
          <w:rFonts w:ascii="Times New Roman" w:hAnsi="Times New Roman"/>
          <w:sz w:val="24"/>
          <w:szCs w:val="24"/>
        </w:rPr>
        <w:t>.</w:t>
      </w:r>
    </w:p>
    <w:p w14:paraId="42A97381" w14:textId="08A18C79" w:rsidR="006165E7" w:rsidRDefault="00431512" w:rsidP="002817DC">
      <w:pPr>
        <w:spacing w:line="240" w:lineRule="auto"/>
        <w:ind w:firstLine="284"/>
        <w:jc w:val="center"/>
        <w:rPr>
          <w:rFonts w:ascii="Times New Roman" w:hAnsi="Times New Roman"/>
          <w:sz w:val="24"/>
          <w:szCs w:val="24"/>
        </w:rPr>
      </w:pPr>
      <w:r>
        <w:rPr>
          <w:rFonts w:ascii="Times New Roman" w:hAnsi="Times New Roman"/>
          <w:sz w:val="24"/>
          <w:szCs w:val="24"/>
        </w:rPr>
        <w:t xml:space="preserve">Dado que el liderazgo para el desarrollo </w:t>
      </w:r>
      <w:proofErr w:type="gramStart"/>
      <w:r>
        <w:rPr>
          <w:rFonts w:ascii="Times New Roman" w:hAnsi="Times New Roman"/>
          <w:sz w:val="24"/>
          <w:szCs w:val="24"/>
        </w:rPr>
        <w:t>profesional,</w:t>
      </w:r>
      <w:proofErr w:type="gramEnd"/>
      <w:r>
        <w:rPr>
          <w:rFonts w:ascii="Times New Roman" w:hAnsi="Times New Roman"/>
          <w:sz w:val="24"/>
          <w:szCs w:val="24"/>
        </w:rPr>
        <w:t xml:space="preserve"> ha sido uno de los temas más relevantes en las investigaciones</w:t>
      </w:r>
      <w:r w:rsidR="00B25B07">
        <w:rPr>
          <w:rFonts w:ascii="Times New Roman" w:hAnsi="Times New Roman"/>
          <w:sz w:val="24"/>
          <w:szCs w:val="24"/>
        </w:rPr>
        <w:t xml:space="preserve">, especialmente en el trabajo de los líderes hacia el trabajo de los profesionales de </w:t>
      </w:r>
      <w:r w:rsidR="00743633">
        <w:rPr>
          <w:rFonts w:ascii="Times New Roman" w:hAnsi="Times New Roman"/>
          <w:sz w:val="24"/>
          <w:szCs w:val="24"/>
        </w:rPr>
        <w:t>la organización escolar</w:t>
      </w:r>
      <w:r w:rsidR="003D1D2E">
        <w:rPr>
          <w:rFonts w:ascii="Times New Roman" w:hAnsi="Times New Roman"/>
          <w:sz w:val="24"/>
          <w:szCs w:val="24"/>
        </w:rPr>
        <w:t xml:space="preserve"> (Robinson, 2007; 2009), así lo destacan innumerables investigaciones como lo reafirma Bolívar</w:t>
      </w:r>
      <w:r w:rsidR="00C42F08">
        <w:rPr>
          <w:rFonts w:ascii="Times New Roman" w:hAnsi="Times New Roman"/>
          <w:sz w:val="24"/>
          <w:szCs w:val="24"/>
        </w:rPr>
        <w:t>, citando</w:t>
      </w:r>
      <w:r w:rsidR="002D3AC8">
        <w:rPr>
          <w:rFonts w:ascii="Times New Roman" w:hAnsi="Times New Roman"/>
          <w:sz w:val="24"/>
          <w:szCs w:val="24"/>
        </w:rPr>
        <w:t xml:space="preserve"> el trabajo de Beatriz Pont:</w:t>
      </w:r>
    </w:p>
    <w:p w14:paraId="64F44E4A" w14:textId="4B48A81F" w:rsidR="003D1D2E" w:rsidRDefault="003D1D2E" w:rsidP="002817DC">
      <w:pPr>
        <w:spacing w:line="240" w:lineRule="auto"/>
        <w:ind w:firstLine="284"/>
        <w:jc w:val="center"/>
        <w:rPr>
          <w:rFonts w:ascii="Times New Roman" w:hAnsi="Times New Roman"/>
          <w:sz w:val="24"/>
          <w:szCs w:val="24"/>
        </w:rPr>
      </w:pPr>
      <w:r w:rsidRPr="003D1D2E">
        <w:rPr>
          <w:rFonts w:ascii="Times New Roman" w:hAnsi="Times New Roman"/>
          <w:sz w:val="24"/>
          <w:szCs w:val="24"/>
        </w:rPr>
        <w:t>Los líderes escolares ejercen una influencia medible, en su mayor parte indirecta, sobre los resultados del aprendizaje. Esto significa que el impacto de los líderes escolares en el aprendizaje de los estudiantes, por lo general, es mediado por otras personas, eventos y factores organizacionales, como maestros, prácticas del salón de clase y ambiente de la escuela (Pont et al., 2008, p. 34).</w:t>
      </w:r>
    </w:p>
    <w:p w14:paraId="69F2EAF9" w14:textId="6870A04B" w:rsidR="002B7CA3" w:rsidRPr="00423E1C" w:rsidRDefault="00153D56" w:rsidP="002B7CA3">
      <w:pPr>
        <w:spacing w:line="240" w:lineRule="auto"/>
        <w:jc w:val="both"/>
        <w:rPr>
          <w:rFonts w:ascii="Times New Roman" w:hAnsi="Times New Roman"/>
          <w:b/>
          <w:sz w:val="26"/>
          <w:szCs w:val="26"/>
        </w:rPr>
      </w:pPr>
      <w:r>
        <w:rPr>
          <w:rFonts w:ascii="Times New Roman" w:hAnsi="Times New Roman"/>
          <w:b/>
          <w:i/>
          <w:sz w:val="26"/>
          <w:szCs w:val="26"/>
        </w:rPr>
        <w:t>6</w:t>
      </w:r>
      <w:r w:rsidR="002B7CA3"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p>
    <w:p w14:paraId="6A19D099" w14:textId="77777777" w:rsidR="00713857" w:rsidRPr="00713857" w:rsidRDefault="00713857" w:rsidP="00713857">
      <w:pPr>
        <w:spacing w:line="240" w:lineRule="auto"/>
        <w:ind w:firstLine="284"/>
        <w:jc w:val="both"/>
        <w:rPr>
          <w:rFonts w:ascii="Times New Roman" w:hAnsi="Times New Roman"/>
          <w:sz w:val="24"/>
          <w:szCs w:val="24"/>
          <w:lang w:val="es-CL"/>
        </w:rPr>
      </w:pPr>
      <w:r w:rsidRPr="00713857">
        <w:rPr>
          <w:rFonts w:ascii="Times New Roman" w:hAnsi="Times New Roman"/>
          <w:sz w:val="24"/>
          <w:szCs w:val="24"/>
          <w:lang w:val="es-CL"/>
        </w:rPr>
        <w:t>El estudio sobre liderazgo para la inclusión y la justicia social en escuelas de Chile confirma que el liderazgo inclusivo es un factor clave para transformar las comunidades escolares en entornos equitativos. Su impacto, aunque indirecto, influye en la cultura organizacional y en las condiciones de aprendizaje. A pesar del marco normativo impulsado por la Ley de Inclusión Escolar (Ley 20.845), aún existen barreras estructurales y culturales que dificultan la consolidación de prácticas inclusivas efectivas en los establecimientos educativos.</w:t>
      </w:r>
    </w:p>
    <w:p w14:paraId="7B6465F4" w14:textId="77777777" w:rsidR="00713857" w:rsidRPr="00713857" w:rsidRDefault="00713857" w:rsidP="00713857">
      <w:pPr>
        <w:spacing w:line="240" w:lineRule="auto"/>
        <w:ind w:firstLine="284"/>
        <w:jc w:val="both"/>
        <w:rPr>
          <w:rFonts w:ascii="Times New Roman" w:hAnsi="Times New Roman"/>
          <w:sz w:val="24"/>
          <w:szCs w:val="24"/>
          <w:lang w:val="es-CL"/>
        </w:rPr>
      </w:pPr>
      <w:r w:rsidRPr="00713857">
        <w:rPr>
          <w:rFonts w:ascii="Times New Roman" w:hAnsi="Times New Roman"/>
          <w:sz w:val="24"/>
          <w:szCs w:val="24"/>
          <w:lang w:val="es-CL"/>
        </w:rPr>
        <w:t xml:space="preserve">Uno de los hallazgos más significativos es que la dimensión mejor evaluada en las escuelas participantes es el </w:t>
      </w:r>
      <w:r w:rsidRPr="00713857">
        <w:rPr>
          <w:rFonts w:ascii="Times New Roman" w:hAnsi="Times New Roman"/>
          <w:b/>
          <w:bCs/>
          <w:sz w:val="24"/>
          <w:szCs w:val="24"/>
          <w:lang w:val="es-CL"/>
        </w:rPr>
        <w:t>acceso y uso equitativo de los recursos educativos</w:t>
      </w:r>
      <w:r w:rsidRPr="00713857">
        <w:rPr>
          <w:rFonts w:ascii="Times New Roman" w:hAnsi="Times New Roman"/>
          <w:sz w:val="24"/>
          <w:szCs w:val="24"/>
          <w:lang w:val="es-CL"/>
        </w:rPr>
        <w:t>, lo que sugiere un avance en la distribución de materiales, infraestructura y oportunidades de aprendizaje. Sin embargo, la inclusión no puede limitarse solo a los recursos físicos; es fundamental que también se refleje en prácticas pedagógicas y culturales que garanticen la equidad en la enseñanza.</w:t>
      </w:r>
    </w:p>
    <w:p w14:paraId="55A842D1" w14:textId="77777777" w:rsidR="00713857" w:rsidRPr="00713857" w:rsidRDefault="00713857" w:rsidP="00713857">
      <w:pPr>
        <w:spacing w:line="240" w:lineRule="auto"/>
        <w:ind w:firstLine="284"/>
        <w:jc w:val="both"/>
        <w:rPr>
          <w:rFonts w:ascii="Times New Roman" w:hAnsi="Times New Roman"/>
          <w:sz w:val="24"/>
          <w:szCs w:val="24"/>
          <w:lang w:val="es-CL"/>
        </w:rPr>
      </w:pPr>
      <w:r w:rsidRPr="00713857">
        <w:rPr>
          <w:rFonts w:ascii="Times New Roman" w:hAnsi="Times New Roman"/>
          <w:sz w:val="24"/>
          <w:szCs w:val="24"/>
          <w:lang w:val="es-CL"/>
        </w:rPr>
        <w:t xml:space="preserve">En contraste, la dimensión con menor evaluación fue el </w:t>
      </w:r>
      <w:r w:rsidRPr="00713857">
        <w:rPr>
          <w:rFonts w:ascii="Times New Roman" w:hAnsi="Times New Roman"/>
          <w:b/>
          <w:bCs/>
          <w:sz w:val="24"/>
          <w:szCs w:val="24"/>
          <w:lang w:val="es-CL"/>
        </w:rPr>
        <w:t>liderazgo para el desarrollo profesional docente</w:t>
      </w:r>
      <w:r w:rsidRPr="00713857">
        <w:rPr>
          <w:rFonts w:ascii="Times New Roman" w:hAnsi="Times New Roman"/>
          <w:sz w:val="24"/>
          <w:szCs w:val="24"/>
          <w:lang w:val="es-CL"/>
        </w:rPr>
        <w:t>, destacando deficiencias en la mentoría, el seguimiento de capacitaciones y el reconocimiento de prácticas inclusivas. Esto sugiere que, aunque las escuelas muestran compromiso con la inclusión, aún falta una estrategia clara para fortalecer las competencias docentes en esta área.</w:t>
      </w:r>
    </w:p>
    <w:p w14:paraId="7C9E7A69" w14:textId="352D0636" w:rsidR="004830BA" w:rsidRDefault="00713857" w:rsidP="007903B5">
      <w:pPr>
        <w:spacing w:line="240" w:lineRule="auto"/>
        <w:ind w:firstLine="284"/>
        <w:jc w:val="both"/>
        <w:rPr>
          <w:rFonts w:ascii="Times New Roman" w:hAnsi="Times New Roman"/>
          <w:sz w:val="24"/>
          <w:szCs w:val="24"/>
          <w:lang w:val="es-CL"/>
        </w:rPr>
      </w:pPr>
      <w:r w:rsidRPr="00713857">
        <w:rPr>
          <w:rFonts w:ascii="Times New Roman" w:hAnsi="Times New Roman"/>
          <w:sz w:val="24"/>
          <w:szCs w:val="24"/>
          <w:lang w:val="es-CL"/>
        </w:rPr>
        <w:t xml:space="preserve">Finalmente, el estudio resalta la necesidad de avanzar hacia un </w:t>
      </w:r>
      <w:r w:rsidRPr="00713857">
        <w:rPr>
          <w:rFonts w:ascii="Times New Roman" w:hAnsi="Times New Roman"/>
          <w:b/>
          <w:bCs/>
          <w:sz w:val="24"/>
          <w:szCs w:val="24"/>
          <w:lang w:val="es-CL"/>
        </w:rPr>
        <w:t>modelo de liderazgo distribuido</w:t>
      </w:r>
      <w:r w:rsidRPr="00713857">
        <w:rPr>
          <w:rFonts w:ascii="Times New Roman" w:hAnsi="Times New Roman"/>
          <w:sz w:val="24"/>
          <w:szCs w:val="24"/>
          <w:lang w:val="es-CL"/>
        </w:rPr>
        <w:t>, en el que docentes y otros actores escolares asuman un rol activo en la gestión de la inclusión. Este enfoque permitiría consolidar una cultura escolar inclusiva, promoviendo la justicia social y el bienestar de todos los estudiantes. Para ello, es esencial que las escuelas cuenten con estrategias de formación y acompañamiento que fortalezcan el liderazgo inclusivo en todos los niveles del sistema educativo</w:t>
      </w:r>
      <w:r w:rsidR="007903B5">
        <w:rPr>
          <w:rFonts w:ascii="Times New Roman" w:hAnsi="Times New Roman"/>
          <w:sz w:val="24"/>
          <w:szCs w:val="24"/>
          <w:lang w:val="es-CL"/>
        </w:rPr>
        <w:t>.</w:t>
      </w:r>
    </w:p>
    <w:p w14:paraId="0890C6F3" w14:textId="77777777" w:rsidR="007903B5" w:rsidRPr="007903B5" w:rsidRDefault="007903B5" w:rsidP="007903B5">
      <w:pPr>
        <w:spacing w:line="240" w:lineRule="auto"/>
        <w:ind w:firstLine="284"/>
        <w:jc w:val="both"/>
        <w:rPr>
          <w:rFonts w:ascii="Times New Roman" w:hAnsi="Times New Roman"/>
          <w:sz w:val="24"/>
          <w:szCs w:val="24"/>
          <w:lang w:val="es-CL"/>
        </w:rPr>
      </w:pPr>
    </w:p>
    <w:p w14:paraId="186F77F1" w14:textId="0AEF1155" w:rsidR="0077711F" w:rsidRPr="007903B5" w:rsidRDefault="00BB5412" w:rsidP="007903B5">
      <w:pPr>
        <w:spacing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504F606C" w14:textId="77777777" w:rsidR="008559C0" w:rsidRDefault="0077711F" w:rsidP="008559C0">
      <w:pPr>
        <w:spacing w:line="240" w:lineRule="auto"/>
        <w:ind w:left="709" w:hanging="709"/>
        <w:jc w:val="both"/>
        <w:rPr>
          <w:rFonts w:ascii="Times New Roman" w:hAnsi="Times New Roman"/>
          <w:sz w:val="24"/>
          <w:szCs w:val="24"/>
          <w:lang w:val="en-US"/>
        </w:rPr>
      </w:pPr>
      <w:r w:rsidRPr="004A0669">
        <w:rPr>
          <w:rFonts w:ascii="Times New Roman" w:hAnsi="Times New Roman"/>
          <w:sz w:val="24"/>
          <w:szCs w:val="24"/>
          <w:lang w:val="en-US"/>
        </w:rPr>
        <w:t xml:space="preserve">Bolívar, A. (2010). </w:t>
      </w:r>
      <w:r w:rsidRPr="00375DE5">
        <w:rPr>
          <w:rFonts w:ascii="Times New Roman" w:hAnsi="Times New Roman"/>
          <w:i/>
          <w:iCs/>
          <w:sz w:val="24"/>
          <w:szCs w:val="24"/>
          <w:lang w:val="en-US"/>
        </w:rPr>
        <w:t>El liderazgo educativo y su papel en la mejora: una revisión actual de sus posibilidades y limitaciones. </w:t>
      </w:r>
      <w:proofErr w:type="spellStart"/>
      <w:r w:rsidRPr="00375DE5">
        <w:rPr>
          <w:rFonts w:ascii="Times New Roman" w:hAnsi="Times New Roman"/>
          <w:i/>
          <w:iCs/>
          <w:sz w:val="24"/>
          <w:szCs w:val="24"/>
          <w:lang w:val="en-US"/>
        </w:rPr>
        <w:t>Psicoperspectivas</w:t>
      </w:r>
      <w:proofErr w:type="spellEnd"/>
      <w:r w:rsidRPr="00375DE5">
        <w:rPr>
          <w:rFonts w:ascii="Times New Roman" w:hAnsi="Times New Roman"/>
          <w:i/>
          <w:iCs/>
          <w:sz w:val="24"/>
          <w:szCs w:val="24"/>
          <w:lang w:val="en-US"/>
        </w:rPr>
        <w:t>, 9(2), 9-33.</w:t>
      </w:r>
    </w:p>
    <w:p w14:paraId="4ADD9E6A" w14:textId="77777777" w:rsidR="008559C0" w:rsidRDefault="0077711F" w:rsidP="008559C0">
      <w:pPr>
        <w:spacing w:line="240" w:lineRule="auto"/>
        <w:ind w:left="709" w:hanging="709"/>
        <w:jc w:val="both"/>
        <w:rPr>
          <w:rFonts w:ascii="Times New Roman" w:hAnsi="Times New Roman"/>
          <w:sz w:val="24"/>
          <w:szCs w:val="24"/>
          <w:lang w:val="en-US"/>
        </w:rPr>
      </w:pPr>
      <w:r w:rsidRPr="004A0669">
        <w:rPr>
          <w:rFonts w:ascii="Times New Roman" w:hAnsi="Times New Roman"/>
          <w:sz w:val="24"/>
          <w:szCs w:val="24"/>
          <w:lang w:val="en-US"/>
        </w:rPr>
        <w:t xml:space="preserve">Bolívar </w:t>
      </w:r>
      <w:proofErr w:type="spellStart"/>
      <w:r w:rsidRPr="004A0669">
        <w:rPr>
          <w:rFonts w:ascii="Times New Roman" w:hAnsi="Times New Roman"/>
          <w:sz w:val="24"/>
          <w:szCs w:val="24"/>
          <w:lang w:val="en-US"/>
        </w:rPr>
        <w:t>Botía</w:t>
      </w:r>
      <w:proofErr w:type="spellEnd"/>
      <w:r w:rsidRPr="004A0669">
        <w:rPr>
          <w:rFonts w:ascii="Times New Roman" w:hAnsi="Times New Roman"/>
          <w:sz w:val="24"/>
          <w:szCs w:val="24"/>
          <w:lang w:val="en-US"/>
        </w:rPr>
        <w:t>, A., López Yáñez, J., &amp; Murillo Torrecilla, F. J. (2013).</w:t>
      </w:r>
      <w:r w:rsidRPr="00375DE5">
        <w:rPr>
          <w:rFonts w:ascii="Times New Roman" w:hAnsi="Times New Roman"/>
          <w:i/>
          <w:iCs/>
          <w:sz w:val="24"/>
          <w:szCs w:val="24"/>
          <w:lang w:val="en-US"/>
        </w:rPr>
        <w:t xml:space="preserve"> Liderazgo en las instituciones educativas: Una revisión de líneas de investigación. </w:t>
      </w:r>
      <w:proofErr w:type="spellStart"/>
      <w:r w:rsidRPr="00375DE5">
        <w:rPr>
          <w:rFonts w:ascii="Times New Roman" w:hAnsi="Times New Roman"/>
          <w:i/>
          <w:iCs/>
          <w:sz w:val="24"/>
          <w:szCs w:val="24"/>
          <w:lang w:val="en-US"/>
        </w:rPr>
        <w:t>Revista</w:t>
      </w:r>
      <w:proofErr w:type="spellEnd"/>
      <w:r w:rsidRPr="00375DE5">
        <w:rPr>
          <w:rFonts w:ascii="Times New Roman" w:hAnsi="Times New Roman"/>
          <w:i/>
          <w:iCs/>
          <w:sz w:val="24"/>
          <w:szCs w:val="24"/>
          <w:lang w:val="en-US"/>
        </w:rPr>
        <w:t xml:space="preserve"> </w:t>
      </w:r>
      <w:proofErr w:type="spellStart"/>
      <w:r w:rsidRPr="00375DE5">
        <w:rPr>
          <w:rFonts w:ascii="Times New Roman" w:hAnsi="Times New Roman"/>
          <w:i/>
          <w:iCs/>
          <w:sz w:val="24"/>
          <w:szCs w:val="24"/>
          <w:lang w:val="en-US"/>
        </w:rPr>
        <w:t>fuentes</w:t>
      </w:r>
      <w:proofErr w:type="spellEnd"/>
      <w:r w:rsidRPr="00375DE5">
        <w:rPr>
          <w:rFonts w:ascii="Times New Roman" w:hAnsi="Times New Roman"/>
          <w:i/>
          <w:iCs/>
          <w:sz w:val="24"/>
          <w:szCs w:val="24"/>
          <w:lang w:val="en-US"/>
        </w:rPr>
        <w:t>.</w:t>
      </w:r>
    </w:p>
    <w:p w14:paraId="3DD3714A" w14:textId="77777777" w:rsidR="008559C0" w:rsidRDefault="0077711F" w:rsidP="008559C0">
      <w:pPr>
        <w:spacing w:line="240" w:lineRule="auto"/>
        <w:ind w:left="709" w:hanging="709"/>
        <w:jc w:val="both"/>
        <w:rPr>
          <w:rFonts w:ascii="Times New Roman" w:hAnsi="Times New Roman"/>
          <w:sz w:val="24"/>
          <w:szCs w:val="24"/>
          <w:lang w:val="en-US"/>
        </w:rPr>
      </w:pPr>
      <w:r w:rsidRPr="004A0669">
        <w:rPr>
          <w:rFonts w:ascii="Times New Roman" w:hAnsi="Times New Roman"/>
          <w:sz w:val="24"/>
          <w:szCs w:val="24"/>
          <w:lang w:val="en-US"/>
        </w:rPr>
        <w:t xml:space="preserve">Briceño, M. C. U., </w:t>
      </w:r>
      <w:proofErr w:type="spellStart"/>
      <w:r w:rsidRPr="004A0669">
        <w:rPr>
          <w:rFonts w:ascii="Times New Roman" w:hAnsi="Times New Roman"/>
          <w:sz w:val="24"/>
          <w:szCs w:val="24"/>
          <w:lang w:val="en-US"/>
        </w:rPr>
        <w:t>Cucurella</w:t>
      </w:r>
      <w:proofErr w:type="spellEnd"/>
      <w:r w:rsidRPr="004A0669">
        <w:rPr>
          <w:rFonts w:ascii="Times New Roman" w:hAnsi="Times New Roman"/>
          <w:sz w:val="24"/>
          <w:szCs w:val="24"/>
          <w:lang w:val="en-US"/>
        </w:rPr>
        <w:t xml:space="preserve">, X. A. V., Mejías, C. L. P., &amp; Rodríguez, J. C. R. (2015). Marco para la </w:t>
      </w:r>
      <w:proofErr w:type="spellStart"/>
      <w:r w:rsidRPr="004A0669">
        <w:rPr>
          <w:rFonts w:ascii="Times New Roman" w:hAnsi="Times New Roman"/>
          <w:sz w:val="24"/>
          <w:szCs w:val="24"/>
          <w:lang w:val="en-US"/>
        </w:rPr>
        <w:t>buena</w:t>
      </w:r>
      <w:proofErr w:type="spellEnd"/>
      <w:r w:rsidRPr="004A0669">
        <w:rPr>
          <w:rFonts w:ascii="Times New Roman" w:hAnsi="Times New Roman"/>
          <w:sz w:val="24"/>
          <w:szCs w:val="24"/>
          <w:lang w:val="en-US"/>
        </w:rPr>
        <w:t xml:space="preserve"> </w:t>
      </w:r>
      <w:proofErr w:type="spellStart"/>
      <w:r w:rsidRPr="004A0669">
        <w:rPr>
          <w:rFonts w:ascii="Times New Roman" w:hAnsi="Times New Roman"/>
          <w:sz w:val="24"/>
          <w:szCs w:val="24"/>
          <w:lang w:val="en-US"/>
        </w:rPr>
        <w:t>dirección</w:t>
      </w:r>
      <w:proofErr w:type="spellEnd"/>
      <w:r w:rsidRPr="004A0669">
        <w:rPr>
          <w:rFonts w:ascii="Times New Roman" w:hAnsi="Times New Roman"/>
          <w:sz w:val="24"/>
          <w:szCs w:val="24"/>
          <w:lang w:val="en-US"/>
        </w:rPr>
        <w:t xml:space="preserve"> y </w:t>
      </w:r>
      <w:proofErr w:type="spellStart"/>
      <w:r w:rsidRPr="004A0669">
        <w:rPr>
          <w:rFonts w:ascii="Times New Roman" w:hAnsi="Times New Roman"/>
          <w:sz w:val="24"/>
          <w:szCs w:val="24"/>
          <w:lang w:val="en-US"/>
        </w:rPr>
        <w:t>el</w:t>
      </w:r>
      <w:proofErr w:type="spellEnd"/>
      <w:r w:rsidRPr="004A0669">
        <w:rPr>
          <w:rFonts w:ascii="Times New Roman" w:hAnsi="Times New Roman"/>
          <w:sz w:val="24"/>
          <w:szCs w:val="24"/>
          <w:lang w:val="en-US"/>
        </w:rPr>
        <w:t xml:space="preserve"> </w:t>
      </w:r>
      <w:proofErr w:type="spellStart"/>
      <w:r w:rsidRPr="004A0669">
        <w:rPr>
          <w:rFonts w:ascii="Times New Roman" w:hAnsi="Times New Roman"/>
          <w:sz w:val="24"/>
          <w:szCs w:val="24"/>
          <w:lang w:val="en-US"/>
        </w:rPr>
        <w:t>liderazgo</w:t>
      </w:r>
      <w:proofErr w:type="spellEnd"/>
      <w:r w:rsidRPr="004A0669">
        <w:rPr>
          <w:rFonts w:ascii="Times New Roman" w:hAnsi="Times New Roman"/>
          <w:sz w:val="24"/>
          <w:szCs w:val="24"/>
          <w:lang w:val="en-US"/>
        </w:rPr>
        <w:t xml:space="preserve"> escolar.</w:t>
      </w:r>
    </w:p>
    <w:p w14:paraId="486247DD" w14:textId="77777777" w:rsidR="008559C0" w:rsidRDefault="0077711F" w:rsidP="008559C0">
      <w:pPr>
        <w:spacing w:line="240" w:lineRule="auto"/>
        <w:ind w:left="709" w:hanging="709"/>
        <w:jc w:val="both"/>
        <w:rPr>
          <w:rFonts w:ascii="Times New Roman" w:hAnsi="Times New Roman"/>
          <w:sz w:val="24"/>
          <w:szCs w:val="24"/>
          <w:lang w:val="en-US"/>
        </w:rPr>
      </w:pPr>
      <w:r w:rsidRPr="004A0669">
        <w:rPr>
          <w:rFonts w:ascii="Times New Roman" w:hAnsi="Times New Roman"/>
          <w:sz w:val="24"/>
          <w:szCs w:val="24"/>
          <w:lang w:val="en-US"/>
        </w:rPr>
        <w:t xml:space="preserve">Chile. (2015). Ley de Inclusión Escolar en Chile, N° 20.845. </w:t>
      </w:r>
      <w:proofErr w:type="spellStart"/>
      <w:r w:rsidRPr="004A0669">
        <w:rPr>
          <w:rFonts w:ascii="Times New Roman" w:hAnsi="Times New Roman"/>
          <w:sz w:val="24"/>
          <w:szCs w:val="24"/>
          <w:lang w:val="en-US"/>
        </w:rPr>
        <w:t>Diario</w:t>
      </w:r>
      <w:proofErr w:type="spellEnd"/>
      <w:r w:rsidRPr="004A0669">
        <w:rPr>
          <w:rFonts w:ascii="Times New Roman" w:hAnsi="Times New Roman"/>
          <w:sz w:val="24"/>
          <w:szCs w:val="24"/>
          <w:lang w:val="en-US"/>
        </w:rPr>
        <w:t xml:space="preserve"> </w:t>
      </w:r>
      <w:proofErr w:type="spellStart"/>
      <w:r w:rsidRPr="004A0669">
        <w:rPr>
          <w:rFonts w:ascii="Times New Roman" w:hAnsi="Times New Roman"/>
          <w:sz w:val="24"/>
          <w:szCs w:val="24"/>
          <w:lang w:val="en-US"/>
        </w:rPr>
        <w:t>Oficial</w:t>
      </w:r>
      <w:proofErr w:type="spellEnd"/>
      <w:r w:rsidRPr="004A0669">
        <w:rPr>
          <w:rFonts w:ascii="Times New Roman" w:hAnsi="Times New Roman"/>
          <w:sz w:val="24"/>
          <w:szCs w:val="24"/>
          <w:lang w:val="en-US"/>
        </w:rPr>
        <w:t xml:space="preserve">, 01 de </w:t>
      </w:r>
      <w:proofErr w:type="spellStart"/>
      <w:r w:rsidRPr="004A0669">
        <w:rPr>
          <w:rFonts w:ascii="Times New Roman" w:hAnsi="Times New Roman"/>
          <w:sz w:val="24"/>
          <w:szCs w:val="24"/>
          <w:lang w:val="en-US"/>
        </w:rPr>
        <w:t>marzo</w:t>
      </w:r>
      <w:proofErr w:type="spellEnd"/>
      <w:r w:rsidRPr="004A0669">
        <w:rPr>
          <w:rFonts w:ascii="Times New Roman" w:hAnsi="Times New Roman"/>
          <w:sz w:val="24"/>
          <w:szCs w:val="24"/>
          <w:lang w:val="en-US"/>
        </w:rPr>
        <w:t xml:space="preserve"> de 2016.</w:t>
      </w:r>
    </w:p>
    <w:p w14:paraId="37F043FA" w14:textId="77777777" w:rsidR="008559C0" w:rsidRDefault="0077711F" w:rsidP="008559C0">
      <w:pPr>
        <w:spacing w:line="240" w:lineRule="auto"/>
        <w:ind w:left="709" w:hanging="709"/>
        <w:jc w:val="both"/>
        <w:rPr>
          <w:rFonts w:ascii="Times New Roman" w:hAnsi="Times New Roman"/>
          <w:sz w:val="24"/>
          <w:szCs w:val="24"/>
          <w:lang w:val="en-US"/>
        </w:rPr>
      </w:pPr>
      <w:r w:rsidRPr="004A0669">
        <w:rPr>
          <w:rFonts w:ascii="Times New Roman" w:hAnsi="Times New Roman"/>
          <w:sz w:val="24"/>
          <w:szCs w:val="24"/>
          <w:lang w:val="en-US"/>
        </w:rPr>
        <w:t xml:space="preserve">Creswell, J. W., &amp; Plano Clark, V. L. (2018). A Concise Introduction to Mixed Methods Research. Sage Publications. </w:t>
      </w:r>
    </w:p>
    <w:p w14:paraId="045A11C4" w14:textId="77777777" w:rsidR="008559C0" w:rsidRDefault="0077711F" w:rsidP="008559C0">
      <w:pPr>
        <w:spacing w:line="240" w:lineRule="auto"/>
        <w:ind w:left="709" w:hanging="709"/>
        <w:jc w:val="both"/>
        <w:rPr>
          <w:rFonts w:ascii="Times New Roman" w:hAnsi="Times New Roman"/>
          <w:sz w:val="24"/>
          <w:szCs w:val="24"/>
          <w:lang w:val="en-US"/>
        </w:rPr>
      </w:pPr>
      <w:proofErr w:type="spellStart"/>
      <w:r w:rsidRPr="004A0669">
        <w:rPr>
          <w:rFonts w:ascii="Times New Roman" w:hAnsi="Times New Roman"/>
          <w:sz w:val="24"/>
          <w:szCs w:val="24"/>
          <w:lang w:val="en-US"/>
        </w:rPr>
        <w:t>DeMatthews</w:t>
      </w:r>
      <w:proofErr w:type="spellEnd"/>
      <w:r w:rsidRPr="004A0669">
        <w:rPr>
          <w:rFonts w:ascii="Times New Roman" w:hAnsi="Times New Roman"/>
          <w:sz w:val="24"/>
          <w:szCs w:val="24"/>
          <w:lang w:val="en-US"/>
        </w:rPr>
        <w:t>, D., &amp; Mawhinney, H. (2014). Social justice leadership and inclusion: Exploring challenges in an urban district struggling to address inequities. Educational administration quarterly, 50(5), 844-881.</w:t>
      </w:r>
    </w:p>
    <w:p w14:paraId="0A8F7DA0" w14:textId="77777777" w:rsidR="008559C0" w:rsidRDefault="0077711F" w:rsidP="008559C0">
      <w:pPr>
        <w:spacing w:line="240" w:lineRule="auto"/>
        <w:ind w:left="709" w:hanging="709"/>
        <w:jc w:val="both"/>
        <w:rPr>
          <w:rFonts w:ascii="Times New Roman" w:hAnsi="Times New Roman"/>
          <w:sz w:val="24"/>
          <w:szCs w:val="24"/>
          <w:lang w:val="en-US"/>
        </w:rPr>
      </w:pPr>
      <w:r w:rsidRPr="004A0669">
        <w:rPr>
          <w:rFonts w:ascii="Times New Roman" w:hAnsi="Times New Roman"/>
          <w:sz w:val="24"/>
          <w:szCs w:val="24"/>
          <w:lang w:val="en-US"/>
        </w:rPr>
        <w:t xml:space="preserve">Díaz-Bravo, L., </w:t>
      </w:r>
      <w:proofErr w:type="spellStart"/>
      <w:r w:rsidRPr="004A0669">
        <w:rPr>
          <w:rFonts w:ascii="Times New Roman" w:hAnsi="Times New Roman"/>
          <w:sz w:val="24"/>
          <w:szCs w:val="24"/>
          <w:lang w:val="en-US"/>
        </w:rPr>
        <w:t>Torruco</w:t>
      </w:r>
      <w:proofErr w:type="spellEnd"/>
      <w:r w:rsidRPr="004A0669">
        <w:rPr>
          <w:rFonts w:ascii="Times New Roman" w:hAnsi="Times New Roman"/>
          <w:sz w:val="24"/>
          <w:szCs w:val="24"/>
          <w:lang w:val="en-US"/>
        </w:rPr>
        <w:t>-García, U., Martínez-Hernández, M., &amp; Varela-Ruiz, M. (2013). La entrevista, recurso flexible y dinámico. </w:t>
      </w:r>
      <w:proofErr w:type="spellStart"/>
      <w:r w:rsidRPr="004A0669">
        <w:rPr>
          <w:rFonts w:ascii="Times New Roman" w:hAnsi="Times New Roman"/>
          <w:sz w:val="24"/>
          <w:szCs w:val="24"/>
          <w:lang w:val="en-US"/>
        </w:rPr>
        <w:t>Investigación</w:t>
      </w:r>
      <w:proofErr w:type="spellEnd"/>
      <w:r w:rsidRPr="004A0669">
        <w:rPr>
          <w:rFonts w:ascii="Times New Roman" w:hAnsi="Times New Roman"/>
          <w:sz w:val="24"/>
          <w:szCs w:val="24"/>
          <w:lang w:val="en-US"/>
        </w:rPr>
        <w:t xml:space="preserve"> en </w:t>
      </w:r>
      <w:proofErr w:type="spellStart"/>
      <w:r w:rsidRPr="004A0669">
        <w:rPr>
          <w:rFonts w:ascii="Times New Roman" w:hAnsi="Times New Roman"/>
          <w:sz w:val="24"/>
          <w:szCs w:val="24"/>
          <w:lang w:val="en-US"/>
        </w:rPr>
        <w:t>educación</w:t>
      </w:r>
      <w:proofErr w:type="spellEnd"/>
      <w:r w:rsidRPr="004A0669">
        <w:rPr>
          <w:rFonts w:ascii="Times New Roman" w:hAnsi="Times New Roman"/>
          <w:sz w:val="24"/>
          <w:szCs w:val="24"/>
          <w:lang w:val="en-US"/>
        </w:rPr>
        <w:t xml:space="preserve"> </w:t>
      </w:r>
      <w:proofErr w:type="spellStart"/>
      <w:r w:rsidRPr="004A0669">
        <w:rPr>
          <w:rFonts w:ascii="Times New Roman" w:hAnsi="Times New Roman"/>
          <w:sz w:val="24"/>
          <w:szCs w:val="24"/>
          <w:lang w:val="en-US"/>
        </w:rPr>
        <w:t>médica</w:t>
      </w:r>
      <w:proofErr w:type="spellEnd"/>
      <w:r w:rsidRPr="004A0669">
        <w:rPr>
          <w:rFonts w:ascii="Times New Roman" w:hAnsi="Times New Roman"/>
          <w:sz w:val="24"/>
          <w:szCs w:val="24"/>
          <w:lang w:val="en-US"/>
        </w:rPr>
        <w:t>, 2(7), 162-167.</w:t>
      </w:r>
    </w:p>
    <w:p w14:paraId="6A0CA03E" w14:textId="77777777" w:rsidR="008559C0" w:rsidRDefault="0077711F" w:rsidP="008559C0">
      <w:pPr>
        <w:spacing w:line="240" w:lineRule="auto"/>
        <w:ind w:left="709" w:hanging="709"/>
        <w:jc w:val="both"/>
        <w:rPr>
          <w:rFonts w:ascii="Times New Roman" w:hAnsi="Times New Roman"/>
          <w:sz w:val="24"/>
          <w:szCs w:val="24"/>
          <w:lang w:val="en-US"/>
        </w:rPr>
      </w:pPr>
      <w:r w:rsidRPr="004A0669">
        <w:rPr>
          <w:rFonts w:ascii="Times New Roman" w:hAnsi="Times New Roman"/>
          <w:sz w:val="24"/>
          <w:szCs w:val="24"/>
          <w:lang w:val="en-US"/>
        </w:rPr>
        <w:t xml:space="preserve">Fullan, M. (2001). </w:t>
      </w:r>
      <w:proofErr w:type="gramStart"/>
      <w:r w:rsidRPr="004A0669">
        <w:rPr>
          <w:rFonts w:ascii="Times New Roman" w:hAnsi="Times New Roman"/>
          <w:sz w:val="24"/>
          <w:szCs w:val="24"/>
          <w:lang w:val="en-US"/>
        </w:rPr>
        <w:t>Whole</w:t>
      </w:r>
      <w:proofErr w:type="gramEnd"/>
      <w:r w:rsidRPr="004A0669">
        <w:rPr>
          <w:rFonts w:ascii="Times New Roman" w:hAnsi="Times New Roman"/>
          <w:sz w:val="24"/>
          <w:szCs w:val="24"/>
          <w:lang w:val="en-US"/>
        </w:rPr>
        <w:t xml:space="preserve"> school reform: Problems and promises. Chicago, IL: Chicago Community Trust.</w:t>
      </w:r>
    </w:p>
    <w:p w14:paraId="1D7E74F8" w14:textId="77777777" w:rsidR="008559C0" w:rsidRDefault="0077711F" w:rsidP="008559C0">
      <w:pPr>
        <w:spacing w:line="240" w:lineRule="auto"/>
        <w:ind w:left="709" w:hanging="709"/>
        <w:jc w:val="both"/>
        <w:rPr>
          <w:rFonts w:ascii="Times New Roman" w:hAnsi="Times New Roman"/>
          <w:sz w:val="24"/>
          <w:szCs w:val="24"/>
          <w:lang w:val="en-US"/>
        </w:rPr>
      </w:pPr>
      <w:r w:rsidRPr="004A0669">
        <w:rPr>
          <w:rFonts w:ascii="Times New Roman" w:hAnsi="Times New Roman"/>
          <w:sz w:val="24"/>
          <w:szCs w:val="24"/>
          <w:lang w:val="en-US"/>
        </w:rPr>
        <w:t>Hernández Sampieri, R., Fernández Collado, C., &amp; Baptista Lucio, P. (2014). Metodología de la investigación. México: McGraw-Hill.</w:t>
      </w:r>
    </w:p>
    <w:p w14:paraId="29F92111" w14:textId="77777777" w:rsidR="008559C0" w:rsidRDefault="0077711F" w:rsidP="008559C0">
      <w:pPr>
        <w:spacing w:line="240" w:lineRule="auto"/>
        <w:ind w:left="709" w:hanging="709"/>
        <w:jc w:val="both"/>
        <w:rPr>
          <w:rFonts w:ascii="Times New Roman" w:hAnsi="Times New Roman"/>
          <w:sz w:val="24"/>
          <w:szCs w:val="24"/>
          <w:lang w:val="en-US"/>
        </w:rPr>
      </w:pPr>
      <w:proofErr w:type="spellStart"/>
      <w:r w:rsidRPr="00F10369">
        <w:rPr>
          <w:rFonts w:ascii="Times New Roman" w:hAnsi="Times New Roman"/>
          <w:sz w:val="24"/>
          <w:szCs w:val="24"/>
          <w:lang w:val="en-US"/>
        </w:rPr>
        <w:t>Leithwood</w:t>
      </w:r>
      <w:proofErr w:type="spellEnd"/>
      <w:r w:rsidRPr="00F10369">
        <w:rPr>
          <w:rFonts w:ascii="Times New Roman" w:hAnsi="Times New Roman"/>
          <w:sz w:val="24"/>
          <w:szCs w:val="24"/>
          <w:lang w:val="en-US"/>
        </w:rPr>
        <w:t>, K. y Jantzi, D. (2009</w:t>
      </w:r>
      <w:proofErr w:type="gramStart"/>
      <w:r w:rsidRPr="00F10369">
        <w:rPr>
          <w:rFonts w:ascii="Times New Roman" w:hAnsi="Times New Roman"/>
          <w:sz w:val="24"/>
          <w:szCs w:val="24"/>
          <w:lang w:val="en-US"/>
        </w:rPr>
        <w:t>).¿</w:t>
      </w:r>
      <w:proofErr w:type="gramEnd"/>
      <w:r w:rsidRPr="00F10369">
        <w:rPr>
          <w:rFonts w:ascii="Times New Roman" w:hAnsi="Times New Roman"/>
          <w:sz w:val="24"/>
          <w:szCs w:val="24"/>
          <w:lang w:val="en-US"/>
        </w:rPr>
        <w:t>Cómo liderar nuestras escuelas?. Santiago de Chile: Centro de Innovación en Educación de la Fundación Chile.</w:t>
      </w:r>
    </w:p>
    <w:p w14:paraId="6382BC3B" w14:textId="77777777" w:rsidR="008559C0" w:rsidRDefault="0077711F" w:rsidP="008559C0">
      <w:pPr>
        <w:spacing w:line="240" w:lineRule="auto"/>
        <w:ind w:left="709" w:hanging="709"/>
        <w:jc w:val="both"/>
        <w:rPr>
          <w:rFonts w:ascii="Times New Roman" w:hAnsi="Times New Roman"/>
          <w:sz w:val="24"/>
          <w:szCs w:val="24"/>
          <w:lang w:val="en-US"/>
        </w:rPr>
      </w:pPr>
      <w:r w:rsidRPr="00F10369">
        <w:rPr>
          <w:rFonts w:ascii="Times New Roman" w:hAnsi="Times New Roman"/>
          <w:sz w:val="24"/>
          <w:szCs w:val="24"/>
          <w:lang w:val="en-US"/>
        </w:rPr>
        <w:t>MacBeath, J. (2011). Liderar el aprendizaje dentro y fuera de la escuela. Santiago de Chile: Centro de Innovación en Educación de la Fundación Chile.</w:t>
      </w:r>
    </w:p>
    <w:p w14:paraId="28153C52" w14:textId="2FF7E13E" w:rsidR="001939B9" w:rsidRDefault="001939B9" w:rsidP="008559C0">
      <w:pPr>
        <w:spacing w:line="240" w:lineRule="auto"/>
        <w:ind w:left="709" w:hanging="709"/>
        <w:jc w:val="both"/>
        <w:rPr>
          <w:rFonts w:ascii="Times New Roman" w:hAnsi="Times New Roman"/>
          <w:sz w:val="24"/>
          <w:szCs w:val="24"/>
          <w:lang w:val="en-US"/>
        </w:rPr>
      </w:pPr>
      <w:r w:rsidRPr="001939B9">
        <w:rPr>
          <w:rFonts w:ascii="Times New Roman" w:hAnsi="Times New Roman"/>
          <w:sz w:val="24"/>
          <w:szCs w:val="24"/>
        </w:rPr>
        <w:t xml:space="preserve">Pont, B., D. </w:t>
      </w:r>
      <w:proofErr w:type="spellStart"/>
      <w:r w:rsidRPr="001939B9">
        <w:rPr>
          <w:rFonts w:ascii="Times New Roman" w:hAnsi="Times New Roman"/>
          <w:sz w:val="24"/>
          <w:szCs w:val="24"/>
        </w:rPr>
        <w:t>Nusche</w:t>
      </w:r>
      <w:proofErr w:type="spellEnd"/>
      <w:r w:rsidRPr="001939B9">
        <w:rPr>
          <w:rFonts w:ascii="Times New Roman" w:hAnsi="Times New Roman"/>
          <w:sz w:val="24"/>
          <w:szCs w:val="24"/>
        </w:rPr>
        <w:t xml:space="preserve"> y </w:t>
      </w:r>
      <w:proofErr w:type="spellStart"/>
      <w:r w:rsidRPr="001939B9">
        <w:rPr>
          <w:rFonts w:ascii="Times New Roman" w:hAnsi="Times New Roman"/>
          <w:sz w:val="24"/>
          <w:szCs w:val="24"/>
        </w:rPr>
        <w:t>Moorman</w:t>
      </w:r>
      <w:proofErr w:type="spellEnd"/>
      <w:r w:rsidRPr="001939B9">
        <w:rPr>
          <w:rFonts w:ascii="Times New Roman" w:hAnsi="Times New Roman"/>
          <w:sz w:val="24"/>
          <w:szCs w:val="24"/>
        </w:rPr>
        <w:t>, H. (2008). </w:t>
      </w:r>
      <w:proofErr w:type="spellStart"/>
      <w:r w:rsidRPr="001939B9">
        <w:rPr>
          <w:rFonts w:ascii="Times New Roman" w:hAnsi="Times New Roman"/>
          <w:i/>
          <w:iCs/>
          <w:sz w:val="24"/>
          <w:szCs w:val="24"/>
        </w:rPr>
        <w:t>Improving</w:t>
      </w:r>
      <w:proofErr w:type="spellEnd"/>
      <w:r w:rsidRPr="001939B9">
        <w:rPr>
          <w:rFonts w:ascii="Times New Roman" w:hAnsi="Times New Roman"/>
          <w:i/>
          <w:iCs/>
          <w:sz w:val="24"/>
          <w:szCs w:val="24"/>
        </w:rPr>
        <w:t xml:space="preserve"> </w:t>
      </w:r>
      <w:proofErr w:type="spellStart"/>
      <w:r w:rsidRPr="001939B9">
        <w:rPr>
          <w:rFonts w:ascii="Times New Roman" w:hAnsi="Times New Roman"/>
          <w:i/>
          <w:iCs/>
          <w:sz w:val="24"/>
          <w:szCs w:val="24"/>
        </w:rPr>
        <w:t>school</w:t>
      </w:r>
      <w:proofErr w:type="spellEnd"/>
      <w:r w:rsidRPr="001939B9">
        <w:rPr>
          <w:rFonts w:ascii="Times New Roman" w:hAnsi="Times New Roman"/>
          <w:i/>
          <w:iCs/>
          <w:sz w:val="24"/>
          <w:szCs w:val="24"/>
        </w:rPr>
        <w:t xml:space="preserve"> </w:t>
      </w:r>
      <w:proofErr w:type="spellStart"/>
      <w:r w:rsidRPr="001939B9">
        <w:rPr>
          <w:rFonts w:ascii="Times New Roman" w:hAnsi="Times New Roman"/>
          <w:i/>
          <w:iCs/>
          <w:sz w:val="24"/>
          <w:szCs w:val="24"/>
        </w:rPr>
        <w:t>leadership</w:t>
      </w:r>
      <w:proofErr w:type="spellEnd"/>
      <w:r w:rsidRPr="001939B9">
        <w:rPr>
          <w:rFonts w:ascii="Times New Roman" w:hAnsi="Times New Roman"/>
          <w:sz w:val="24"/>
          <w:szCs w:val="24"/>
        </w:rPr>
        <w:t>. Paris, OCDE.</w:t>
      </w:r>
    </w:p>
    <w:p w14:paraId="4BED44CF" w14:textId="77777777" w:rsidR="008559C0" w:rsidRDefault="0077711F" w:rsidP="008559C0">
      <w:pPr>
        <w:spacing w:line="240" w:lineRule="auto"/>
        <w:ind w:left="709" w:hanging="709"/>
        <w:jc w:val="both"/>
        <w:rPr>
          <w:rFonts w:ascii="Times New Roman" w:hAnsi="Times New Roman"/>
          <w:sz w:val="24"/>
          <w:szCs w:val="24"/>
          <w:lang w:val="en-US"/>
        </w:rPr>
      </w:pPr>
      <w:r w:rsidRPr="00F10369">
        <w:rPr>
          <w:rFonts w:ascii="Times New Roman" w:hAnsi="Times New Roman"/>
          <w:sz w:val="24"/>
          <w:szCs w:val="24"/>
          <w:lang w:val="en-US"/>
        </w:rPr>
        <w:t xml:space="preserve">Roa González, R., Quiroga González, N., &amp; Araya Cortés, A. (2022). </w:t>
      </w:r>
      <w:r w:rsidRPr="00B133E5">
        <w:rPr>
          <w:rFonts w:ascii="Times New Roman" w:hAnsi="Times New Roman"/>
          <w:i/>
          <w:iCs/>
          <w:sz w:val="24"/>
          <w:szCs w:val="24"/>
          <w:lang w:val="en-US"/>
        </w:rPr>
        <w:t>Educación inclusiva de la primera infancia en tiempos de pandemia COVID-19: Percepciones de las familias. </w:t>
      </w:r>
      <w:proofErr w:type="spellStart"/>
      <w:r w:rsidRPr="00B133E5">
        <w:rPr>
          <w:rFonts w:ascii="Times New Roman" w:hAnsi="Times New Roman"/>
          <w:i/>
          <w:iCs/>
          <w:sz w:val="24"/>
          <w:szCs w:val="24"/>
          <w:lang w:val="en-US"/>
        </w:rPr>
        <w:t>Revista</w:t>
      </w:r>
      <w:proofErr w:type="spellEnd"/>
      <w:r w:rsidRPr="00B133E5">
        <w:rPr>
          <w:rFonts w:ascii="Times New Roman" w:hAnsi="Times New Roman"/>
          <w:i/>
          <w:iCs/>
          <w:sz w:val="24"/>
          <w:szCs w:val="24"/>
          <w:lang w:val="en-US"/>
        </w:rPr>
        <w:t xml:space="preserve"> </w:t>
      </w:r>
      <w:proofErr w:type="spellStart"/>
      <w:r w:rsidRPr="00B133E5">
        <w:rPr>
          <w:rFonts w:ascii="Times New Roman" w:hAnsi="Times New Roman"/>
          <w:i/>
          <w:iCs/>
          <w:sz w:val="24"/>
          <w:szCs w:val="24"/>
          <w:lang w:val="en-US"/>
        </w:rPr>
        <w:t>latinoamericana</w:t>
      </w:r>
      <w:proofErr w:type="spellEnd"/>
      <w:r w:rsidRPr="00B133E5">
        <w:rPr>
          <w:rFonts w:ascii="Times New Roman" w:hAnsi="Times New Roman"/>
          <w:i/>
          <w:iCs/>
          <w:sz w:val="24"/>
          <w:szCs w:val="24"/>
          <w:lang w:val="en-US"/>
        </w:rPr>
        <w:t xml:space="preserve"> de </w:t>
      </w:r>
      <w:proofErr w:type="spellStart"/>
      <w:r w:rsidRPr="00B133E5">
        <w:rPr>
          <w:rFonts w:ascii="Times New Roman" w:hAnsi="Times New Roman"/>
          <w:i/>
          <w:iCs/>
          <w:sz w:val="24"/>
          <w:szCs w:val="24"/>
          <w:lang w:val="en-US"/>
        </w:rPr>
        <w:t>educación</w:t>
      </w:r>
      <w:proofErr w:type="spellEnd"/>
      <w:r w:rsidRPr="00B133E5">
        <w:rPr>
          <w:rFonts w:ascii="Times New Roman" w:hAnsi="Times New Roman"/>
          <w:i/>
          <w:iCs/>
          <w:sz w:val="24"/>
          <w:szCs w:val="24"/>
          <w:lang w:val="en-US"/>
        </w:rPr>
        <w:t xml:space="preserve"> </w:t>
      </w:r>
      <w:proofErr w:type="spellStart"/>
      <w:r w:rsidRPr="00B133E5">
        <w:rPr>
          <w:rFonts w:ascii="Times New Roman" w:hAnsi="Times New Roman"/>
          <w:i/>
          <w:iCs/>
          <w:sz w:val="24"/>
          <w:szCs w:val="24"/>
          <w:lang w:val="en-US"/>
        </w:rPr>
        <w:t>inclusiva</w:t>
      </w:r>
      <w:proofErr w:type="spellEnd"/>
      <w:r w:rsidRPr="00B133E5">
        <w:rPr>
          <w:rFonts w:ascii="Times New Roman" w:hAnsi="Times New Roman"/>
          <w:i/>
          <w:iCs/>
          <w:sz w:val="24"/>
          <w:szCs w:val="24"/>
          <w:lang w:val="en-US"/>
        </w:rPr>
        <w:t>, 16(1), 75-90.</w:t>
      </w:r>
    </w:p>
    <w:p w14:paraId="69F7096E" w14:textId="65A5704F" w:rsidR="008559C0" w:rsidRDefault="0077711F" w:rsidP="008559C0">
      <w:pPr>
        <w:spacing w:line="240" w:lineRule="auto"/>
        <w:ind w:left="709" w:hanging="709"/>
        <w:jc w:val="both"/>
        <w:rPr>
          <w:rFonts w:ascii="Times New Roman" w:hAnsi="Times New Roman"/>
          <w:sz w:val="24"/>
          <w:szCs w:val="24"/>
          <w:lang w:val="en-US"/>
        </w:rPr>
      </w:pPr>
      <w:proofErr w:type="spellStart"/>
      <w:r w:rsidRPr="00F10369">
        <w:rPr>
          <w:rFonts w:ascii="Times New Roman" w:hAnsi="Times New Roman"/>
          <w:sz w:val="24"/>
          <w:szCs w:val="24"/>
          <w:lang w:val="en-US"/>
        </w:rPr>
        <w:t>Unesco</w:t>
      </w:r>
      <w:proofErr w:type="spellEnd"/>
      <w:r w:rsidRPr="00F10369">
        <w:rPr>
          <w:rFonts w:ascii="Times New Roman" w:hAnsi="Times New Roman"/>
          <w:sz w:val="24"/>
          <w:szCs w:val="24"/>
          <w:lang w:val="en-US"/>
        </w:rPr>
        <w:t xml:space="preserve"> (2005). </w:t>
      </w:r>
      <w:r w:rsidRPr="00D85CC9">
        <w:rPr>
          <w:rFonts w:ascii="Times New Roman" w:hAnsi="Times New Roman"/>
          <w:i/>
          <w:iCs/>
          <w:sz w:val="24"/>
          <w:szCs w:val="24"/>
          <w:lang w:val="en-US"/>
        </w:rPr>
        <w:t>Informe de seguimiento de la Educación para Todos en el Mundo. El imperativo de la calidad. París</w:t>
      </w:r>
      <w:r w:rsidR="00D85CC9">
        <w:rPr>
          <w:rFonts w:ascii="Times New Roman" w:hAnsi="Times New Roman"/>
          <w:i/>
          <w:iCs/>
          <w:sz w:val="24"/>
          <w:szCs w:val="24"/>
          <w:lang w:val="en-US"/>
        </w:rPr>
        <w:t xml:space="preserve">. </w:t>
      </w:r>
      <w:r w:rsidR="00D85CC9" w:rsidRPr="00D85CC9">
        <w:rPr>
          <w:rFonts w:ascii="Times New Roman" w:hAnsi="Times New Roman"/>
          <w:sz w:val="24"/>
          <w:szCs w:val="24"/>
          <w:lang w:val="en-US"/>
        </w:rPr>
        <w:t>UNESCO.</w:t>
      </w:r>
    </w:p>
    <w:p w14:paraId="6D6917D5" w14:textId="73C43891" w:rsidR="00B65FDA" w:rsidRDefault="0077711F" w:rsidP="008559C0">
      <w:pPr>
        <w:spacing w:line="240" w:lineRule="auto"/>
        <w:ind w:left="709" w:hanging="709"/>
        <w:jc w:val="both"/>
        <w:rPr>
          <w:rFonts w:ascii="Times New Roman" w:hAnsi="Times New Roman"/>
          <w:sz w:val="24"/>
          <w:szCs w:val="24"/>
          <w:lang w:val="en-US"/>
        </w:rPr>
      </w:pPr>
      <w:proofErr w:type="spellStart"/>
      <w:r w:rsidRPr="00F10369">
        <w:rPr>
          <w:rFonts w:ascii="Times New Roman" w:hAnsi="Times New Roman"/>
          <w:sz w:val="24"/>
          <w:szCs w:val="24"/>
          <w:lang w:val="en-US"/>
        </w:rPr>
        <w:t>Unesco</w:t>
      </w:r>
      <w:proofErr w:type="spellEnd"/>
      <w:r w:rsidRPr="00F10369">
        <w:rPr>
          <w:rFonts w:ascii="Times New Roman" w:hAnsi="Times New Roman"/>
          <w:sz w:val="24"/>
          <w:szCs w:val="24"/>
          <w:lang w:val="en-US"/>
        </w:rPr>
        <w:t xml:space="preserve"> (2017). </w:t>
      </w:r>
      <w:r w:rsidRPr="00D85CC9">
        <w:rPr>
          <w:rFonts w:ascii="Times New Roman" w:hAnsi="Times New Roman"/>
          <w:i/>
          <w:iCs/>
          <w:sz w:val="24"/>
          <w:szCs w:val="24"/>
          <w:lang w:val="en-US"/>
        </w:rPr>
        <w:t xml:space="preserve">Guía para </w:t>
      </w:r>
      <w:proofErr w:type="spellStart"/>
      <w:r w:rsidRPr="00D85CC9">
        <w:rPr>
          <w:rFonts w:ascii="Times New Roman" w:hAnsi="Times New Roman"/>
          <w:i/>
          <w:iCs/>
          <w:sz w:val="24"/>
          <w:szCs w:val="24"/>
          <w:lang w:val="en-US"/>
        </w:rPr>
        <w:t>asegurar</w:t>
      </w:r>
      <w:proofErr w:type="spellEnd"/>
      <w:r w:rsidRPr="00D85CC9">
        <w:rPr>
          <w:rFonts w:ascii="Times New Roman" w:hAnsi="Times New Roman"/>
          <w:i/>
          <w:iCs/>
          <w:sz w:val="24"/>
          <w:szCs w:val="24"/>
          <w:lang w:val="en-US"/>
        </w:rPr>
        <w:t xml:space="preserve"> la </w:t>
      </w:r>
      <w:proofErr w:type="spellStart"/>
      <w:r w:rsidRPr="00D85CC9">
        <w:rPr>
          <w:rFonts w:ascii="Times New Roman" w:hAnsi="Times New Roman"/>
          <w:i/>
          <w:iCs/>
          <w:sz w:val="24"/>
          <w:szCs w:val="24"/>
          <w:lang w:val="en-US"/>
        </w:rPr>
        <w:t>inclusión</w:t>
      </w:r>
      <w:proofErr w:type="spellEnd"/>
      <w:r w:rsidRPr="00D85CC9">
        <w:rPr>
          <w:rFonts w:ascii="Times New Roman" w:hAnsi="Times New Roman"/>
          <w:i/>
          <w:iCs/>
          <w:sz w:val="24"/>
          <w:szCs w:val="24"/>
          <w:lang w:val="en-US"/>
        </w:rPr>
        <w:t xml:space="preserve"> y la </w:t>
      </w:r>
      <w:proofErr w:type="spellStart"/>
      <w:r w:rsidRPr="00D85CC9">
        <w:rPr>
          <w:rFonts w:ascii="Times New Roman" w:hAnsi="Times New Roman"/>
          <w:i/>
          <w:iCs/>
          <w:sz w:val="24"/>
          <w:szCs w:val="24"/>
          <w:lang w:val="en-US"/>
        </w:rPr>
        <w:t>equidad</w:t>
      </w:r>
      <w:proofErr w:type="spellEnd"/>
      <w:r w:rsidRPr="00D85CC9">
        <w:rPr>
          <w:rFonts w:ascii="Times New Roman" w:hAnsi="Times New Roman"/>
          <w:i/>
          <w:iCs/>
          <w:sz w:val="24"/>
          <w:szCs w:val="24"/>
          <w:lang w:val="en-US"/>
        </w:rPr>
        <w:t xml:space="preserve"> en la </w:t>
      </w:r>
      <w:proofErr w:type="spellStart"/>
      <w:r w:rsidRPr="00D85CC9">
        <w:rPr>
          <w:rFonts w:ascii="Times New Roman" w:hAnsi="Times New Roman"/>
          <w:i/>
          <w:iCs/>
          <w:sz w:val="24"/>
          <w:szCs w:val="24"/>
          <w:lang w:val="en-US"/>
        </w:rPr>
        <w:t>educación</w:t>
      </w:r>
      <w:proofErr w:type="spellEnd"/>
      <w:r w:rsidRPr="00F10369">
        <w:rPr>
          <w:rFonts w:ascii="Times New Roman" w:hAnsi="Times New Roman"/>
          <w:sz w:val="24"/>
          <w:szCs w:val="24"/>
          <w:lang w:val="en-US"/>
        </w:rPr>
        <w:t>, UNESCO</w:t>
      </w:r>
    </w:p>
    <w:p w14:paraId="01EA7A79" w14:textId="67240F3A" w:rsidR="0077711F" w:rsidRPr="008559C0" w:rsidRDefault="0077711F" w:rsidP="008559C0">
      <w:pPr>
        <w:spacing w:line="240" w:lineRule="auto"/>
        <w:ind w:left="709" w:hanging="709"/>
        <w:jc w:val="both"/>
        <w:rPr>
          <w:rFonts w:ascii="Times New Roman" w:hAnsi="Times New Roman"/>
          <w:sz w:val="24"/>
          <w:szCs w:val="24"/>
          <w:lang w:val="en-US"/>
        </w:rPr>
      </w:pPr>
      <w:r w:rsidRPr="0077711F">
        <w:rPr>
          <w:rFonts w:ascii="Times New Roman" w:hAnsi="Times New Roman"/>
          <w:sz w:val="24"/>
          <w:szCs w:val="24"/>
          <w:lang w:val="en-US"/>
        </w:rPr>
        <w:t>Valdés Morales, R., &amp; Gómez-Hurtado, I. (2019). Competencias y prácticas de liderazgo escolar para la inclusión y la justicia social. Perspectiva Educacional, 58(2), 47-68.</w:t>
      </w:r>
    </w:p>
    <w:p w14:paraId="527EC384" w14:textId="1675315C" w:rsidR="00BB5412" w:rsidRPr="00BB5412" w:rsidRDefault="00BB5412" w:rsidP="00713857">
      <w:pPr>
        <w:spacing w:line="240" w:lineRule="auto"/>
        <w:jc w:val="both"/>
        <w:rPr>
          <w:rFonts w:ascii="Times New Roman" w:hAnsi="Times New Roman"/>
          <w:sz w:val="24"/>
          <w:szCs w:val="24"/>
        </w:rPr>
      </w:pPr>
    </w:p>
    <w:sectPr w:rsidR="00BB5412" w:rsidRPr="00BB5412" w:rsidSect="00691D9A">
      <w:headerReference w:type="default" r:id="rId12"/>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D00F" w14:textId="77777777" w:rsidR="00704CBB" w:rsidRDefault="00704CBB" w:rsidP="003A1870">
      <w:pPr>
        <w:spacing w:after="0" w:line="240" w:lineRule="auto"/>
      </w:pPr>
      <w:r>
        <w:separator/>
      </w:r>
    </w:p>
  </w:endnote>
  <w:endnote w:type="continuationSeparator" w:id="0">
    <w:p w14:paraId="2A6AC8E7" w14:textId="77777777" w:rsidR="00704CBB" w:rsidRDefault="00704CBB"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83C60" w14:textId="77777777" w:rsidR="00704CBB" w:rsidRDefault="00704CBB" w:rsidP="003A1870">
      <w:pPr>
        <w:spacing w:after="0" w:line="240" w:lineRule="auto"/>
      </w:pPr>
      <w:r>
        <w:separator/>
      </w:r>
    </w:p>
  </w:footnote>
  <w:footnote w:type="continuationSeparator" w:id="0">
    <w:p w14:paraId="2BC68582" w14:textId="77777777" w:rsidR="00704CBB" w:rsidRDefault="00704CBB"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1A8D" w14:textId="3A4FB49C" w:rsidR="00152D97" w:rsidRDefault="00A55826" w:rsidP="00691D9A">
    <w:pPr>
      <w:pStyle w:val="Encabezado"/>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08F149F"/>
    <w:multiLevelType w:val="hybridMultilevel"/>
    <w:tmpl w:val="A92EE03E"/>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A7A0AE8"/>
    <w:multiLevelType w:val="multilevel"/>
    <w:tmpl w:val="2CC4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D6F1E"/>
    <w:multiLevelType w:val="hybridMultilevel"/>
    <w:tmpl w:val="6DD05276"/>
    <w:lvl w:ilvl="0" w:tplc="B2004FB0">
      <w:start w:val="2"/>
      <w:numFmt w:val="bullet"/>
      <w:lvlText w:val="-"/>
      <w:lvlJc w:val="left"/>
      <w:pPr>
        <w:ind w:left="644" w:hanging="360"/>
      </w:pPr>
      <w:rPr>
        <w:rFonts w:ascii="Times New Roman" w:eastAsia="Times New Roman" w:hAnsi="Times New Roman"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4"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79D0891"/>
    <w:multiLevelType w:val="multilevel"/>
    <w:tmpl w:val="BA5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2179A"/>
    <w:multiLevelType w:val="multilevel"/>
    <w:tmpl w:val="25EE76F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D721DFA"/>
    <w:multiLevelType w:val="hybridMultilevel"/>
    <w:tmpl w:val="28F0FD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8C7455A"/>
    <w:multiLevelType w:val="multilevel"/>
    <w:tmpl w:val="8600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2" w15:restartNumberingAfterBreak="0">
    <w:nsid w:val="52026FB4"/>
    <w:multiLevelType w:val="hybridMultilevel"/>
    <w:tmpl w:val="7A1CF4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A9E2640"/>
    <w:multiLevelType w:val="hybridMultilevel"/>
    <w:tmpl w:val="5E766E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23F5767"/>
    <w:multiLevelType w:val="multilevel"/>
    <w:tmpl w:val="8D7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90050"/>
    <w:multiLevelType w:val="hybridMultilevel"/>
    <w:tmpl w:val="77DA7BE2"/>
    <w:lvl w:ilvl="0" w:tplc="FF28422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7B37DDC"/>
    <w:multiLevelType w:val="hybridMultilevel"/>
    <w:tmpl w:val="A2A4FCC0"/>
    <w:lvl w:ilvl="0" w:tplc="24925FE0">
      <w:start w:val="4"/>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B956FEE"/>
    <w:multiLevelType w:val="hybridMultilevel"/>
    <w:tmpl w:val="4850AE6C"/>
    <w:lvl w:ilvl="0" w:tplc="340A0005">
      <w:start w:val="1"/>
      <w:numFmt w:val="bullet"/>
      <w:lvlText w:val=""/>
      <w:lvlJc w:val="left"/>
      <w:pPr>
        <w:ind w:left="720" w:hanging="360"/>
      </w:pPr>
      <w:rPr>
        <w:rFonts w:ascii="Wingdings" w:hAnsi="Wingdings"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D6552BA"/>
    <w:multiLevelType w:val="hybridMultilevel"/>
    <w:tmpl w:val="51EAFD4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89182573">
    <w:abstractNumId w:val="7"/>
  </w:num>
  <w:num w:numId="2" w16cid:durableId="1065034365">
    <w:abstractNumId w:val="0"/>
  </w:num>
  <w:num w:numId="3" w16cid:durableId="1552572516">
    <w:abstractNumId w:val="5"/>
  </w:num>
  <w:num w:numId="4" w16cid:durableId="662129845">
    <w:abstractNumId w:val="16"/>
  </w:num>
  <w:num w:numId="5" w16cid:durableId="1648050325">
    <w:abstractNumId w:val="11"/>
  </w:num>
  <w:num w:numId="6" w16cid:durableId="1597321788">
    <w:abstractNumId w:val="4"/>
  </w:num>
  <w:num w:numId="7" w16cid:durableId="694162443">
    <w:abstractNumId w:val="6"/>
  </w:num>
  <w:num w:numId="8" w16cid:durableId="129787769">
    <w:abstractNumId w:val="9"/>
  </w:num>
  <w:num w:numId="9" w16cid:durableId="1200976897">
    <w:abstractNumId w:val="18"/>
  </w:num>
  <w:num w:numId="10" w16cid:durableId="1360740792">
    <w:abstractNumId w:val="13"/>
  </w:num>
  <w:num w:numId="11" w16cid:durableId="871768623">
    <w:abstractNumId w:val="17"/>
  </w:num>
  <w:num w:numId="12" w16cid:durableId="1574582629">
    <w:abstractNumId w:val="8"/>
  </w:num>
  <w:num w:numId="13" w16cid:durableId="1269775974">
    <w:abstractNumId w:val="15"/>
  </w:num>
  <w:num w:numId="14" w16cid:durableId="830875463">
    <w:abstractNumId w:val="19"/>
  </w:num>
  <w:num w:numId="15" w16cid:durableId="860825117">
    <w:abstractNumId w:val="12"/>
  </w:num>
  <w:num w:numId="16" w16cid:durableId="2043892852">
    <w:abstractNumId w:val="1"/>
  </w:num>
  <w:num w:numId="17" w16cid:durableId="1118257701">
    <w:abstractNumId w:val="3"/>
  </w:num>
  <w:num w:numId="18" w16cid:durableId="463961955">
    <w:abstractNumId w:val="2"/>
  </w:num>
  <w:num w:numId="19" w16cid:durableId="1881093432">
    <w:abstractNumId w:val="10"/>
  </w:num>
  <w:num w:numId="20" w16cid:durableId="10958301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24A0"/>
    <w:rsid w:val="00012D2B"/>
    <w:rsid w:val="000146A5"/>
    <w:rsid w:val="00017DD3"/>
    <w:rsid w:val="00022C64"/>
    <w:rsid w:val="00061CAB"/>
    <w:rsid w:val="000B3B72"/>
    <w:rsid w:val="000D344F"/>
    <w:rsid w:val="000D6BA0"/>
    <w:rsid w:val="000D73E6"/>
    <w:rsid w:val="000F25DD"/>
    <w:rsid w:val="001003CC"/>
    <w:rsid w:val="00100B68"/>
    <w:rsid w:val="00100F75"/>
    <w:rsid w:val="00121204"/>
    <w:rsid w:val="00124DA9"/>
    <w:rsid w:val="00132474"/>
    <w:rsid w:val="001452EC"/>
    <w:rsid w:val="00152D97"/>
    <w:rsid w:val="00153D56"/>
    <w:rsid w:val="0015625A"/>
    <w:rsid w:val="00156522"/>
    <w:rsid w:val="00166C33"/>
    <w:rsid w:val="00166CE7"/>
    <w:rsid w:val="001740A2"/>
    <w:rsid w:val="00174B22"/>
    <w:rsid w:val="001939B9"/>
    <w:rsid w:val="001944A2"/>
    <w:rsid w:val="001A4A47"/>
    <w:rsid w:val="001B796B"/>
    <w:rsid w:val="001E5A51"/>
    <w:rsid w:val="002050A1"/>
    <w:rsid w:val="00214E09"/>
    <w:rsid w:val="00232006"/>
    <w:rsid w:val="00261C7E"/>
    <w:rsid w:val="002773E8"/>
    <w:rsid w:val="0028110D"/>
    <w:rsid w:val="002817DC"/>
    <w:rsid w:val="00286C5A"/>
    <w:rsid w:val="002A457A"/>
    <w:rsid w:val="002A791D"/>
    <w:rsid w:val="002B4C82"/>
    <w:rsid w:val="002B7CA3"/>
    <w:rsid w:val="002D3AC8"/>
    <w:rsid w:val="002D483B"/>
    <w:rsid w:val="00310249"/>
    <w:rsid w:val="00327BC2"/>
    <w:rsid w:val="00341897"/>
    <w:rsid w:val="003642E1"/>
    <w:rsid w:val="00367A42"/>
    <w:rsid w:val="00370D25"/>
    <w:rsid w:val="00375DE5"/>
    <w:rsid w:val="00384184"/>
    <w:rsid w:val="003848CC"/>
    <w:rsid w:val="00391FE0"/>
    <w:rsid w:val="00395EEA"/>
    <w:rsid w:val="003A1870"/>
    <w:rsid w:val="003B70B6"/>
    <w:rsid w:val="003C23D9"/>
    <w:rsid w:val="003D1D2E"/>
    <w:rsid w:val="003D6EC3"/>
    <w:rsid w:val="004101C6"/>
    <w:rsid w:val="00423E1C"/>
    <w:rsid w:val="004307A2"/>
    <w:rsid w:val="00431512"/>
    <w:rsid w:val="00431EE4"/>
    <w:rsid w:val="004359FC"/>
    <w:rsid w:val="00441153"/>
    <w:rsid w:val="00460031"/>
    <w:rsid w:val="00460155"/>
    <w:rsid w:val="00467248"/>
    <w:rsid w:val="004830BA"/>
    <w:rsid w:val="00490AF4"/>
    <w:rsid w:val="00491C0D"/>
    <w:rsid w:val="00492DBF"/>
    <w:rsid w:val="004931BD"/>
    <w:rsid w:val="004A0669"/>
    <w:rsid w:val="004A554E"/>
    <w:rsid w:val="004B2DAA"/>
    <w:rsid w:val="004B3A43"/>
    <w:rsid w:val="004D2A77"/>
    <w:rsid w:val="004F3EB2"/>
    <w:rsid w:val="00510483"/>
    <w:rsid w:val="005765ED"/>
    <w:rsid w:val="005916AB"/>
    <w:rsid w:val="005968F8"/>
    <w:rsid w:val="005C2816"/>
    <w:rsid w:val="005C7E9C"/>
    <w:rsid w:val="005F5030"/>
    <w:rsid w:val="006165E7"/>
    <w:rsid w:val="0064108D"/>
    <w:rsid w:val="0064416C"/>
    <w:rsid w:val="00652A0B"/>
    <w:rsid w:val="0066289A"/>
    <w:rsid w:val="0068013E"/>
    <w:rsid w:val="006807DD"/>
    <w:rsid w:val="00691D9A"/>
    <w:rsid w:val="006A27FF"/>
    <w:rsid w:val="006D34B8"/>
    <w:rsid w:val="006D4B7C"/>
    <w:rsid w:val="006E0BAF"/>
    <w:rsid w:val="006E6A0E"/>
    <w:rsid w:val="007025F0"/>
    <w:rsid w:val="00704CBB"/>
    <w:rsid w:val="00704F43"/>
    <w:rsid w:val="00711F4B"/>
    <w:rsid w:val="00713857"/>
    <w:rsid w:val="0071605E"/>
    <w:rsid w:val="007229B9"/>
    <w:rsid w:val="00722AE3"/>
    <w:rsid w:val="00731315"/>
    <w:rsid w:val="0073351A"/>
    <w:rsid w:val="00743633"/>
    <w:rsid w:val="0075027A"/>
    <w:rsid w:val="00761A4B"/>
    <w:rsid w:val="007703E8"/>
    <w:rsid w:val="0077711F"/>
    <w:rsid w:val="007903B5"/>
    <w:rsid w:val="00792831"/>
    <w:rsid w:val="007935F9"/>
    <w:rsid w:val="00797679"/>
    <w:rsid w:val="007A5138"/>
    <w:rsid w:val="007A6D68"/>
    <w:rsid w:val="007A7AB0"/>
    <w:rsid w:val="007B0BF2"/>
    <w:rsid w:val="007B1344"/>
    <w:rsid w:val="007E44C0"/>
    <w:rsid w:val="007E5875"/>
    <w:rsid w:val="007E6D4B"/>
    <w:rsid w:val="00802E52"/>
    <w:rsid w:val="00830491"/>
    <w:rsid w:val="00842D65"/>
    <w:rsid w:val="00846EFD"/>
    <w:rsid w:val="008559C0"/>
    <w:rsid w:val="00871BFF"/>
    <w:rsid w:val="00874310"/>
    <w:rsid w:val="00877353"/>
    <w:rsid w:val="00884F6C"/>
    <w:rsid w:val="00890CF7"/>
    <w:rsid w:val="00895C22"/>
    <w:rsid w:val="008B01A3"/>
    <w:rsid w:val="008B59CC"/>
    <w:rsid w:val="00910C46"/>
    <w:rsid w:val="00923610"/>
    <w:rsid w:val="00924A49"/>
    <w:rsid w:val="00946632"/>
    <w:rsid w:val="00946CCC"/>
    <w:rsid w:val="00947763"/>
    <w:rsid w:val="00954D5C"/>
    <w:rsid w:val="00962854"/>
    <w:rsid w:val="009641C8"/>
    <w:rsid w:val="00973FFF"/>
    <w:rsid w:val="009762FB"/>
    <w:rsid w:val="00983FBA"/>
    <w:rsid w:val="009854E4"/>
    <w:rsid w:val="009860B8"/>
    <w:rsid w:val="009C0B9E"/>
    <w:rsid w:val="009C168E"/>
    <w:rsid w:val="009C2FDF"/>
    <w:rsid w:val="009C4481"/>
    <w:rsid w:val="009C684D"/>
    <w:rsid w:val="009D5B62"/>
    <w:rsid w:val="009E3C44"/>
    <w:rsid w:val="009E78B5"/>
    <w:rsid w:val="009F60AC"/>
    <w:rsid w:val="00A01DC7"/>
    <w:rsid w:val="00A061C3"/>
    <w:rsid w:val="00A063EA"/>
    <w:rsid w:val="00A12549"/>
    <w:rsid w:val="00A400A7"/>
    <w:rsid w:val="00A405DC"/>
    <w:rsid w:val="00A474CB"/>
    <w:rsid w:val="00A5249B"/>
    <w:rsid w:val="00A55826"/>
    <w:rsid w:val="00A713D0"/>
    <w:rsid w:val="00A77284"/>
    <w:rsid w:val="00A83EDD"/>
    <w:rsid w:val="00A86C41"/>
    <w:rsid w:val="00AA154F"/>
    <w:rsid w:val="00AB6A6D"/>
    <w:rsid w:val="00AC335E"/>
    <w:rsid w:val="00AC65A3"/>
    <w:rsid w:val="00AD4869"/>
    <w:rsid w:val="00AD5BCA"/>
    <w:rsid w:val="00B133E5"/>
    <w:rsid w:val="00B25B07"/>
    <w:rsid w:val="00B57162"/>
    <w:rsid w:val="00B606B2"/>
    <w:rsid w:val="00B65FDA"/>
    <w:rsid w:val="00B80074"/>
    <w:rsid w:val="00B93311"/>
    <w:rsid w:val="00BB28B3"/>
    <w:rsid w:val="00BB498E"/>
    <w:rsid w:val="00BB5412"/>
    <w:rsid w:val="00BC7D48"/>
    <w:rsid w:val="00BD1A0B"/>
    <w:rsid w:val="00BD6E83"/>
    <w:rsid w:val="00BE1BA6"/>
    <w:rsid w:val="00C05FB7"/>
    <w:rsid w:val="00C128AA"/>
    <w:rsid w:val="00C224C3"/>
    <w:rsid w:val="00C242E1"/>
    <w:rsid w:val="00C25083"/>
    <w:rsid w:val="00C336A6"/>
    <w:rsid w:val="00C360E9"/>
    <w:rsid w:val="00C3642D"/>
    <w:rsid w:val="00C42F08"/>
    <w:rsid w:val="00C4555F"/>
    <w:rsid w:val="00C4704F"/>
    <w:rsid w:val="00CA5396"/>
    <w:rsid w:val="00CD0201"/>
    <w:rsid w:val="00CE38A7"/>
    <w:rsid w:val="00CF08D7"/>
    <w:rsid w:val="00D1483F"/>
    <w:rsid w:val="00D303AD"/>
    <w:rsid w:val="00D30435"/>
    <w:rsid w:val="00D326AE"/>
    <w:rsid w:val="00D41002"/>
    <w:rsid w:val="00D66E0E"/>
    <w:rsid w:val="00D678B6"/>
    <w:rsid w:val="00D75C6A"/>
    <w:rsid w:val="00D80C61"/>
    <w:rsid w:val="00D816C3"/>
    <w:rsid w:val="00D85CC9"/>
    <w:rsid w:val="00D9572A"/>
    <w:rsid w:val="00DB0013"/>
    <w:rsid w:val="00DC0D03"/>
    <w:rsid w:val="00DD0CB2"/>
    <w:rsid w:val="00DE1F8A"/>
    <w:rsid w:val="00DE58AB"/>
    <w:rsid w:val="00DF1F12"/>
    <w:rsid w:val="00DF2843"/>
    <w:rsid w:val="00E01839"/>
    <w:rsid w:val="00E029D4"/>
    <w:rsid w:val="00E03395"/>
    <w:rsid w:val="00E50E04"/>
    <w:rsid w:val="00E55B4B"/>
    <w:rsid w:val="00E67FA5"/>
    <w:rsid w:val="00E74F16"/>
    <w:rsid w:val="00E84C03"/>
    <w:rsid w:val="00E9275E"/>
    <w:rsid w:val="00EA5B16"/>
    <w:rsid w:val="00ED7394"/>
    <w:rsid w:val="00EE2AD6"/>
    <w:rsid w:val="00EF543B"/>
    <w:rsid w:val="00F009C1"/>
    <w:rsid w:val="00F10369"/>
    <w:rsid w:val="00F1098E"/>
    <w:rsid w:val="00F253D6"/>
    <w:rsid w:val="00F303E1"/>
    <w:rsid w:val="00F3096A"/>
    <w:rsid w:val="00F36186"/>
    <w:rsid w:val="00F55A6A"/>
    <w:rsid w:val="00F6365B"/>
    <w:rsid w:val="00F7202B"/>
    <w:rsid w:val="00F86878"/>
    <w:rsid w:val="00FA3299"/>
    <w:rsid w:val="00FB1143"/>
    <w:rsid w:val="00FC07EB"/>
    <w:rsid w:val="00FD37C0"/>
    <w:rsid w:val="00FF023D"/>
    <w:rsid w:val="00FF50FB"/>
    <w:rsid w:val="00FF6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C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nfasis">
    <w:name w:val="Emphasis"/>
    <w:basedOn w:val="Fuentedeprrafopredeter"/>
    <w:uiPriority w:val="20"/>
    <w:qFormat/>
    <w:rsid w:val="00777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7799">
      <w:bodyDiv w:val="1"/>
      <w:marLeft w:val="0"/>
      <w:marRight w:val="0"/>
      <w:marTop w:val="0"/>
      <w:marBottom w:val="0"/>
      <w:divBdr>
        <w:top w:val="none" w:sz="0" w:space="0" w:color="auto"/>
        <w:left w:val="none" w:sz="0" w:space="0" w:color="auto"/>
        <w:bottom w:val="none" w:sz="0" w:space="0" w:color="auto"/>
        <w:right w:val="none" w:sz="0" w:space="0" w:color="auto"/>
      </w:divBdr>
    </w:div>
    <w:div w:id="230890174">
      <w:bodyDiv w:val="1"/>
      <w:marLeft w:val="0"/>
      <w:marRight w:val="0"/>
      <w:marTop w:val="0"/>
      <w:marBottom w:val="0"/>
      <w:divBdr>
        <w:top w:val="none" w:sz="0" w:space="0" w:color="auto"/>
        <w:left w:val="none" w:sz="0" w:space="0" w:color="auto"/>
        <w:bottom w:val="none" w:sz="0" w:space="0" w:color="auto"/>
        <w:right w:val="none" w:sz="0" w:space="0" w:color="auto"/>
      </w:divBdr>
    </w:div>
    <w:div w:id="285238013">
      <w:bodyDiv w:val="1"/>
      <w:marLeft w:val="0"/>
      <w:marRight w:val="0"/>
      <w:marTop w:val="0"/>
      <w:marBottom w:val="0"/>
      <w:divBdr>
        <w:top w:val="none" w:sz="0" w:space="0" w:color="auto"/>
        <w:left w:val="none" w:sz="0" w:space="0" w:color="auto"/>
        <w:bottom w:val="none" w:sz="0" w:space="0" w:color="auto"/>
        <w:right w:val="none" w:sz="0" w:space="0" w:color="auto"/>
      </w:divBdr>
    </w:div>
    <w:div w:id="356780574">
      <w:bodyDiv w:val="1"/>
      <w:marLeft w:val="0"/>
      <w:marRight w:val="0"/>
      <w:marTop w:val="0"/>
      <w:marBottom w:val="0"/>
      <w:divBdr>
        <w:top w:val="none" w:sz="0" w:space="0" w:color="auto"/>
        <w:left w:val="none" w:sz="0" w:space="0" w:color="auto"/>
        <w:bottom w:val="none" w:sz="0" w:space="0" w:color="auto"/>
        <w:right w:val="none" w:sz="0" w:space="0" w:color="auto"/>
      </w:divBdr>
    </w:div>
    <w:div w:id="382212264">
      <w:bodyDiv w:val="1"/>
      <w:marLeft w:val="0"/>
      <w:marRight w:val="0"/>
      <w:marTop w:val="0"/>
      <w:marBottom w:val="0"/>
      <w:divBdr>
        <w:top w:val="none" w:sz="0" w:space="0" w:color="auto"/>
        <w:left w:val="none" w:sz="0" w:space="0" w:color="auto"/>
        <w:bottom w:val="none" w:sz="0" w:space="0" w:color="auto"/>
        <w:right w:val="none" w:sz="0" w:space="0" w:color="auto"/>
      </w:divBdr>
    </w:div>
    <w:div w:id="383332853">
      <w:bodyDiv w:val="1"/>
      <w:marLeft w:val="0"/>
      <w:marRight w:val="0"/>
      <w:marTop w:val="0"/>
      <w:marBottom w:val="0"/>
      <w:divBdr>
        <w:top w:val="none" w:sz="0" w:space="0" w:color="auto"/>
        <w:left w:val="none" w:sz="0" w:space="0" w:color="auto"/>
        <w:bottom w:val="none" w:sz="0" w:space="0" w:color="auto"/>
        <w:right w:val="none" w:sz="0" w:space="0" w:color="auto"/>
      </w:divBdr>
    </w:div>
    <w:div w:id="414976362">
      <w:bodyDiv w:val="1"/>
      <w:marLeft w:val="0"/>
      <w:marRight w:val="0"/>
      <w:marTop w:val="0"/>
      <w:marBottom w:val="0"/>
      <w:divBdr>
        <w:top w:val="none" w:sz="0" w:space="0" w:color="auto"/>
        <w:left w:val="none" w:sz="0" w:space="0" w:color="auto"/>
        <w:bottom w:val="none" w:sz="0" w:space="0" w:color="auto"/>
        <w:right w:val="none" w:sz="0" w:space="0" w:color="auto"/>
      </w:divBdr>
    </w:div>
    <w:div w:id="612975186">
      <w:bodyDiv w:val="1"/>
      <w:marLeft w:val="0"/>
      <w:marRight w:val="0"/>
      <w:marTop w:val="0"/>
      <w:marBottom w:val="0"/>
      <w:divBdr>
        <w:top w:val="none" w:sz="0" w:space="0" w:color="auto"/>
        <w:left w:val="none" w:sz="0" w:space="0" w:color="auto"/>
        <w:bottom w:val="none" w:sz="0" w:space="0" w:color="auto"/>
        <w:right w:val="none" w:sz="0" w:space="0" w:color="auto"/>
      </w:divBdr>
    </w:div>
    <w:div w:id="629939800">
      <w:bodyDiv w:val="1"/>
      <w:marLeft w:val="0"/>
      <w:marRight w:val="0"/>
      <w:marTop w:val="0"/>
      <w:marBottom w:val="0"/>
      <w:divBdr>
        <w:top w:val="none" w:sz="0" w:space="0" w:color="auto"/>
        <w:left w:val="none" w:sz="0" w:space="0" w:color="auto"/>
        <w:bottom w:val="none" w:sz="0" w:space="0" w:color="auto"/>
        <w:right w:val="none" w:sz="0" w:space="0" w:color="auto"/>
      </w:divBdr>
    </w:div>
    <w:div w:id="899634807">
      <w:bodyDiv w:val="1"/>
      <w:marLeft w:val="0"/>
      <w:marRight w:val="0"/>
      <w:marTop w:val="0"/>
      <w:marBottom w:val="0"/>
      <w:divBdr>
        <w:top w:val="none" w:sz="0" w:space="0" w:color="auto"/>
        <w:left w:val="none" w:sz="0" w:space="0" w:color="auto"/>
        <w:bottom w:val="none" w:sz="0" w:space="0" w:color="auto"/>
        <w:right w:val="none" w:sz="0" w:space="0" w:color="auto"/>
      </w:divBdr>
    </w:div>
    <w:div w:id="946961516">
      <w:bodyDiv w:val="1"/>
      <w:marLeft w:val="0"/>
      <w:marRight w:val="0"/>
      <w:marTop w:val="0"/>
      <w:marBottom w:val="0"/>
      <w:divBdr>
        <w:top w:val="none" w:sz="0" w:space="0" w:color="auto"/>
        <w:left w:val="none" w:sz="0" w:space="0" w:color="auto"/>
        <w:bottom w:val="none" w:sz="0" w:space="0" w:color="auto"/>
        <w:right w:val="none" w:sz="0" w:space="0" w:color="auto"/>
      </w:divBdr>
    </w:div>
    <w:div w:id="964702917">
      <w:bodyDiv w:val="1"/>
      <w:marLeft w:val="0"/>
      <w:marRight w:val="0"/>
      <w:marTop w:val="0"/>
      <w:marBottom w:val="0"/>
      <w:divBdr>
        <w:top w:val="none" w:sz="0" w:space="0" w:color="auto"/>
        <w:left w:val="none" w:sz="0" w:space="0" w:color="auto"/>
        <w:bottom w:val="none" w:sz="0" w:space="0" w:color="auto"/>
        <w:right w:val="none" w:sz="0" w:space="0" w:color="auto"/>
      </w:divBdr>
    </w:div>
    <w:div w:id="1062868633">
      <w:bodyDiv w:val="1"/>
      <w:marLeft w:val="0"/>
      <w:marRight w:val="0"/>
      <w:marTop w:val="0"/>
      <w:marBottom w:val="0"/>
      <w:divBdr>
        <w:top w:val="none" w:sz="0" w:space="0" w:color="auto"/>
        <w:left w:val="none" w:sz="0" w:space="0" w:color="auto"/>
        <w:bottom w:val="none" w:sz="0" w:space="0" w:color="auto"/>
        <w:right w:val="none" w:sz="0" w:space="0" w:color="auto"/>
      </w:divBdr>
    </w:div>
    <w:div w:id="1179585952">
      <w:bodyDiv w:val="1"/>
      <w:marLeft w:val="0"/>
      <w:marRight w:val="0"/>
      <w:marTop w:val="0"/>
      <w:marBottom w:val="0"/>
      <w:divBdr>
        <w:top w:val="none" w:sz="0" w:space="0" w:color="auto"/>
        <w:left w:val="none" w:sz="0" w:space="0" w:color="auto"/>
        <w:bottom w:val="none" w:sz="0" w:space="0" w:color="auto"/>
        <w:right w:val="none" w:sz="0" w:space="0" w:color="auto"/>
      </w:divBdr>
    </w:div>
    <w:div w:id="1267157776">
      <w:bodyDiv w:val="1"/>
      <w:marLeft w:val="0"/>
      <w:marRight w:val="0"/>
      <w:marTop w:val="0"/>
      <w:marBottom w:val="0"/>
      <w:divBdr>
        <w:top w:val="none" w:sz="0" w:space="0" w:color="auto"/>
        <w:left w:val="none" w:sz="0" w:space="0" w:color="auto"/>
        <w:bottom w:val="none" w:sz="0" w:space="0" w:color="auto"/>
        <w:right w:val="none" w:sz="0" w:space="0" w:color="auto"/>
      </w:divBdr>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547109035">
      <w:bodyDiv w:val="1"/>
      <w:marLeft w:val="0"/>
      <w:marRight w:val="0"/>
      <w:marTop w:val="0"/>
      <w:marBottom w:val="0"/>
      <w:divBdr>
        <w:top w:val="none" w:sz="0" w:space="0" w:color="auto"/>
        <w:left w:val="none" w:sz="0" w:space="0" w:color="auto"/>
        <w:bottom w:val="none" w:sz="0" w:space="0" w:color="auto"/>
        <w:right w:val="none" w:sz="0" w:space="0" w:color="auto"/>
      </w:divBdr>
    </w:div>
    <w:div w:id="1582637750">
      <w:bodyDiv w:val="1"/>
      <w:marLeft w:val="0"/>
      <w:marRight w:val="0"/>
      <w:marTop w:val="0"/>
      <w:marBottom w:val="0"/>
      <w:divBdr>
        <w:top w:val="none" w:sz="0" w:space="0" w:color="auto"/>
        <w:left w:val="none" w:sz="0" w:space="0" w:color="auto"/>
        <w:bottom w:val="none" w:sz="0" w:space="0" w:color="auto"/>
        <w:right w:val="none" w:sz="0" w:space="0" w:color="auto"/>
      </w:divBdr>
    </w:div>
    <w:div w:id="1641108475">
      <w:bodyDiv w:val="1"/>
      <w:marLeft w:val="0"/>
      <w:marRight w:val="0"/>
      <w:marTop w:val="0"/>
      <w:marBottom w:val="0"/>
      <w:divBdr>
        <w:top w:val="none" w:sz="0" w:space="0" w:color="auto"/>
        <w:left w:val="none" w:sz="0" w:space="0" w:color="auto"/>
        <w:bottom w:val="none" w:sz="0" w:space="0" w:color="auto"/>
        <w:right w:val="none" w:sz="0" w:space="0" w:color="auto"/>
      </w:divBdr>
    </w:div>
    <w:div w:id="1676180368">
      <w:bodyDiv w:val="1"/>
      <w:marLeft w:val="0"/>
      <w:marRight w:val="0"/>
      <w:marTop w:val="0"/>
      <w:marBottom w:val="0"/>
      <w:divBdr>
        <w:top w:val="none" w:sz="0" w:space="0" w:color="auto"/>
        <w:left w:val="none" w:sz="0" w:space="0" w:color="auto"/>
        <w:bottom w:val="none" w:sz="0" w:space="0" w:color="auto"/>
        <w:right w:val="none" w:sz="0" w:space="0" w:color="auto"/>
      </w:divBdr>
    </w:div>
    <w:div w:id="1694383790">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39160329">
      <w:bodyDiv w:val="1"/>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1946956079">
      <w:bodyDiv w:val="1"/>
      <w:marLeft w:val="0"/>
      <w:marRight w:val="0"/>
      <w:marTop w:val="0"/>
      <w:marBottom w:val="0"/>
      <w:divBdr>
        <w:top w:val="none" w:sz="0" w:space="0" w:color="auto"/>
        <w:left w:val="none" w:sz="0" w:space="0" w:color="auto"/>
        <w:bottom w:val="none" w:sz="0" w:space="0" w:color="auto"/>
        <w:right w:val="none" w:sz="0" w:space="0" w:color="auto"/>
      </w:divBdr>
    </w:div>
    <w:div w:id="2048213375">
      <w:bodyDiv w:val="1"/>
      <w:marLeft w:val="0"/>
      <w:marRight w:val="0"/>
      <w:marTop w:val="0"/>
      <w:marBottom w:val="0"/>
      <w:divBdr>
        <w:top w:val="none" w:sz="0" w:space="0" w:color="auto"/>
        <w:left w:val="none" w:sz="0" w:space="0" w:color="auto"/>
        <w:bottom w:val="none" w:sz="0" w:space="0" w:color="auto"/>
        <w:right w:val="none" w:sz="0" w:space="0" w:color="auto"/>
      </w:divBdr>
    </w:div>
    <w:div w:id="21144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2773</Words>
  <Characters>16194</Characters>
  <Application>Microsoft Office Word</Application>
  <DocSecurity>0</DocSecurity>
  <Lines>299</Lines>
  <Paragraphs>131</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Sergio Garay Oñate</cp:lastModifiedBy>
  <cp:revision>4</cp:revision>
  <cp:lastPrinted>2012-03-19T09:44:00Z</cp:lastPrinted>
  <dcterms:created xsi:type="dcterms:W3CDTF">2025-02-16T23:08:00Z</dcterms:created>
  <dcterms:modified xsi:type="dcterms:W3CDTF">2025-02-16T23:12:00Z</dcterms:modified>
</cp:coreProperties>
</file>