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3BB3AB0C" w:rsidR="00A86C41" w:rsidRPr="00E84C03" w:rsidRDefault="00EE453F"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803594" w:rsidRPr="0071605E" w14:paraId="02393800" w14:textId="77777777" w:rsidTr="00FB5D90">
        <w:trPr>
          <w:trHeight w:val="451"/>
        </w:trPr>
        <w:tc>
          <w:tcPr>
            <w:tcW w:w="709" w:type="dxa"/>
          </w:tcPr>
          <w:p w14:paraId="0E502908" w14:textId="6D195A8C" w:rsidR="00803594" w:rsidRPr="00E84C03" w:rsidRDefault="00321E84" w:rsidP="00FB5D90">
            <w:pPr>
              <w:pStyle w:val="Ttulo"/>
              <w:rPr>
                <w:sz w:val="16"/>
                <w:szCs w:val="16"/>
              </w:rPr>
            </w:pPr>
            <w:r>
              <w:rPr>
                <w:sz w:val="16"/>
                <w:szCs w:val="16"/>
              </w:rPr>
              <w:t>X</w:t>
            </w:r>
          </w:p>
        </w:tc>
        <w:tc>
          <w:tcPr>
            <w:tcW w:w="6804" w:type="dxa"/>
          </w:tcPr>
          <w:p w14:paraId="3442D02E" w14:textId="77777777" w:rsidR="00803594" w:rsidRPr="00ED7394" w:rsidRDefault="00803594" w:rsidP="00FB5D90">
            <w:pPr>
              <w:pStyle w:val="Ttulo"/>
              <w:jc w:val="left"/>
              <w:rPr>
                <w:sz w:val="16"/>
                <w:szCs w:val="16"/>
              </w:rPr>
            </w:pPr>
            <w:r>
              <w:rPr>
                <w:sz w:val="16"/>
                <w:szCs w:val="16"/>
              </w:rPr>
              <w:t>Aprendizaje y desarrollo profesional en la Sociedad 5.0</w:t>
            </w:r>
          </w:p>
        </w:tc>
      </w:tr>
      <w:tr w:rsidR="00803594" w:rsidRPr="0071605E" w14:paraId="2026B654" w14:textId="77777777" w:rsidTr="00FB5D90">
        <w:trPr>
          <w:trHeight w:val="451"/>
        </w:trPr>
        <w:tc>
          <w:tcPr>
            <w:tcW w:w="709" w:type="dxa"/>
          </w:tcPr>
          <w:p w14:paraId="68260FD2" w14:textId="77777777" w:rsidR="00803594" w:rsidRPr="00E84C03" w:rsidRDefault="00803594" w:rsidP="00FB5D90">
            <w:pPr>
              <w:pStyle w:val="Ttulo"/>
              <w:rPr>
                <w:sz w:val="16"/>
                <w:szCs w:val="16"/>
              </w:rPr>
            </w:pPr>
          </w:p>
        </w:tc>
        <w:tc>
          <w:tcPr>
            <w:tcW w:w="6804" w:type="dxa"/>
          </w:tcPr>
          <w:p w14:paraId="1739D17F" w14:textId="77777777" w:rsidR="00803594" w:rsidRPr="00ED7394" w:rsidRDefault="00803594" w:rsidP="00FB5D90">
            <w:pPr>
              <w:pStyle w:val="Ttulo"/>
              <w:jc w:val="left"/>
              <w:rPr>
                <w:sz w:val="16"/>
                <w:szCs w:val="16"/>
              </w:rPr>
            </w:pPr>
            <w:r>
              <w:rPr>
                <w:sz w:val="16"/>
                <w:szCs w:val="16"/>
              </w:rPr>
              <w:t>Gobernanza de Instituciones en la Sociedad 5.0</w:t>
            </w:r>
          </w:p>
        </w:tc>
      </w:tr>
      <w:tr w:rsidR="00803594" w:rsidRPr="00ED7394" w14:paraId="5B9D83C5" w14:textId="77777777" w:rsidTr="00FB5D90">
        <w:trPr>
          <w:trHeight w:val="451"/>
        </w:trPr>
        <w:tc>
          <w:tcPr>
            <w:tcW w:w="709" w:type="dxa"/>
          </w:tcPr>
          <w:p w14:paraId="082D690B" w14:textId="53120323" w:rsidR="00803594" w:rsidRPr="00E84C03" w:rsidRDefault="00EE453F" w:rsidP="00FB5D90">
            <w:pPr>
              <w:pStyle w:val="Ttulo"/>
              <w:rPr>
                <w:sz w:val="16"/>
                <w:szCs w:val="16"/>
              </w:rPr>
            </w:pPr>
            <w:r>
              <w:rPr>
                <w:sz w:val="16"/>
                <w:szCs w:val="16"/>
              </w:rPr>
              <w:t>X</w:t>
            </w:r>
          </w:p>
        </w:tc>
        <w:tc>
          <w:tcPr>
            <w:tcW w:w="6804" w:type="dxa"/>
          </w:tcPr>
          <w:p w14:paraId="51238B22" w14:textId="77777777" w:rsidR="00803594" w:rsidRPr="00ED7394" w:rsidRDefault="00803594" w:rsidP="00FB5D90">
            <w:pPr>
              <w:pStyle w:val="Ttulo"/>
              <w:jc w:val="left"/>
              <w:rPr>
                <w:sz w:val="16"/>
                <w:szCs w:val="16"/>
              </w:rPr>
            </w:pPr>
            <w:r>
              <w:rPr>
                <w:sz w:val="16"/>
                <w:szCs w:val="16"/>
              </w:rPr>
              <w:t>Herramientas y habilidades digitales en las Organizaciones</w:t>
            </w:r>
          </w:p>
        </w:tc>
      </w:tr>
      <w:tr w:rsidR="00803594" w:rsidRPr="00E84C03" w14:paraId="69FF6BD7" w14:textId="77777777" w:rsidTr="00FB5D90">
        <w:trPr>
          <w:trHeight w:val="451"/>
        </w:trPr>
        <w:tc>
          <w:tcPr>
            <w:tcW w:w="709" w:type="dxa"/>
          </w:tcPr>
          <w:p w14:paraId="44D51666" w14:textId="77777777" w:rsidR="00803594" w:rsidRPr="00ED7394" w:rsidRDefault="00803594" w:rsidP="00FB5D90">
            <w:pPr>
              <w:pStyle w:val="Ttulo"/>
              <w:rPr>
                <w:sz w:val="16"/>
                <w:szCs w:val="16"/>
              </w:rPr>
            </w:pPr>
          </w:p>
        </w:tc>
        <w:tc>
          <w:tcPr>
            <w:tcW w:w="6804" w:type="dxa"/>
          </w:tcPr>
          <w:p w14:paraId="3DC92E3B" w14:textId="77777777" w:rsidR="00803594" w:rsidRPr="00ED7394" w:rsidRDefault="00803594" w:rsidP="00FB5D90">
            <w:pPr>
              <w:pStyle w:val="Ttulo"/>
              <w:jc w:val="left"/>
              <w:rPr>
                <w:sz w:val="16"/>
                <w:szCs w:val="16"/>
              </w:rPr>
            </w:pPr>
            <w:r>
              <w:rPr>
                <w:sz w:val="16"/>
                <w:szCs w:val="16"/>
              </w:rPr>
              <w:t>Inteligencia artificial generativa: un aliado ante la transformación</w:t>
            </w:r>
          </w:p>
        </w:tc>
      </w:tr>
      <w:tr w:rsidR="00803594" w:rsidRPr="00ED7394" w14:paraId="20BA0C57" w14:textId="77777777" w:rsidTr="00FB5D90">
        <w:trPr>
          <w:trHeight w:val="451"/>
        </w:trPr>
        <w:tc>
          <w:tcPr>
            <w:tcW w:w="709" w:type="dxa"/>
          </w:tcPr>
          <w:p w14:paraId="06D91237" w14:textId="77777777" w:rsidR="00803594" w:rsidRPr="00ED7394" w:rsidRDefault="00803594" w:rsidP="00FB5D90">
            <w:pPr>
              <w:pStyle w:val="Ttulo"/>
              <w:rPr>
                <w:sz w:val="16"/>
                <w:szCs w:val="16"/>
              </w:rPr>
            </w:pPr>
          </w:p>
        </w:tc>
        <w:tc>
          <w:tcPr>
            <w:tcW w:w="6804" w:type="dxa"/>
          </w:tcPr>
          <w:p w14:paraId="509C8C2A" w14:textId="77777777" w:rsidR="00803594" w:rsidRPr="00ED7394" w:rsidRDefault="00803594" w:rsidP="00FB5D90">
            <w:pPr>
              <w:pStyle w:val="Ttulo"/>
              <w:jc w:val="left"/>
              <w:rPr>
                <w:sz w:val="16"/>
                <w:szCs w:val="16"/>
              </w:rPr>
            </w:pPr>
            <w:r>
              <w:rPr>
                <w:sz w:val="16"/>
                <w:szCs w:val="16"/>
              </w:rPr>
              <w:t xml:space="preserve">Convergencia entre la organización formal e informal en las Organizaciones </w:t>
            </w:r>
          </w:p>
        </w:tc>
      </w:tr>
      <w:tr w:rsidR="00803594" w:rsidRPr="00ED7394" w14:paraId="4CFCC781" w14:textId="77777777" w:rsidTr="00FB5D90">
        <w:trPr>
          <w:trHeight w:val="451"/>
        </w:trPr>
        <w:tc>
          <w:tcPr>
            <w:tcW w:w="709" w:type="dxa"/>
          </w:tcPr>
          <w:p w14:paraId="1C781A5C" w14:textId="37FBD473" w:rsidR="00803594" w:rsidRPr="00ED7394" w:rsidRDefault="00EE453F" w:rsidP="00FB5D90">
            <w:pPr>
              <w:pStyle w:val="Ttulo"/>
              <w:rPr>
                <w:sz w:val="16"/>
                <w:szCs w:val="16"/>
              </w:rPr>
            </w:pPr>
            <w:r>
              <w:rPr>
                <w:sz w:val="16"/>
                <w:szCs w:val="16"/>
              </w:rPr>
              <w:t>X</w:t>
            </w:r>
          </w:p>
        </w:tc>
        <w:tc>
          <w:tcPr>
            <w:tcW w:w="6804" w:type="dxa"/>
          </w:tcPr>
          <w:p w14:paraId="4697EA1A" w14:textId="77777777" w:rsidR="00803594" w:rsidRPr="00ED7394" w:rsidRDefault="00803594" w:rsidP="00FB5D90">
            <w:pPr>
              <w:pStyle w:val="Ttulo"/>
              <w:jc w:val="left"/>
              <w:rPr>
                <w:sz w:val="16"/>
                <w:szCs w:val="16"/>
              </w:rPr>
            </w:pPr>
            <w:r>
              <w:rPr>
                <w:sz w:val="16"/>
                <w:szCs w:val="16"/>
              </w:rPr>
              <w:t xml:space="preserve">Convergencia entre el mundo físico y el digital en las Organizaciones </w:t>
            </w:r>
          </w:p>
        </w:tc>
      </w:tr>
      <w:tr w:rsidR="00803594" w:rsidRPr="00E84C03" w14:paraId="1B070ADC" w14:textId="77777777" w:rsidTr="00FB5D90">
        <w:trPr>
          <w:trHeight w:val="451"/>
        </w:trPr>
        <w:tc>
          <w:tcPr>
            <w:tcW w:w="709" w:type="dxa"/>
          </w:tcPr>
          <w:p w14:paraId="187E7476" w14:textId="77777777" w:rsidR="00803594" w:rsidRPr="00F303E1" w:rsidRDefault="00803594" w:rsidP="00FB5D90">
            <w:pPr>
              <w:pStyle w:val="Ttulo"/>
              <w:rPr>
                <w:sz w:val="16"/>
                <w:szCs w:val="16"/>
              </w:rPr>
            </w:pPr>
          </w:p>
        </w:tc>
        <w:tc>
          <w:tcPr>
            <w:tcW w:w="6804" w:type="dxa"/>
          </w:tcPr>
          <w:p w14:paraId="4646891D" w14:textId="77777777" w:rsidR="00803594" w:rsidRPr="00ED7394" w:rsidRDefault="00803594" w:rsidP="00FB5D90">
            <w:pPr>
              <w:pStyle w:val="Ttulo"/>
              <w:jc w:val="left"/>
              <w:rPr>
                <w:sz w:val="16"/>
                <w:szCs w:val="16"/>
              </w:rPr>
            </w:pPr>
            <w:r>
              <w:rPr>
                <w:sz w:val="16"/>
                <w:szCs w:val="16"/>
              </w:rPr>
              <w:t xml:space="preserve">Liderazgos necesarios para la transformación </w:t>
            </w:r>
          </w:p>
        </w:tc>
      </w:tr>
      <w:tr w:rsidR="00803594" w:rsidRPr="00E84C03" w14:paraId="0C348546" w14:textId="77777777" w:rsidTr="00FB5D90">
        <w:trPr>
          <w:trHeight w:val="451"/>
        </w:trPr>
        <w:tc>
          <w:tcPr>
            <w:tcW w:w="709" w:type="dxa"/>
          </w:tcPr>
          <w:p w14:paraId="78384DEB" w14:textId="77777777" w:rsidR="00803594" w:rsidRPr="00F303E1" w:rsidRDefault="00803594" w:rsidP="00FB5D90">
            <w:pPr>
              <w:pStyle w:val="Ttulo"/>
              <w:rPr>
                <w:sz w:val="16"/>
                <w:szCs w:val="16"/>
              </w:rPr>
            </w:pPr>
          </w:p>
        </w:tc>
        <w:tc>
          <w:tcPr>
            <w:tcW w:w="6804" w:type="dxa"/>
          </w:tcPr>
          <w:p w14:paraId="231232D3" w14:textId="77777777" w:rsidR="00803594" w:rsidRDefault="00803594" w:rsidP="00FB5D90">
            <w:pPr>
              <w:pStyle w:val="Ttulo"/>
              <w:jc w:val="left"/>
              <w:rPr>
                <w:sz w:val="16"/>
                <w:szCs w:val="16"/>
              </w:rPr>
            </w:pPr>
            <w:r>
              <w:rPr>
                <w:sz w:val="16"/>
                <w:szCs w:val="16"/>
              </w:rPr>
              <w:t>Gestión del cambio y autonomía: personal y organizacional</w:t>
            </w:r>
          </w:p>
        </w:tc>
      </w:tr>
      <w:tr w:rsidR="00803594" w:rsidRPr="00E84C03" w14:paraId="01BEA8FC" w14:textId="77777777" w:rsidTr="00FB5D90">
        <w:trPr>
          <w:trHeight w:val="451"/>
        </w:trPr>
        <w:tc>
          <w:tcPr>
            <w:tcW w:w="709" w:type="dxa"/>
          </w:tcPr>
          <w:p w14:paraId="55E97FE2" w14:textId="77777777" w:rsidR="00803594" w:rsidRPr="00F303E1" w:rsidRDefault="00803594" w:rsidP="00FB5D90">
            <w:pPr>
              <w:pStyle w:val="Ttulo"/>
              <w:rPr>
                <w:sz w:val="16"/>
                <w:szCs w:val="16"/>
              </w:rPr>
            </w:pPr>
          </w:p>
        </w:tc>
        <w:tc>
          <w:tcPr>
            <w:tcW w:w="6804" w:type="dxa"/>
          </w:tcPr>
          <w:p w14:paraId="79DBD671" w14:textId="77777777" w:rsidR="00803594" w:rsidRDefault="00803594" w:rsidP="00FB5D90">
            <w:pPr>
              <w:pStyle w:val="Ttulo"/>
              <w:jc w:val="left"/>
              <w:rPr>
                <w:sz w:val="16"/>
                <w:szCs w:val="16"/>
              </w:rPr>
            </w:pPr>
            <w:r>
              <w:rPr>
                <w:sz w:val="16"/>
                <w:szCs w:val="16"/>
              </w:rPr>
              <w:t>Ética y responsabilidad digital</w:t>
            </w:r>
          </w:p>
        </w:tc>
      </w:tr>
      <w:tr w:rsidR="00803594" w:rsidRPr="00E84C03" w14:paraId="4F637516" w14:textId="77777777" w:rsidTr="00FB5D90">
        <w:trPr>
          <w:trHeight w:val="451"/>
        </w:trPr>
        <w:tc>
          <w:tcPr>
            <w:tcW w:w="709" w:type="dxa"/>
          </w:tcPr>
          <w:p w14:paraId="0A658FCF" w14:textId="6515AC79" w:rsidR="00803594" w:rsidRPr="00F303E1" w:rsidRDefault="00803594" w:rsidP="00FB5D90">
            <w:pPr>
              <w:pStyle w:val="Ttulo"/>
              <w:rPr>
                <w:sz w:val="16"/>
                <w:szCs w:val="16"/>
              </w:rPr>
            </w:pPr>
          </w:p>
        </w:tc>
        <w:tc>
          <w:tcPr>
            <w:tcW w:w="6804" w:type="dxa"/>
          </w:tcPr>
          <w:p w14:paraId="754ABDE2" w14:textId="33B9F056" w:rsidR="00803594" w:rsidRDefault="00803594" w:rsidP="00FB5D90">
            <w:pPr>
              <w:pStyle w:val="Ttulo"/>
              <w:jc w:val="left"/>
              <w:rPr>
                <w:sz w:val="16"/>
                <w:szCs w:val="16"/>
              </w:rPr>
            </w:pPr>
            <w:r w:rsidRPr="00A55826">
              <w:rPr>
                <w:sz w:val="16"/>
                <w:szCs w:val="16"/>
              </w:rPr>
              <w:t xml:space="preserve">Experiencias transformadoras: Robótica educativa, Robots sociales, Realidad Virtual, Realidad aumentada, Simulaciones, Herramientas digitales para el </w:t>
            </w:r>
            <w:r w:rsidR="00D4070A" w:rsidRPr="00A55826">
              <w:rPr>
                <w:sz w:val="16"/>
                <w:szCs w:val="16"/>
              </w:rPr>
              <w:t>STEAM…</w:t>
            </w:r>
          </w:p>
        </w:tc>
      </w:tr>
    </w:tbl>
    <w:p w14:paraId="76C832B0" w14:textId="77777777" w:rsidR="002B7CA3" w:rsidRDefault="002B7CA3" w:rsidP="00FA3299">
      <w:pPr>
        <w:pBdr>
          <w:bottom w:val="single" w:sz="6" w:space="1" w:color="auto"/>
        </w:pBdr>
        <w:spacing w:line="240" w:lineRule="auto"/>
        <w:rPr>
          <w:rFonts w:ascii="Times New Roman" w:hAnsi="Times New Roman"/>
          <w:b/>
        </w:rPr>
      </w:pPr>
    </w:p>
    <w:p w14:paraId="5DDFD9A1" w14:textId="77777777" w:rsidR="00EE453F" w:rsidRDefault="00EE453F">
      <w:pPr>
        <w:rPr>
          <w:rFonts w:ascii="Times New Roman" w:hAnsi="Times New Roman"/>
          <w:b/>
          <w:sz w:val="32"/>
          <w:szCs w:val="32"/>
        </w:rPr>
      </w:pPr>
      <w:r>
        <w:rPr>
          <w:rFonts w:ascii="Times New Roman" w:hAnsi="Times New Roman"/>
          <w:b/>
          <w:sz w:val="32"/>
          <w:szCs w:val="32"/>
        </w:rPr>
        <w:br w:type="page"/>
      </w:r>
    </w:p>
    <w:p w14:paraId="794D6E30" w14:textId="791DE021" w:rsidR="00FA3299" w:rsidRPr="00423E1C" w:rsidRDefault="00EE453F" w:rsidP="00FA3299">
      <w:pPr>
        <w:jc w:val="center"/>
        <w:rPr>
          <w:rFonts w:ascii="Times New Roman" w:hAnsi="Times New Roman"/>
          <w:b/>
          <w:sz w:val="32"/>
          <w:szCs w:val="32"/>
        </w:rPr>
      </w:pPr>
      <w:r>
        <w:rPr>
          <w:rFonts w:ascii="Times New Roman" w:hAnsi="Times New Roman"/>
          <w:b/>
          <w:sz w:val="32"/>
          <w:szCs w:val="32"/>
        </w:rPr>
        <w:lastRenderedPageBreak/>
        <w:t>PROYECTO DE IMPLEMENTACIÓN DE UN CENTRO DE RECURSOS PARA LA ACCIÓN SUSTANTIVA EN LA FACULTAD DE CIENCIAS SOCIALES, UNIVERSIDAD NACIONAL, COSTA RICA</w:t>
      </w:r>
    </w:p>
    <w:p w14:paraId="27D3AC8B" w14:textId="77777777" w:rsidR="00561514" w:rsidRDefault="00561514" w:rsidP="00561514">
      <w:pPr>
        <w:spacing w:line="240" w:lineRule="auto"/>
        <w:jc w:val="right"/>
        <w:rPr>
          <w:rFonts w:ascii="Times New Roman" w:hAnsi="Times New Roman"/>
          <w:b/>
          <w:sz w:val="24"/>
          <w:szCs w:val="24"/>
        </w:rPr>
      </w:pPr>
      <w:r>
        <w:rPr>
          <w:rFonts w:ascii="Times New Roman" w:hAnsi="Times New Roman"/>
          <w:b/>
          <w:sz w:val="24"/>
          <w:szCs w:val="24"/>
        </w:rPr>
        <w:t>Dr. Guillermo Acuña González</w:t>
      </w:r>
    </w:p>
    <w:p w14:paraId="42163DC5" w14:textId="77777777" w:rsidR="00CF54F7" w:rsidRDefault="00CF54F7" w:rsidP="00FA3299">
      <w:pPr>
        <w:spacing w:line="240" w:lineRule="auto"/>
        <w:jc w:val="right"/>
        <w:rPr>
          <w:rFonts w:ascii="Times New Roman" w:hAnsi="Times New Roman"/>
          <w:b/>
          <w:sz w:val="24"/>
          <w:szCs w:val="24"/>
        </w:rPr>
      </w:pPr>
      <w:r w:rsidRPr="00CF54F7">
        <w:rPr>
          <w:rFonts w:ascii="Times New Roman" w:hAnsi="Times New Roman"/>
          <w:b/>
          <w:sz w:val="24"/>
          <w:szCs w:val="24"/>
        </w:rPr>
        <w:t>Dra. Xinia María Corrales Escalante</w:t>
      </w:r>
    </w:p>
    <w:p w14:paraId="019D5BCE" w14:textId="62B6B2FD" w:rsidR="00CF54F7" w:rsidRDefault="00CF54F7" w:rsidP="00FA3299">
      <w:pPr>
        <w:spacing w:line="240" w:lineRule="auto"/>
        <w:jc w:val="right"/>
        <w:rPr>
          <w:rFonts w:ascii="Times New Roman" w:hAnsi="Times New Roman"/>
          <w:b/>
          <w:sz w:val="24"/>
          <w:szCs w:val="24"/>
        </w:rPr>
      </w:pPr>
      <w:r>
        <w:rPr>
          <w:rFonts w:ascii="Times New Roman" w:hAnsi="Times New Roman"/>
          <w:b/>
          <w:sz w:val="24"/>
          <w:szCs w:val="24"/>
        </w:rPr>
        <w:t xml:space="preserve">Licda. </w:t>
      </w:r>
      <w:r w:rsidRPr="00CF54F7">
        <w:rPr>
          <w:rFonts w:ascii="Times New Roman" w:hAnsi="Times New Roman"/>
          <w:b/>
          <w:sz w:val="24"/>
          <w:szCs w:val="24"/>
        </w:rPr>
        <w:t>Mauren Hidalgo</w:t>
      </w:r>
      <w:r>
        <w:rPr>
          <w:rFonts w:ascii="Times New Roman" w:hAnsi="Times New Roman"/>
          <w:b/>
          <w:sz w:val="24"/>
          <w:szCs w:val="24"/>
        </w:rPr>
        <w:t xml:space="preserve"> Madrigal</w:t>
      </w:r>
    </w:p>
    <w:p w14:paraId="6AFC0DBC" w14:textId="05E7502C" w:rsidR="00FA3299" w:rsidRDefault="00CF54F7" w:rsidP="00FA3299">
      <w:pPr>
        <w:spacing w:line="240" w:lineRule="auto"/>
        <w:jc w:val="right"/>
        <w:rPr>
          <w:rFonts w:ascii="Times New Roman" w:hAnsi="Times New Roman"/>
          <w:sz w:val="24"/>
          <w:szCs w:val="24"/>
        </w:rPr>
      </w:pPr>
      <w:r>
        <w:rPr>
          <w:rFonts w:ascii="Times New Roman" w:hAnsi="Times New Roman"/>
          <w:sz w:val="24"/>
          <w:szCs w:val="24"/>
        </w:rPr>
        <w:t>Universidad Nacional</w:t>
      </w:r>
      <w:r w:rsidR="00561514">
        <w:rPr>
          <w:rFonts w:ascii="Times New Roman" w:hAnsi="Times New Roman"/>
          <w:sz w:val="24"/>
          <w:szCs w:val="24"/>
        </w:rPr>
        <w:t xml:space="preserve">, </w:t>
      </w:r>
      <w:r>
        <w:rPr>
          <w:rFonts w:ascii="Times New Roman" w:hAnsi="Times New Roman"/>
          <w:sz w:val="24"/>
          <w:szCs w:val="24"/>
        </w:rPr>
        <w:t>Costa Rica</w:t>
      </w:r>
    </w:p>
    <w:p w14:paraId="66474082" w14:textId="77777777" w:rsidR="00C34518" w:rsidRDefault="00C34518" w:rsidP="00FA3299">
      <w:pPr>
        <w:spacing w:line="240" w:lineRule="auto"/>
        <w:jc w:val="both"/>
        <w:rPr>
          <w:rFonts w:ascii="Times New Roman" w:hAnsi="Times New Roman"/>
          <w:b/>
          <w:i/>
          <w:sz w:val="26"/>
          <w:szCs w:val="26"/>
        </w:rPr>
      </w:pPr>
    </w:p>
    <w:p w14:paraId="3F0B0BB7" w14:textId="77777777" w:rsidR="00C34518" w:rsidRDefault="00C34518" w:rsidP="00C34518">
      <w:pPr>
        <w:spacing w:line="240" w:lineRule="auto"/>
        <w:contextualSpacing/>
        <w:jc w:val="both"/>
        <w:rPr>
          <w:rFonts w:ascii="Times New Roman" w:hAnsi="Times New Roman"/>
          <w:b/>
          <w:bCs/>
          <w:sz w:val="24"/>
          <w:szCs w:val="24"/>
        </w:rPr>
      </w:pPr>
      <w:r w:rsidRPr="00F01739">
        <w:rPr>
          <w:rFonts w:ascii="Times New Roman" w:hAnsi="Times New Roman"/>
          <w:b/>
          <w:bCs/>
          <w:sz w:val="24"/>
          <w:szCs w:val="24"/>
        </w:rPr>
        <w:t xml:space="preserve">Persona contacto:  </w:t>
      </w:r>
    </w:p>
    <w:p w14:paraId="67D22762" w14:textId="77777777" w:rsidR="00294A0E" w:rsidRPr="00F01739" w:rsidRDefault="00294A0E" w:rsidP="00C34518">
      <w:pPr>
        <w:spacing w:line="240" w:lineRule="auto"/>
        <w:contextualSpacing/>
        <w:jc w:val="both"/>
        <w:rPr>
          <w:rFonts w:ascii="Times New Roman" w:hAnsi="Times New Roman"/>
          <w:b/>
          <w:bCs/>
          <w:sz w:val="24"/>
          <w:szCs w:val="24"/>
        </w:rPr>
      </w:pPr>
    </w:p>
    <w:p w14:paraId="25CD35E3" w14:textId="77777777" w:rsidR="00C34518" w:rsidRDefault="00C34518" w:rsidP="00C34518">
      <w:pPr>
        <w:spacing w:line="240" w:lineRule="auto"/>
        <w:contextualSpacing/>
        <w:jc w:val="both"/>
        <w:rPr>
          <w:rFonts w:ascii="Times New Roman" w:hAnsi="Times New Roman"/>
          <w:sz w:val="24"/>
          <w:szCs w:val="24"/>
        </w:rPr>
      </w:pPr>
      <w:r>
        <w:rPr>
          <w:rFonts w:ascii="Times New Roman" w:hAnsi="Times New Roman"/>
          <w:sz w:val="24"/>
          <w:szCs w:val="24"/>
        </w:rPr>
        <w:t>Xinia María Corrales Escalante</w:t>
      </w:r>
    </w:p>
    <w:p w14:paraId="4C99071A" w14:textId="77777777" w:rsidR="00C34518" w:rsidRDefault="00C34518" w:rsidP="00C34518">
      <w:pPr>
        <w:spacing w:line="240" w:lineRule="auto"/>
        <w:contextualSpacing/>
        <w:jc w:val="both"/>
        <w:rPr>
          <w:rFonts w:ascii="Times New Roman" w:hAnsi="Times New Roman"/>
          <w:sz w:val="24"/>
          <w:szCs w:val="24"/>
        </w:rPr>
      </w:pPr>
      <w:r>
        <w:rPr>
          <w:rFonts w:ascii="Times New Roman" w:hAnsi="Times New Roman"/>
          <w:sz w:val="24"/>
          <w:szCs w:val="24"/>
        </w:rPr>
        <w:t xml:space="preserve">Correo electrónico </w:t>
      </w:r>
      <w:hyperlink r:id="rId8" w:history="1">
        <w:r w:rsidRPr="008B6E63">
          <w:rPr>
            <w:rStyle w:val="Hipervnculo"/>
            <w:rFonts w:ascii="Times New Roman" w:hAnsi="Times New Roman"/>
            <w:sz w:val="24"/>
            <w:szCs w:val="24"/>
          </w:rPr>
          <w:t>xinia.corrales.escalante@una.ac.cr</w:t>
        </w:r>
      </w:hyperlink>
    </w:p>
    <w:p w14:paraId="25B24EC8" w14:textId="22BE4729" w:rsidR="00C34518" w:rsidRDefault="00C34518" w:rsidP="00C34518">
      <w:pPr>
        <w:spacing w:line="240" w:lineRule="auto"/>
        <w:contextualSpacing/>
        <w:jc w:val="both"/>
        <w:rPr>
          <w:rFonts w:ascii="Times New Roman" w:hAnsi="Times New Roman"/>
          <w:sz w:val="24"/>
          <w:szCs w:val="24"/>
        </w:rPr>
      </w:pPr>
      <w:r>
        <w:rPr>
          <w:rFonts w:ascii="Times New Roman" w:hAnsi="Times New Roman"/>
          <w:sz w:val="24"/>
          <w:szCs w:val="24"/>
        </w:rPr>
        <w:t>Teléfono</w:t>
      </w:r>
      <w:r w:rsidR="003B3A56">
        <w:rPr>
          <w:rFonts w:ascii="Times New Roman" w:hAnsi="Times New Roman"/>
          <w:sz w:val="24"/>
          <w:szCs w:val="24"/>
        </w:rPr>
        <w:t>: (</w:t>
      </w:r>
      <w:r>
        <w:rPr>
          <w:rFonts w:ascii="Times New Roman" w:hAnsi="Times New Roman"/>
          <w:sz w:val="24"/>
          <w:szCs w:val="24"/>
        </w:rPr>
        <w:t>506) 8315-4379</w:t>
      </w:r>
    </w:p>
    <w:p w14:paraId="064FD0D4" w14:textId="77777777" w:rsidR="00C34518" w:rsidRDefault="00C34518" w:rsidP="00FA3299">
      <w:pPr>
        <w:spacing w:line="240" w:lineRule="auto"/>
        <w:jc w:val="both"/>
        <w:rPr>
          <w:rFonts w:ascii="Times New Roman" w:hAnsi="Times New Roman"/>
          <w:b/>
          <w:i/>
          <w:sz w:val="26"/>
          <w:szCs w:val="26"/>
        </w:rPr>
      </w:pPr>
    </w:p>
    <w:p w14:paraId="5E3BCFE6" w14:textId="1EB0F911" w:rsidR="00FA3299" w:rsidRDefault="00FA3299" w:rsidP="00FA3299">
      <w:pPr>
        <w:spacing w:line="240" w:lineRule="auto"/>
        <w:jc w:val="both"/>
        <w:rPr>
          <w:rFonts w:ascii="Times New Roman" w:hAnsi="Times New Roman"/>
          <w:b/>
          <w:i/>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6770DB31" w14:textId="0210D463" w:rsidR="007B0103" w:rsidRDefault="007B0103" w:rsidP="00561514">
      <w:pPr>
        <w:spacing w:line="240" w:lineRule="auto"/>
        <w:ind w:firstLine="284"/>
        <w:jc w:val="both"/>
        <w:rPr>
          <w:rFonts w:ascii="Times New Roman" w:hAnsi="Times New Roman"/>
          <w:sz w:val="24"/>
          <w:szCs w:val="24"/>
        </w:rPr>
      </w:pPr>
      <w:r w:rsidRPr="00811FBE">
        <w:rPr>
          <w:rFonts w:ascii="Times New Roman" w:hAnsi="Times New Roman"/>
          <w:b/>
          <w:i/>
          <w:sz w:val="24"/>
          <w:szCs w:val="24"/>
        </w:rPr>
        <w:tab/>
      </w:r>
      <w:r w:rsidR="00811FBE" w:rsidRPr="00561514">
        <w:rPr>
          <w:rFonts w:ascii="Times New Roman" w:hAnsi="Times New Roman"/>
          <w:sz w:val="24"/>
          <w:szCs w:val="24"/>
        </w:rPr>
        <w:t>El presente proyecto describe el desarrollo de un Centro de Recursos diseñado para apoyar la acción sustantiva en la Facultad de Ciencias Sociales de la Universidad Nacional</w:t>
      </w:r>
      <w:r w:rsidR="00A52BE2" w:rsidRPr="00561514">
        <w:rPr>
          <w:rFonts w:ascii="Times New Roman" w:hAnsi="Times New Roman"/>
          <w:sz w:val="24"/>
          <w:szCs w:val="24"/>
        </w:rPr>
        <w:t xml:space="preserve"> de Costa Rica</w:t>
      </w:r>
      <w:r w:rsidR="00811FBE" w:rsidRPr="00561514">
        <w:rPr>
          <w:rFonts w:ascii="Times New Roman" w:hAnsi="Times New Roman"/>
          <w:sz w:val="24"/>
          <w:szCs w:val="24"/>
        </w:rPr>
        <w:t>. La implementación se llevó a cabo en tres fases:  La primera Diagnóstico, análisis y diseño del entorno digital: en esta fase se validó un primer grupo de recursos con analítica de datos y se aplicó un diagnóstico a personas académicas</w:t>
      </w:r>
      <w:r w:rsidR="002968FB" w:rsidRPr="00561514">
        <w:rPr>
          <w:rFonts w:ascii="Times New Roman" w:hAnsi="Times New Roman"/>
          <w:sz w:val="24"/>
          <w:szCs w:val="24"/>
        </w:rPr>
        <w:t xml:space="preserve"> y administrativas</w:t>
      </w:r>
      <w:r w:rsidR="00811FBE" w:rsidRPr="00561514">
        <w:rPr>
          <w:rFonts w:ascii="Times New Roman" w:hAnsi="Times New Roman"/>
          <w:sz w:val="24"/>
          <w:szCs w:val="24"/>
        </w:rPr>
        <w:t xml:space="preserve">.  La segunda fase fue el Diseño y definición de la interfaz web y del espacio de almacenamiento: Se consideraron el volumen, la diversidad y la escalabilidad de la información. La tercera fase Alimentación, seguimiento y actualización del contenido. </w:t>
      </w:r>
      <w:r w:rsidR="00A52BE2" w:rsidRPr="00561514">
        <w:rPr>
          <w:rFonts w:ascii="Times New Roman" w:hAnsi="Times New Roman"/>
          <w:sz w:val="24"/>
          <w:szCs w:val="24"/>
        </w:rPr>
        <w:t xml:space="preserve">En la primera fase se ejecutó un </w:t>
      </w:r>
      <w:r w:rsidR="00811FBE" w:rsidRPr="00561514">
        <w:rPr>
          <w:rFonts w:ascii="Times New Roman" w:hAnsi="Times New Roman"/>
          <w:sz w:val="24"/>
          <w:szCs w:val="24"/>
        </w:rPr>
        <w:t xml:space="preserve">diagnóstico, </w:t>
      </w:r>
      <w:r w:rsidR="00A52BE2" w:rsidRPr="00561514">
        <w:rPr>
          <w:rFonts w:ascii="Times New Roman" w:hAnsi="Times New Roman"/>
          <w:sz w:val="24"/>
          <w:szCs w:val="24"/>
        </w:rPr>
        <w:t xml:space="preserve">en este </w:t>
      </w:r>
      <w:r w:rsidR="00811FBE" w:rsidRPr="00561514">
        <w:rPr>
          <w:rFonts w:ascii="Times New Roman" w:hAnsi="Times New Roman"/>
          <w:sz w:val="24"/>
          <w:szCs w:val="24"/>
        </w:rPr>
        <w:t xml:space="preserve">participaron 69 </w:t>
      </w:r>
      <w:r w:rsidR="002968FB" w:rsidRPr="00561514">
        <w:rPr>
          <w:rFonts w:ascii="Times New Roman" w:hAnsi="Times New Roman"/>
          <w:sz w:val="24"/>
          <w:szCs w:val="24"/>
        </w:rPr>
        <w:t>personas</w:t>
      </w:r>
      <w:r w:rsidR="00811FBE" w:rsidRPr="00561514">
        <w:rPr>
          <w:rFonts w:ascii="Times New Roman" w:hAnsi="Times New Roman"/>
          <w:sz w:val="24"/>
          <w:szCs w:val="24"/>
        </w:rPr>
        <w:t xml:space="preserve"> de manera voluntaria completando un cuestionario. Los hallazgos revelaron que el 98% de los </w:t>
      </w:r>
      <w:r w:rsidR="002968FB" w:rsidRPr="00561514">
        <w:rPr>
          <w:rFonts w:ascii="Times New Roman" w:hAnsi="Times New Roman"/>
          <w:sz w:val="24"/>
          <w:szCs w:val="24"/>
        </w:rPr>
        <w:t xml:space="preserve">sujetos </w:t>
      </w:r>
      <w:r w:rsidR="00811FBE" w:rsidRPr="00561514">
        <w:rPr>
          <w:rFonts w:ascii="Times New Roman" w:hAnsi="Times New Roman"/>
          <w:sz w:val="24"/>
          <w:szCs w:val="24"/>
        </w:rPr>
        <w:t>participantes consideran</w:t>
      </w:r>
      <w:r w:rsidR="002968FB" w:rsidRPr="00561514">
        <w:rPr>
          <w:rFonts w:ascii="Times New Roman" w:hAnsi="Times New Roman"/>
          <w:sz w:val="24"/>
          <w:szCs w:val="24"/>
        </w:rPr>
        <w:t xml:space="preserve"> a</w:t>
      </w:r>
      <w:r w:rsidR="00811FBE" w:rsidRPr="00561514">
        <w:rPr>
          <w:rFonts w:ascii="Times New Roman" w:hAnsi="Times New Roman"/>
          <w:sz w:val="24"/>
          <w:szCs w:val="24"/>
        </w:rPr>
        <w:t xml:space="preserve"> las Tecnologías de Información y Comunicación (TIC) como un aliado esencial para el desarrollo de sus funciones académicas. Además, el 53.60% está totalmente de acuerdo en que un Centro de Recursos para la Actividad Sustantiva (CRAS) puede apoyar los diferentes procesos de docencia, investigación y extensión de la unidad académica. En conclusión, la implementación del CRAS beneficiará la acción sustantiva y </w:t>
      </w:r>
      <w:r w:rsidR="004D62D4" w:rsidRPr="00561514">
        <w:rPr>
          <w:rFonts w:ascii="Times New Roman" w:hAnsi="Times New Roman"/>
          <w:sz w:val="24"/>
          <w:szCs w:val="24"/>
        </w:rPr>
        <w:t xml:space="preserve">coadyubará en la </w:t>
      </w:r>
      <w:r w:rsidR="00811FBE" w:rsidRPr="00561514">
        <w:rPr>
          <w:rFonts w:ascii="Times New Roman" w:hAnsi="Times New Roman"/>
          <w:sz w:val="24"/>
          <w:szCs w:val="24"/>
        </w:rPr>
        <w:t>mej</w:t>
      </w:r>
      <w:r w:rsidR="004D62D4" w:rsidRPr="00561514">
        <w:rPr>
          <w:rFonts w:ascii="Times New Roman" w:hAnsi="Times New Roman"/>
          <w:sz w:val="24"/>
          <w:szCs w:val="24"/>
        </w:rPr>
        <w:t>ora de</w:t>
      </w:r>
      <w:r w:rsidR="00811FBE" w:rsidRPr="00561514">
        <w:rPr>
          <w:rFonts w:ascii="Times New Roman" w:hAnsi="Times New Roman"/>
          <w:sz w:val="24"/>
          <w:szCs w:val="24"/>
        </w:rPr>
        <w:t xml:space="preserve"> los procesos de docencia, investigación y extensión </w:t>
      </w:r>
      <w:r w:rsidR="004D62D4" w:rsidRPr="00561514">
        <w:rPr>
          <w:rFonts w:ascii="Times New Roman" w:hAnsi="Times New Roman"/>
          <w:sz w:val="24"/>
          <w:szCs w:val="24"/>
        </w:rPr>
        <w:t>que se desarrollan en</w:t>
      </w:r>
      <w:r w:rsidR="00811FBE" w:rsidRPr="00561514">
        <w:rPr>
          <w:rFonts w:ascii="Times New Roman" w:hAnsi="Times New Roman"/>
          <w:sz w:val="24"/>
          <w:szCs w:val="24"/>
        </w:rPr>
        <w:t xml:space="preserve"> la facultad, adaptándose a la especificidad de cada disciplina.</w:t>
      </w:r>
    </w:p>
    <w:p w14:paraId="7B1909EB" w14:textId="77777777" w:rsidR="00B749DC" w:rsidRDefault="00B749DC" w:rsidP="00DE4176">
      <w:pPr>
        <w:spacing w:line="240" w:lineRule="auto"/>
        <w:jc w:val="both"/>
        <w:rPr>
          <w:rFonts w:ascii="Times New Roman" w:hAnsi="Times New Roman"/>
          <w:sz w:val="24"/>
          <w:szCs w:val="24"/>
        </w:rPr>
      </w:pPr>
    </w:p>
    <w:p w14:paraId="1166002D" w14:textId="77777777" w:rsidR="007B0103" w:rsidRPr="00D4070A" w:rsidRDefault="007B0103" w:rsidP="00FA3299">
      <w:pPr>
        <w:spacing w:line="240" w:lineRule="auto"/>
        <w:jc w:val="both"/>
        <w:rPr>
          <w:rFonts w:ascii="Times New Roman" w:hAnsi="Times New Roman"/>
          <w:bCs/>
          <w:iCs/>
          <w:sz w:val="24"/>
          <w:szCs w:val="24"/>
        </w:rPr>
      </w:pPr>
    </w:p>
    <w:p w14:paraId="27E29157" w14:textId="77777777" w:rsidR="00811FBE" w:rsidRDefault="00811FBE" w:rsidP="00FA3299">
      <w:pPr>
        <w:spacing w:line="240" w:lineRule="auto"/>
        <w:jc w:val="both"/>
        <w:rPr>
          <w:rFonts w:ascii="Times New Roman" w:hAnsi="Times New Roman"/>
          <w:bCs/>
          <w:iCs/>
          <w:sz w:val="26"/>
          <w:szCs w:val="26"/>
        </w:rPr>
      </w:pPr>
    </w:p>
    <w:p w14:paraId="0BA1CB35" w14:textId="77777777" w:rsidR="00811FBE" w:rsidRDefault="00811FBE" w:rsidP="00FA3299">
      <w:pPr>
        <w:spacing w:line="240" w:lineRule="auto"/>
        <w:jc w:val="both"/>
        <w:rPr>
          <w:rFonts w:ascii="Times New Roman" w:hAnsi="Times New Roman"/>
          <w:bCs/>
          <w:iCs/>
          <w:sz w:val="26"/>
          <w:szCs w:val="26"/>
        </w:rPr>
      </w:pPr>
    </w:p>
    <w:p w14:paraId="0D82DC1E" w14:textId="77777777" w:rsidR="00811FBE" w:rsidRDefault="00811FBE" w:rsidP="00FA3299">
      <w:pPr>
        <w:spacing w:line="240" w:lineRule="auto"/>
        <w:jc w:val="both"/>
        <w:rPr>
          <w:rFonts w:ascii="Times New Roman" w:hAnsi="Times New Roman"/>
          <w:bCs/>
          <w:iCs/>
          <w:sz w:val="26"/>
          <w:szCs w:val="26"/>
        </w:rPr>
      </w:pPr>
    </w:p>
    <w:p w14:paraId="57CC133F" w14:textId="77777777" w:rsidR="00811FBE" w:rsidRDefault="00811FBE" w:rsidP="00FA3299">
      <w:pPr>
        <w:spacing w:line="240" w:lineRule="auto"/>
        <w:jc w:val="both"/>
        <w:rPr>
          <w:rFonts w:ascii="Times New Roman" w:hAnsi="Times New Roman"/>
          <w:bCs/>
          <w:iCs/>
          <w:sz w:val="26"/>
          <w:szCs w:val="26"/>
        </w:rPr>
      </w:pPr>
    </w:p>
    <w:p w14:paraId="7EA34879" w14:textId="118336DE" w:rsidR="00CF54F7" w:rsidRPr="00423E1C" w:rsidRDefault="00CF54F7" w:rsidP="00CF54F7">
      <w:pPr>
        <w:jc w:val="center"/>
        <w:rPr>
          <w:rFonts w:ascii="Times New Roman" w:hAnsi="Times New Roman"/>
          <w:b/>
          <w:sz w:val="32"/>
          <w:szCs w:val="32"/>
        </w:rPr>
      </w:pPr>
      <w:r>
        <w:rPr>
          <w:rFonts w:ascii="Times New Roman" w:hAnsi="Times New Roman"/>
          <w:b/>
          <w:sz w:val="32"/>
          <w:szCs w:val="32"/>
        </w:rPr>
        <w:t>PROYECTO DE IMPLEMENTACIÓN DE UN CENTRO DE RECURSOS PARA LA ACCIÓN SUSTANTIVA</w:t>
      </w:r>
      <w:r w:rsidR="00E54EBD">
        <w:rPr>
          <w:rFonts w:ascii="Times New Roman" w:hAnsi="Times New Roman"/>
          <w:b/>
          <w:sz w:val="32"/>
          <w:szCs w:val="32"/>
        </w:rPr>
        <w:t>(CRAS)</w:t>
      </w:r>
      <w:r>
        <w:rPr>
          <w:rFonts w:ascii="Times New Roman" w:hAnsi="Times New Roman"/>
          <w:b/>
          <w:sz w:val="32"/>
          <w:szCs w:val="32"/>
        </w:rPr>
        <w:t xml:space="preserve"> EN LA FACULTAD DE CIENCIAS SOCIALES, UNIVERSIDAD NACIONAL, COSTA RICA</w:t>
      </w:r>
    </w:p>
    <w:p w14:paraId="7288BB6A" w14:textId="214AED01" w:rsidR="00E54EBD" w:rsidRDefault="00E54EBD" w:rsidP="00CF54F7">
      <w:pPr>
        <w:spacing w:line="240" w:lineRule="auto"/>
        <w:jc w:val="right"/>
        <w:rPr>
          <w:rFonts w:ascii="Times New Roman" w:hAnsi="Times New Roman"/>
          <w:b/>
          <w:sz w:val="24"/>
          <w:szCs w:val="24"/>
        </w:rPr>
      </w:pPr>
      <w:r>
        <w:rPr>
          <w:rFonts w:ascii="Times New Roman" w:hAnsi="Times New Roman"/>
          <w:b/>
          <w:sz w:val="24"/>
          <w:szCs w:val="24"/>
        </w:rPr>
        <w:t xml:space="preserve">Dr. </w:t>
      </w:r>
      <w:r w:rsidR="007B49C4">
        <w:rPr>
          <w:rFonts w:ascii="Times New Roman" w:hAnsi="Times New Roman"/>
          <w:b/>
          <w:sz w:val="24"/>
          <w:szCs w:val="24"/>
        </w:rPr>
        <w:t>Guillermo Acuña</w:t>
      </w:r>
      <w:r>
        <w:rPr>
          <w:rFonts w:ascii="Times New Roman" w:hAnsi="Times New Roman"/>
          <w:b/>
          <w:sz w:val="24"/>
          <w:szCs w:val="24"/>
        </w:rPr>
        <w:t xml:space="preserve"> González</w:t>
      </w:r>
    </w:p>
    <w:p w14:paraId="59203E18" w14:textId="6D2D00E8" w:rsidR="00CF54F7" w:rsidRDefault="00CF54F7" w:rsidP="00CF54F7">
      <w:pPr>
        <w:spacing w:line="240" w:lineRule="auto"/>
        <w:jc w:val="right"/>
        <w:rPr>
          <w:rFonts w:ascii="Times New Roman" w:hAnsi="Times New Roman"/>
          <w:b/>
          <w:sz w:val="24"/>
          <w:szCs w:val="24"/>
        </w:rPr>
      </w:pPr>
      <w:r w:rsidRPr="00CF54F7">
        <w:rPr>
          <w:rFonts w:ascii="Times New Roman" w:hAnsi="Times New Roman"/>
          <w:b/>
          <w:sz w:val="24"/>
          <w:szCs w:val="24"/>
        </w:rPr>
        <w:t>Dra. Xinia María Corrales Escalante</w:t>
      </w:r>
    </w:p>
    <w:p w14:paraId="44FB0D8A" w14:textId="77777777" w:rsidR="00CF54F7" w:rsidRDefault="00CF54F7" w:rsidP="00CF54F7">
      <w:pPr>
        <w:spacing w:line="240" w:lineRule="auto"/>
        <w:jc w:val="right"/>
        <w:rPr>
          <w:rFonts w:ascii="Times New Roman" w:hAnsi="Times New Roman"/>
          <w:b/>
          <w:sz w:val="24"/>
          <w:szCs w:val="24"/>
        </w:rPr>
      </w:pPr>
      <w:r>
        <w:rPr>
          <w:rFonts w:ascii="Times New Roman" w:hAnsi="Times New Roman"/>
          <w:b/>
          <w:sz w:val="24"/>
          <w:szCs w:val="24"/>
        </w:rPr>
        <w:t xml:space="preserve">Licda. </w:t>
      </w:r>
      <w:r w:rsidRPr="00CF54F7">
        <w:rPr>
          <w:rFonts w:ascii="Times New Roman" w:hAnsi="Times New Roman"/>
          <w:b/>
          <w:sz w:val="24"/>
          <w:szCs w:val="24"/>
        </w:rPr>
        <w:t>Mauren Hidalgo</w:t>
      </w:r>
      <w:r>
        <w:rPr>
          <w:rFonts w:ascii="Times New Roman" w:hAnsi="Times New Roman"/>
          <w:b/>
          <w:sz w:val="24"/>
          <w:szCs w:val="24"/>
        </w:rPr>
        <w:t xml:space="preserve"> Madrigal</w:t>
      </w:r>
    </w:p>
    <w:p w14:paraId="6E433368" w14:textId="77777777" w:rsidR="00CF54F7" w:rsidRDefault="00CF54F7" w:rsidP="00CF54F7">
      <w:pPr>
        <w:spacing w:line="240" w:lineRule="auto"/>
        <w:jc w:val="right"/>
        <w:rPr>
          <w:rFonts w:ascii="Times New Roman" w:hAnsi="Times New Roman"/>
          <w:sz w:val="24"/>
          <w:szCs w:val="24"/>
        </w:rPr>
      </w:pPr>
      <w:r>
        <w:rPr>
          <w:rFonts w:ascii="Times New Roman" w:hAnsi="Times New Roman"/>
          <w:sz w:val="24"/>
          <w:szCs w:val="24"/>
        </w:rPr>
        <w:t>Universidad Nacional Costa Rica</w:t>
      </w:r>
    </w:p>
    <w:p w14:paraId="259A29EA" w14:textId="77777777" w:rsidR="00561514" w:rsidRDefault="00561514" w:rsidP="00CF54F7">
      <w:pPr>
        <w:spacing w:line="240" w:lineRule="auto"/>
        <w:jc w:val="right"/>
        <w:rPr>
          <w:rFonts w:ascii="Times New Roman" w:hAnsi="Times New Roman"/>
          <w:sz w:val="24"/>
          <w:szCs w:val="24"/>
        </w:rPr>
      </w:pPr>
    </w:p>
    <w:p w14:paraId="45554934" w14:textId="52C62440"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2B7CA3">
        <w:rPr>
          <w:rFonts w:ascii="Times New Roman" w:hAnsi="Times New Roman"/>
          <w:b/>
          <w:i/>
          <w:sz w:val="26"/>
          <w:szCs w:val="26"/>
        </w:rPr>
        <w:t>I</w:t>
      </w:r>
      <w:r w:rsidR="002B7CA3" w:rsidRPr="002B7CA3">
        <w:rPr>
          <w:rFonts w:ascii="Times New Roman" w:hAnsi="Times New Roman"/>
          <w:b/>
          <w:i/>
          <w:sz w:val="26"/>
          <w:szCs w:val="26"/>
        </w:rPr>
        <w:t>dentificación del contexto</w:t>
      </w:r>
    </w:p>
    <w:p w14:paraId="2520DEFE" w14:textId="03333F61" w:rsidR="00A25EB7" w:rsidRPr="00CF54F7" w:rsidRDefault="00A25EB7" w:rsidP="00C5409E">
      <w:pPr>
        <w:spacing w:line="240" w:lineRule="auto"/>
        <w:ind w:firstLine="284"/>
        <w:jc w:val="both"/>
        <w:rPr>
          <w:rFonts w:ascii="Times New Roman" w:hAnsi="Times New Roman"/>
          <w:sz w:val="24"/>
          <w:szCs w:val="24"/>
        </w:rPr>
      </w:pPr>
      <w:r w:rsidRPr="00CF54F7">
        <w:rPr>
          <w:rFonts w:ascii="Times New Roman" w:hAnsi="Times New Roman"/>
          <w:sz w:val="24"/>
          <w:szCs w:val="24"/>
        </w:rPr>
        <w:t>Desde la Facultad de Ciencias Sociales</w:t>
      </w:r>
      <w:r w:rsidR="00E54EBD">
        <w:rPr>
          <w:rFonts w:ascii="Times New Roman" w:hAnsi="Times New Roman"/>
          <w:sz w:val="24"/>
          <w:szCs w:val="24"/>
        </w:rPr>
        <w:t xml:space="preserve"> de la Universidad Nacional de Costa Rica</w:t>
      </w:r>
      <w:r w:rsidRPr="00CF54F7">
        <w:rPr>
          <w:rFonts w:ascii="Times New Roman" w:hAnsi="Times New Roman"/>
          <w:sz w:val="24"/>
          <w:szCs w:val="24"/>
        </w:rPr>
        <w:t xml:space="preserve"> y bajo la premisa de desarrollar acciones que </w:t>
      </w:r>
      <w:r w:rsidR="009A51C4">
        <w:rPr>
          <w:rFonts w:ascii="Times New Roman" w:hAnsi="Times New Roman"/>
          <w:sz w:val="24"/>
          <w:szCs w:val="24"/>
        </w:rPr>
        <w:t xml:space="preserve">promuevan </w:t>
      </w:r>
      <w:r w:rsidRPr="00CF54F7">
        <w:rPr>
          <w:rFonts w:ascii="Times New Roman" w:hAnsi="Times New Roman"/>
          <w:sz w:val="24"/>
          <w:szCs w:val="24"/>
        </w:rPr>
        <w:t>el intercambio de experiencias</w:t>
      </w:r>
      <w:r w:rsidR="006E0C3F">
        <w:rPr>
          <w:rFonts w:ascii="Times New Roman" w:hAnsi="Times New Roman"/>
          <w:sz w:val="24"/>
          <w:szCs w:val="24"/>
        </w:rPr>
        <w:t>, la construcción del conocimiento</w:t>
      </w:r>
      <w:r w:rsidRPr="00CF54F7">
        <w:rPr>
          <w:rFonts w:ascii="Times New Roman" w:hAnsi="Times New Roman"/>
          <w:sz w:val="24"/>
          <w:szCs w:val="24"/>
        </w:rPr>
        <w:t xml:space="preserve"> y el desarrollo de </w:t>
      </w:r>
      <w:r w:rsidR="00E54EBD">
        <w:rPr>
          <w:rFonts w:ascii="Times New Roman" w:hAnsi="Times New Roman"/>
          <w:sz w:val="24"/>
          <w:szCs w:val="24"/>
        </w:rPr>
        <w:t>competencias</w:t>
      </w:r>
      <w:r w:rsidR="00E54EBD" w:rsidRPr="00CF54F7">
        <w:rPr>
          <w:rFonts w:ascii="Times New Roman" w:hAnsi="Times New Roman"/>
          <w:sz w:val="24"/>
          <w:szCs w:val="24"/>
        </w:rPr>
        <w:t xml:space="preserve"> </w:t>
      </w:r>
      <w:r w:rsidRPr="00CF54F7">
        <w:rPr>
          <w:rFonts w:ascii="Times New Roman" w:hAnsi="Times New Roman"/>
          <w:sz w:val="24"/>
          <w:szCs w:val="24"/>
        </w:rPr>
        <w:t xml:space="preserve">docentes se impulsó el desarrollo de un </w:t>
      </w:r>
      <w:r w:rsidRPr="009A51C4">
        <w:rPr>
          <w:rFonts w:ascii="Times New Roman" w:hAnsi="Times New Roman"/>
          <w:sz w:val="24"/>
          <w:szCs w:val="24"/>
        </w:rPr>
        <w:t xml:space="preserve">Centro de Recursos para la </w:t>
      </w:r>
      <w:r w:rsidR="00BD75D5" w:rsidRPr="009A51C4">
        <w:rPr>
          <w:rFonts w:ascii="Times New Roman" w:hAnsi="Times New Roman"/>
          <w:sz w:val="24"/>
          <w:szCs w:val="24"/>
        </w:rPr>
        <w:t xml:space="preserve">Acción </w:t>
      </w:r>
      <w:r w:rsidR="003856A3" w:rsidRPr="009A51C4">
        <w:rPr>
          <w:rFonts w:ascii="Times New Roman" w:hAnsi="Times New Roman"/>
          <w:sz w:val="24"/>
          <w:szCs w:val="24"/>
        </w:rPr>
        <w:t>Sustantiva</w:t>
      </w:r>
      <w:r w:rsidR="004B50DA">
        <w:rPr>
          <w:rFonts w:ascii="Times New Roman" w:hAnsi="Times New Roman"/>
          <w:sz w:val="24"/>
          <w:szCs w:val="24"/>
        </w:rPr>
        <w:t xml:space="preserve"> </w:t>
      </w:r>
      <w:r w:rsidR="00C5409E">
        <w:rPr>
          <w:rFonts w:ascii="Times New Roman" w:hAnsi="Times New Roman"/>
          <w:sz w:val="24"/>
          <w:szCs w:val="24"/>
        </w:rPr>
        <w:t>(CRAS)</w:t>
      </w:r>
      <w:r w:rsidRPr="009A51C4">
        <w:rPr>
          <w:rFonts w:ascii="Times New Roman" w:hAnsi="Times New Roman"/>
          <w:sz w:val="24"/>
          <w:szCs w:val="24"/>
        </w:rPr>
        <w:t>,</w:t>
      </w:r>
      <w:r w:rsidRPr="00CF54F7">
        <w:rPr>
          <w:rFonts w:ascii="Times New Roman" w:hAnsi="Times New Roman"/>
          <w:sz w:val="24"/>
          <w:szCs w:val="24"/>
        </w:rPr>
        <w:t xml:space="preserve"> que pretende ser un espacio virtual </w:t>
      </w:r>
      <w:r w:rsidR="003856A3">
        <w:rPr>
          <w:rFonts w:ascii="Times New Roman" w:hAnsi="Times New Roman"/>
          <w:sz w:val="24"/>
          <w:szCs w:val="24"/>
        </w:rPr>
        <w:t>que acopie</w:t>
      </w:r>
      <w:r w:rsidRPr="00CF54F7">
        <w:rPr>
          <w:rFonts w:ascii="Times New Roman" w:hAnsi="Times New Roman"/>
          <w:sz w:val="24"/>
          <w:szCs w:val="24"/>
        </w:rPr>
        <w:t xml:space="preserve"> una variedad de recursos y herramientas</w:t>
      </w:r>
      <w:r w:rsidR="00E54EBD">
        <w:rPr>
          <w:rFonts w:ascii="Times New Roman" w:hAnsi="Times New Roman"/>
          <w:sz w:val="24"/>
          <w:szCs w:val="24"/>
        </w:rPr>
        <w:t xml:space="preserve"> tecnológicas</w:t>
      </w:r>
      <w:r w:rsidRPr="00CF54F7">
        <w:rPr>
          <w:rFonts w:ascii="Times New Roman" w:hAnsi="Times New Roman"/>
          <w:sz w:val="24"/>
          <w:szCs w:val="24"/>
        </w:rPr>
        <w:t xml:space="preserve"> seleccionados y organizad</w:t>
      </w:r>
      <w:r w:rsidR="00E54EBD">
        <w:rPr>
          <w:rFonts w:ascii="Times New Roman" w:hAnsi="Times New Roman"/>
          <w:sz w:val="24"/>
          <w:szCs w:val="24"/>
        </w:rPr>
        <w:t>a</w:t>
      </w:r>
      <w:r w:rsidRPr="00CF54F7">
        <w:rPr>
          <w:rFonts w:ascii="Times New Roman" w:hAnsi="Times New Roman"/>
          <w:sz w:val="24"/>
          <w:szCs w:val="24"/>
        </w:rPr>
        <w:t>s para satisfacer las necesidades</w:t>
      </w:r>
      <w:r w:rsidR="00E54EBD">
        <w:rPr>
          <w:rFonts w:ascii="Times New Roman" w:hAnsi="Times New Roman"/>
          <w:sz w:val="24"/>
          <w:szCs w:val="24"/>
        </w:rPr>
        <w:t xml:space="preserve"> </w:t>
      </w:r>
      <w:r w:rsidRPr="00CF54F7">
        <w:rPr>
          <w:rFonts w:ascii="Times New Roman" w:hAnsi="Times New Roman"/>
          <w:sz w:val="24"/>
          <w:szCs w:val="24"/>
        </w:rPr>
        <w:t>de l</w:t>
      </w:r>
      <w:r w:rsidR="00F4740A">
        <w:rPr>
          <w:rFonts w:ascii="Times New Roman" w:hAnsi="Times New Roman"/>
          <w:sz w:val="24"/>
          <w:szCs w:val="24"/>
        </w:rPr>
        <w:t>a comunidad</w:t>
      </w:r>
      <w:r w:rsidR="00E54EBD">
        <w:rPr>
          <w:rFonts w:ascii="Times New Roman" w:hAnsi="Times New Roman"/>
          <w:sz w:val="24"/>
          <w:szCs w:val="24"/>
        </w:rPr>
        <w:t xml:space="preserve"> académica y estudiantil</w:t>
      </w:r>
      <w:r w:rsidR="00F4740A">
        <w:rPr>
          <w:rFonts w:ascii="Times New Roman" w:hAnsi="Times New Roman"/>
          <w:sz w:val="24"/>
          <w:szCs w:val="24"/>
        </w:rPr>
        <w:t xml:space="preserve"> de la Facultad</w:t>
      </w:r>
      <w:r w:rsidRPr="00CF54F7">
        <w:rPr>
          <w:rFonts w:ascii="Times New Roman" w:hAnsi="Times New Roman"/>
          <w:sz w:val="24"/>
          <w:szCs w:val="24"/>
        </w:rPr>
        <w:t xml:space="preserve"> y mejorar los procesos </w:t>
      </w:r>
      <w:r w:rsidR="00F4740A">
        <w:rPr>
          <w:rFonts w:ascii="Times New Roman" w:hAnsi="Times New Roman"/>
          <w:sz w:val="24"/>
          <w:szCs w:val="24"/>
        </w:rPr>
        <w:t>ligados a las acciones sustantivas de esta: docencia, investigación, extensión y producción intelectual</w:t>
      </w:r>
      <w:r w:rsidRPr="00CF54F7">
        <w:rPr>
          <w:rFonts w:ascii="Times New Roman" w:hAnsi="Times New Roman"/>
          <w:sz w:val="24"/>
          <w:szCs w:val="24"/>
        </w:rPr>
        <w:t>.</w:t>
      </w:r>
    </w:p>
    <w:p w14:paraId="6EB07E29" w14:textId="77777777" w:rsidR="009A51C4" w:rsidRDefault="009A51C4" w:rsidP="003856A3">
      <w:pPr>
        <w:spacing w:line="240" w:lineRule="auto"/>
        <w:ind w:firstLine="284"/>
        <w:jc w:val="both"/>
        <w:rPr>
          <w:rFonts w:ascii="Times New Roman" w:hAnsi="Times New Roman"/>
          <w:sz w:val="24"/>
          <w:szCs w:val="24"/>
        </w:rPr>
      </w:pPr>
      <w:r w:rsidRPr="009A51C4">
        <w:rPr>
          <w:rFonts w:ascii="Times New Roman" w:hAnsi="Times New Roman"/>
          <w:sz w:val="24"/>
          <w:szCs w:val="24"/>
        </w:rPr>
        <w:t>Inicialmente, se planteó la idea de un rincón virtual o plataforma en línea que, con el apoyo del Subsistema de Bibliotecas de la Facultad, ofreciera un sistema interactivo, accesible, actualizado y tecnológicamente eficiente. En este espacio, las personas docentes encontrarían recursos seleccionados para mejorar los procesos de enseñanza y aprendizaje en las distintas disciplinas de las ciencias sociales.</w:t>
      </w:r>
    </w:p>
    <w:p w14:paraId="1EB23508" w14:textId="0A63646F" w:rsidR="009A51C4" w:rsidRDefault="009A51C4" w:rsidP="00C5409E">
      <w:pPr>
        <w:spacing w:line="240" w:lineRule="auto"/>
        <w:ind w:firstLine="284"/>
        <w:jc w:val="both"/>
        <w:rPr>
          <w:rFonts w:ascii="Times New Roman" w:hAnsi="Times New Roman"/>
          <w:sz w:val="24"/>
          <w:szCs w:val="24"/>
        </w:rPr>
      </w:pPr>
      <w:r w:rsidRPr="009A51C4">
        <w:rPr>
          <w:rFonts w:ascii="Times New Roman" w:hAnsi="Times New Roman"/>
          <w:sz w:val="24"/>
          <w:szCs w:val="24"/>
        </w:rPr>
        <w:t xml:space="preserve">Para su desarrollo, se conformó un equipo multidisciplinario compuesto por </w:t>
      </w:r>
      <w:r w:rsidR="00C5409E">
        <w:rPr>
          <w:rFonts w:ascii="Times New Roman" w:hAnsi="Times New Roman"/>
          <w:sz w:val="24"/>
          <w:szCs w:val="24"/>
        </w:rPr>
        <w:t>académicos</w:t>
      </w:r>
      <w:r w:rsidRPr="009A51C4">
        <w:rPr>
          <w:rFonts w:ascii="Times New Roman" w:hAnsi="Times New Roman"/>
          <w:sz w:val="24"/>
          <w:szCs w:val="24"/>
        </w:rPr>
        <w:t xml:space="preserve">, especialistas en informática y bibliotecología, con el respaldo de asesores de la Vicerrectoría de Docencia y la Dirección </w:t>
      </w:r>
      <w:r w:rsidR="00C5409E">
        <w:rPr>
          <w:rFonts w:ascii="Times New Roman" w:hAnsi="Times New Roman"/>
          <w:sz w:val="24"/>
          <w:szCs w:val="24"/>
        </w:rPr>
        <w:t xml:space="preserve">y </w:t>
      </w:r>
      <w:r w:rsidRPr="009A51C4">
        <w:rPr>
          <w:rFonts w:ascii="Times New Roman" w:hAnsi="Times New Roman"/>
          <w:sz w:val="24"/>
          <w:szCs w:val="24"/>
        </w:rPr>
        <w:t>de</w:t>
      </w:r>
      <w:r w:rsidR="00C5409E">
        <w:rPr>
          <w:rFonts w:ascii="Times New Roman" w:hAnsi="Times New Roman"/>
          <w:sz w:val="24"/>
          <w:szCs w:val="24"/>
        </w:rPr>
        <w:t xml:space="preserve"> la Dirección de</w:t>
      </w:r>
      <w:r w:rsidRPr="009A51C4">
        <w:rPr>
          <w:rFonts w:ascii="Times New Roman" w:hAnsi="Times New Roman"/>
          <w:sz w:val="24"/>
          <w:szCs w:val="24"/>
        </w:rPr>
        <w:t xml:space="preserve"> Tecnologías de la Información y Comunicación. Este equipo trabajó en la formulación e implementación del CRAS.</w:t>
      </w:r>
      <w:r w:rsidR="00C5409E">
        <w:rPr>
          <w:rFonts w:ascii="Times New Roman" w:hAnsi="Times New Roman"/>
          <w:sz w:val="24"/>
          <w:szCs w:val="24"/>
        </w:rPr>
        <w:t xml:space="preserve">  Es importante mencionar </w:t>
      </w:r>
      <w:r w:rsidR="004B50DA">
        <w:rPr>
          <w:rFonts w:ascii="Times New Roman" w:hAnsi="Times New Roman"/>
          <w:sz w:val="24"/>
          <w:szCs w:val="24"/>
        </w:rPr>
        <w:t>que,</w:t>
      </w:r>
      <w:r w:rsidR="00C5409E">
        <w:rPr>
          <w:rFonts w:ascii="Times New Roman" w:hAnsi="Times New Roman"/>
          <w:sz w:val="24"/>
          <w:szCs w:val="24"/>
        </w:rPr>
        <w:t xml:space="preserve"> c</w:t>
      </w:r>
      <w:r w:rsidRPr="009A51C4">
        <w:rPr>
          <w:rFonts w:ascii="Times New Roman" w:hAnsi="Times New Roman"/>
          <w:sz w:val="24"/>
          <w:szCs w:val="24"/>
        </w:rPr>
        <w:t>on el tiempo, la propuesta evolucionó más allá del ámbito docente, consolidándose en un centro que integra recursos para la docencia, investigación, extensión y producción intelectual de la Facultad.</w:t>
      </w:r>
    </w:p>
    <w:p w14:paraId="569842FE" w14:textId="77777777" w:rsidR="00A67282" w:rsidRPr="00561514" w:rsidRDefault="00091B91" w:rsidP="00CF54F7">
      <w:pPr>
        <w:spacing w:line="240" w:lineRule="auto"/>
        <w:ind w:firstLine="284"/>
        <w:jc w:val="both"/>
        <w:rPr>
          <w:rFonts w:ascii="Times New Roman" w:hAnsi="Times New Roman"/>
          <w:sz w:val="24"/>
          <w:szCs w:val="24"/>
        </w:rPr>
      </w:pPr>
      <w:r w:rsidRPr="00091B91">
        <w:rPr>
          <w:rFonts w:ascii="Times New Roman" w:hAnsi="Times New Roman"/>
          <w:sz w:val="24"/>
          <w:szCs w:val="24"/>
        </w:rPr>
        <w:t>La implementación del CRAS tiene como objetivo que la comunidad universitaria adquiera nuevos conocimientos, se familiarice con herramientas innovadoras y mejore las situaciones de aprendizaje en los diferentes cursos que se imparten en la facultad. Esto se logrará mediante el uso de recursos de apoyo a la labor docente, fomentando una construcción colectiva de conocimiento en un ambiente adaptado a las exigencias de un entorno cada vez más tecnológico, dinámico y competitivo</w:t>
      </w:r>
      <w:r w:rsidRPr="00561514">
        <w:rPr>
          <w:rFonts w:ascii="Times New Roman" w:hAnsi="Times New Roman"/>
          <w:sz w:val="24"/>
          <w:szCs w:val="24"/>
        </w:rPr>
        <w:t>.</w:t>
      </w:r>
    </w:p>
    <w:p w14:paraId="26104D7B" w14:textId="39837C00" w:rsidR="00917044" w:rsidRPr="00236AB6" w:rsidRDefault="00236AB6" w:rsidP="00561514">
      <w:pPr>
        <w:spacing w:line="240" w:lineRule="auto"/>
        <w:ind w:firstLine="284"/>
        <w:jc w:val="both"/>
        <w:rPr>
          <w:rFonts w:ascii="Times New Roman" w:hAnsi="Times New Roman"/>
          <w:sz w:val="24"/>
          <w:szCs w:val="24"/>
        </w:rPr>
      </w:pPr>
      <w:r w:rsidRPr="00236AB6">
        <w:rPr>
          <w:rFonts w:ascii="Times New Roman" w:hAnsi="Times New Roman"/>
          <w:sz w:val="24"/>
          <w:szCs w:val="24"/>
        </w:rPr>
        <w:t xml:space="preserve">La Facultad </w:t>
      </w:r>
      <w:r w:rsidR="005362B9">
        <w:rPr>
          <w:rFonts w:ascii="Times New Roman" w:hAnsi="Times New Roman"/>
          <w:sz w:val="24"/>
          <w:szCs w:val="24"/>
        </w:rPr>
        <w:t xml:space="preserve">de Ciencias Sociales </w:t>
      </w:r>
      <w:r w:rsidRPr="00236AB6">
        <w:rPr>
          <w:rFonts w:ascii="Times New Roman" w:hAnsi="Times New Roman"/>
          <w:sz w:val="24"/>
          <w:szCs w:val="24"/>
        </w:rPr>
        <w:t>se define como</w:t>
      </w:r>
      <w:r w:rsidR="00917044">
        <w:rPr>
          <w:rFonts w:ascii="Times New Roman" w:hAnsi="Times New Roman"/>
          <w:sz w:val="24"/>
          <w:szCs w:val="24"/>
        </w:rPr>
        <w:t xml:space="preserve"> “</w:t>
      </w:r>
      <w:r w:rsidR="00917044" w:rsidRPr="00917044">
        <w:rPr>
          <w:rFonts w:ascii="Times New Roman" w:hAnsi="Times New Roman"/>
          <w:sz w:val="24"/>
          <w:szCs w:val="24"/>
        </w:rPr>
        <w:t xml:space="preserve">el conjunto de Unidades Académicas en Ciencias Sociales </w:t>
      </w:r>
      <w:r w:rsidR="00917044">
        <w:rPr>
          <w:rFonts w:ascii="Times New Roman" w:hAnsi="Times New Roman"/>
          <w:sz w:val="24"/>
          <w:szCs w:val="24"/>
        </w:rPr>
        <w:t>(…)</w:t>
      </w:r>
      <w:r w:rsidR="00917044" w:rsidRPr="00917044">
        <w:rPr>
          <w:rFonts w:ascii="Times New Roman" w:hAnsi="Times New Roman"/>
          <w:sz w:val="24"/>
          <w:szCs w:val="24"/>
        </w:rPr>
        <w:t xml:space="preserve"> </w:t>
      </w:r>
      <w:r w:rsidR="00412C5D">
        <w:rPr>
          <w:rFonts w:ascii="Times New Roman" w:hAnsi="Times New Roman"/>
          <w:sz w:val="24"/>
          <w:szCs w:val="24"/>
        </w:rPr>
        <w:t xml:space="preserve">que </w:t>
      </w:r>
      <w:r w:rsidR="00917044" w:rsidRPr="00917044">
        <w:rPr>
          <w:rFonts w:ascii="Times New Roman" w:hAnsi="Times New Roman"/>
          <w:sz w:val="24"/>
          <w:szCs w:val="24"/>
        </w:rPr>
        <w:t xml:space="preserve">promueve la construcción y socialización del conocimiento, así </w:t>
      </w:r>
      <w:r w:rsidR="00917044" w:rsidRPr="00917044">
        <w:rPr>
          <w:rFonts w:ascii="Times New Roman" w:hAnsi="Times New Roman"/>
          <w:sz w:val="24"/>
          <w:szCs w:val="24"/>
        </w:rPr>
        <w:lastRenderedPageBreak/>
        <w:t>como la formación de profesionales que contribuyen a la transformación de la sociedad en busca del bien común</w:t>
      </w:r>
      <w:r w:rsidR="00412C5D">
        <w:rPr>
          <w:rFonts w:ascii="Times New Roman" w:hAnsi="Times New Roman"/>
          <w:sz w:val="24"/>
          <w:szCs w:val="24"/>
        </w:rPr>
        <w:t xml:space="preserve"> (…)</w:t>
      </w:r>
      <w:r w:rsidR="00917044" w:rsidRPr="00917044">
        <w:rPr>
          <w:rFonts w:ascii="Times New Roman" w:hAnsi="Times New Roman"/>
          <w:sz w:val="24"/>
          <w:szCs w:val="24"/>
        </w:rPr>
        <w:t>, mediante la docencia, extensión, investigación y otras formas de producción” (Plan Estratégico 2017-2021</w:t>
      </w:r>
      <w:r w:rsidR="00AE0E48">
        <w:rPr>
          <w:rFonts w:ascii="Times New Roman" w:hAnsi="Times New Roman"/>
          <w:sz w:val="24"/>
          <w:szCs w:val="24"/>
        </w:rPr>
        <w:t xml:space="preserve"> citado en </w:t>
      </w:r>
      <w:r w:rsidR="00AE0E48" w:rsidRPr="00AE0E48">
        <w:rPr>
          <w:rFonts w:ascii="Times New Roman" w:hAnsi="Times New Roman"/>
          <w:sz w:val="24"/>
          <w:szCs w:val="24"/>
        </w:rPr>
        <w:t>Facultad de Ciencias Sociales, s. f.</w:t>
      </w:r>
      <w:r w:rsidR="008F077C">
        <w:rPr>
          <w:rFonts w:ascii="Times New Roman" w:hAnsi="Times New Roman"/>
          <w:sz w:val="24"/>
          <w:szCs w:val="24"/>
        </w:rPr>
        <w:t>-a</w:t>
      </w:r>
      <w:r w:rsidR="00AE0E48">
        <w:rPr>
          <w:rFonts w:ascii="Times New Roman" w:hAnsi="Times New Roman"/>
          <w:sz w:val="24"/>
          <w:szCs w:val="24"/>
        </w:rPr>
        <w:t>, párr. 1</w:t>
      </w:r>
      <w:r w:rsidR="00917044" w:rsidRPr="00917044">
        <w:rPr>
          <w:rFonts w:ascii="Times New Roman" w:hAnsi="Times New Roman"/>
          <w:sz w:val="24"/>
          <w:szCs w:val="24"/>
        </w:rPr>
        <w:t>)</w:t>
      </w:r>
    </w:p>
    <w:p w14:paraId="59325741" w14:textId="59ABAF52" w:rsidR="00AE0E48" w:rsidRDefault="005362B9" w:rsidP="00AE0E48">
      <w:pPr>
        <w:spacing w:line="240" w:lineRule="auto"/>
        <w:ind w:left="142" w:firstLine="142"/>
        <w:jc w:val="both"/>
      </w:pPr>
      <w:r>
        <w:rPr>
          <w:rFonts w:ascii="Times New Roman" w:hAnsi="Times New Roman"/>
          <w:sz w:val="24"/>
          <w:szCs w:val="24"/>
        </w:rPr>
        <w:t>S</w:t>
      </w:r>
      <w:r w:rsidRPr="005362B9">
        <w:rPr>
          <w:rFonts w:ascii="Times New Roman" w:hAnsi="Times New Roman"/>
          <w:sz w:val="24"/>
          <w:szCs w:val="24"/>
        </w:rPr>
        <w:t>us áreas estratégicas y de conocimiento son</w:t>
      </w:r>
      <w:r w:rsidR="006B5C8D">
        <w:rPr>
          <w:rFonts w:ascii="Times New Roman" w:hAnsi="Times New Roman"/>
          <w:sz w:val="24"/>
          <w:szCs w:val="24"/>
        </w:rPr>
        <w:t>:</w:t>
      </w:r>
    </w:p>
    <w:p w14:paraId="3855AB91" w14:textId="4A4DE31B" w:rsidR="00AE0E48" w:rsidRPr="006B5C8D" w:rsidRDefault="006B5C8D" w:rsidP="00561514">
      <w:pPr>
        <w:pStyle w:val="Prrafodelista"/>
        <w:numPr>
          <w:ilvl w:val="0"/>
          <w:numId w:val="12"/>
        </w:numPr>
        <w:tabs>
          <w:tab w:val="left" w:pos="709"/>
        </w:tabs>
        <w:spacing w:line="240" w:lineRule="auto"/>
        <w:ind w:left="567" w:hanging="283"/>
        <w:jc w:val="both"/>
        <w:rPr>
          <w:rFonts w:ascii="Times New Roman" w:hAnsi="Times New Roman"/>
          <w:sz w:val="24"/>
          <w:szCs w:val="24"/>
        </w:rPr>
      </w:pPr>
      <w:r w:rsidRPr="006B5C8D">
        <w:rPr>
          <w:rFonts w:ascii="Times New Roman" w:hAnsi="Times New Roman"/>
          <w:sz w:val="24"/>
          <w:szCs w:val="24"/>
        </w:rPr>
        <w:t>Políticas públicas</w:t>
      </w:r>
      <w:r>
        <w:rPr>
          <w:rFonts w:ascii="Times New Roman" w:hAnsi="Times New Roman"/>
          <w:sz w:val="24"/>
          <w:szCs w:val="24"/>
        </w:rPr>
        <w:t>, g</w:t>
      </w:r>
      <w:r w:rsidRPr="006B5C8D">
        <w:rPr>
          <w:rFonts w:ascii="Times New Roman" w:hAnsi="Times New Roman"/>
          <w:sz w:val="24"/>
          <w:szCs w:val="24"/>
        </w:rPr>
        <w:t>estión y transformación social</w:t>
      </w:r>
      <w:r>
        <w:rPr>
          <w:rFonts w:ascii="Times New Roman" w:hAnsi="Times New Roman"/>
          <w:sz w:val="24"/>
          <w:szCs w:val="24"/>
        </w:rPr>
        <w:t>.</w:t>
      </w:r>
    </w:p>
    <w:p w14:paraId="49A3B9E2" w14:textId="290E589A" w:rsidR="00AE0E48" w:rsidRPr="006B5C8D" w:rsidRDefault="006B5C8D" w:rsidP="00561514">
      <w:pPr>
        <w:pStyle w:val="Prrafodelista"/>
        <w:numPr>
          <w:ilvl w:val="0"/>
          <w:numId w:val="12"/>
        </w:numPr>
        <w:tabs>
          <w:tab w:val="left" w:pos="709"/>
        </w:tabs>
        <w:spacing w:line="240" w:lineRule="auto"/>
        <w:ind w:left="567" w:hanging="283"/>
        <w:jc w:val="both"/>
        <w:rPr>
          <w:rFonts w:ascii="Times New Roman" w:hAnsi="Times New Roman"/>
          <w:sz w:val="24"/>
          <w:szCs w:val="24"/>
        </w:rPr>
      </w:pPr>
      <w:r w:rsidRPr="006B5C8D">
        <w:rPr>
          <w:rFonts w:ascii="Times New Roman" w:hAnsi="Times New Roman"/>
          <w:sz w:val="24"/>
          <w:szCs w:val="24"/>
        </w:rPr>
        <w:t>Cultura y patrimonio</w:t>
      </w:r>
      <w:r>
        <w:rPr>
          <w:rFonts w:ascii="Times New Roman" w:hAnsi="Times New Roman"/>
          <w:sz w:val="24"/>
          <w:szCs w:val="24"/>
        </w:rPr>
        <w:t>.</w:t>
      </w:r>
    </w:p>
    <w:p w14:paraId="291EF5A2" w14:textId="2669E4F6" w:rsidR="00AE0E48" w:rsidRPr="006B5C8D" w:rsidRDefault="006B5C8D" w:rsidP="00561514">
      <w:pPr>
        <w:pStyle w:val="Prrafodelista"/>
        <w:numPr>
          <w:ilvl w:val="0"/>
          <w:numId w:val="12"/>
        </w:numPr>
        <w:tabs>
          <w:tab w:val="left" w:pos="709"/>
        </w:tabs>
        <w:spacing w:line="240" w:lineRule="auto"/>
        <w:ind w:left="567" w:hanging="283"/>
        <w:jc w:val="both"/>
        <w:rPr>
          <w:rFonts w:ascii="Times New Roman" w:hAnsi="Times New Roman"/>
          <w:sz w:val="24"/>
          <w:szCs w:val="24"/>
        </w:rPr>
      </w:pPr>
      <w:r w:rsidRPr="006B5C8D">
        <w:rPr>
          <w:rFonts w:ascii="Times New Roman" w:hAnsi="Times New Roman"/>
          <w:sz w:val="24"/>
          <w:szCs w:val="24"/>
        </w:rPr>
        <w:t>Ciencias, tecnología, sociedad, innovación</w:t>
      </w:r>
      <w:r>
        <w:rPr>
          <w:rFonts w:ascii="Times New Roman" w:hAnsi="Times New Roman"/>
          <w:sz w:val="24"/>
          <w:szCs w:val="24"/>
        </w:rPr>
        <w:t>.</w:t>
      </w:r>
    </w:p>
    <w:p w14:paraId="23C21C39" w14:textId="4781831D" w:rsidR="00AE0E48" w:rsidRPr="006B5C8D" w:rsidRDefault="006B5C8D" w:rsidP="00561514">
      <w:pPr>
        <w:pStyle w:val="Prrafodelista"/>
        <w:numPr>
          <w:ilvl w:val="0"/>
          <w:numId w:val="12"/>
        </w:numPr>
        <w:tabs>
          <w:tab w:val="left" w:pos="709"/>
        </w:tabs>
        <w:spacing w:line="240" w:lineRule="auto"/>
        <w:ind w:left="567" w:hanging="283"/>
        <w:jc w:val="both"/>
        <w:rPr>
          <w:rFonts w:ascii="Times New Roman" w:hAnsi="Times New Roman"/>
          <w:sz w:val="24"/>
          <w:szCs w:val="24"/>
        </w:rPr>
      </w:pPr>
      <w:r w:rsidRPr="006B5C8D">
        <w:rPr>
          <w:rFonts w:ascii="Times New Roman" w:hAnsi="Times New Roman"/>
          <w:sz w:val="24"/>
          <w:szCs w:val="24"/>
        </w:rPr>
        <w:t>Sostenibilidad, internacionalización y desarrollo</w:t>
      </w:r>
      <w:r>
        <w:rPr>
          <w:rFonts w:ascii="Times New Roman" w:hAnsi="Times New Roman"/>
          <w:sz w:val="24"/>
          <w:szCs w:val="24"/>
        </w:rPr>
        <w:t>.</w:t>
      </w:r>
    </w:p>
    <w:p w14:paraId="68C17E69" w14:textId="4E8FCFE4" w:rsidR="00AE0E48" w:rsidRPr="006B5C8D" w:rsidRDefault="006B5C8D" w:rsidP="00561514">
      <w:pPr>
        <w:pStyle w:val="Prrafodelista"/>
        <w:numPr>
          <w:ilvl w:val="0"/>
          <w:numId w:val="12"/>
        </w:numPr>
        <w:tabs>
          <w:tab w:val="left" w:pos="709"/>
        </w:tabs>
        <w:spacing w:line="240" w:lineRule="auto"/>
        <w:ind w:left="567" w:hanging="283"/>
        <w:jc w:val="both"/>
        <w:rPr>
          <w:rFonts w:ascii="Times New Roman" w:hAnsi="Times New Roman"/>
          <w:sz w:val="24"/>
          <w:szCs w:val="24"/>
        </w:rPr>
      </w:pPr>
      <w:r w:rsidRPr="006B5C8D">
        <w:rPr>
          <w:rFonts w:ascii="Times New Roman" w:hAnsi="Times New Roman"/>
          <w:sz w:val="24"/>
          <w:szCs w:val="24"/>
        </w:rPr>
        <w:t>Derechos humanos e inclusión social</w:t>
      </w:r>
      <w:r>
        <w:rPr>
          <w:rFonts w:ascii="Times New Roman" w:hAnsi="Times New Roman"/>
          <w:sz w:val="24"/>
          <w:szCs w:val="24"/>
        </w:rPr>
        <w:t>.</w:t>
      </w:r>
    </w:p>
    <w:p w14:paraId="249FF98F" w14:textId="05EC0BE8" w:rsidR="006B5C8D" w:rsidRDefault="006B5C8D" w:rsidP="00561514">
      <w:pPr>
        <w:pStyle w:val="Prrafodelista"/>
        <w:numPr>
          <w:ilvl w:val="0"/>
          <w:numId w:val="12"/>
        </w:numPr>
        <w:tabs>
          <w:tab w:val="left" w:pos="709"/>
        </w:tabs>
        <w:spacing w:line="240" w:lineRule="auto"/>
        <w:ind w:left="567" w:hanging="283"/>
        <w:jc w:val="both"/>
        <w:rPr>
          <w:rFonts w:ascii="Times New Roman" w:hAnsi="Times New Roman"/>
          <w:sz w:val="24"/>
          <w:szCs w:val="24"/>
        </w:rPr>
      </w:pPr>
      <w:r w:rsidRPr="006B5C8D">
        <w:rPr>
          <w:rFonts w:ascii="Times New Roman" w:hAnsi="Times New Roman"/>
          <w:sz w:val="24"/>
          <w:szCs w:val="24"/>
        </w:rPr>
        <w:t>Teorías, epistemología, me</w:t>
      </w:r>
      <w:r>
        <w:rPr>
          <w:rFonts w:ascii="Times New Roman" w:hAnsi="Times New Roman"/>
          <w:sz w:val="24"/>
          <w:szCs w:val="24"/>
        </w:rPr>
        <w:t>to</w:t>
      </w:r>
      <w:r w:rsidRPr="006B5C8D">
        <w:rPr>
          <w:rFonts w:ascii="Times New Roman" w:hAnsi="Times New Roman"/>
          <w:sz w:val="24"/>
          <w:szCs w:val="24"/>
        </w:rPr>
        <w:t>dologías y otros saberes en las ciencias sociales</w:t>
      </w:r>
      <w:r>
        <w:rPr>
          <w:rFonts w:ascii="Times New Roman" w:hAnsi="Times New Roman"/>
          <w:sz w:val="24"/>
          <w:szCs w:val="24"/>
        </w:rPr>
        <w:t>.</w:t>
      </w:r>
      <w:r w:rsidR="00ED7D0B">
        <w:rPr>
          <w:rFonts w:ascii="Times New Roman" w:hAnsi="Times New Roman"/>
          <w:sz w:val="24"/>
          <w:szCs w:val="24"/>
        </w:rPr>
        <w:t xml:space="preserve"> (</w:t>
      </w:r>
      <w:r w:rsidR="0065438F" w:rsidRPr="0065438F">
        <w:rPr>
          <w:rFonts w:ascii="Times New Roman" w:hAnsi="Times New Roman"/>
          <w:sz w:val="24"/>
          <w:szCs w:val="24"/>
        </w:rPr>
        <w:t xml:space="preserve">Sánchez López et al., </w:t>
      </w:r>
      <w:r w:rsidR="0031697D">
        <w:rPr>
          <w:rFonts w:ascii="Times New Roman" w:hAnsi="Times New Roman"/>
          <w:sz w:val="24"/>
          <w:szCs w:val="24"/>
        </w:rPr>
        <w:t>2023</w:t>
      </w:r>
      <w:r w:rsidR="0065438F">
        <w:rPr>
          <w:rFonts w:ascii="Times New Roman" w:hAnsi="Times New Roman"/>
          <w:sz w:val="24"/>
          <w:szCs w:val="24"/>
        </w:rPr>
        <w:t>, p. 38</w:t>
      </w:r>
      <w:r w:rsidR="0065438F" w:rsidRPr="0065438F">
        <w:rPr>
          <w:rFonts w:ascii="Times New Roman" w:hAnsi="Times New Roman"/>
          <w:sz w:val="24"/>
          <w:szCs w:val="24"/>
        </w:rPr>
        <w:t>)</w:t>
      </w:r>
    </w:p>
    <w:p w14:paraId="0F174DF9" w14:textId="0FF01F56" w:rsidR="006B5C8D" w:rsidRPr="00C5409E" w:rsidRDefault="006B5C8D" w:rsidP="006B5C8D">
      <w:pPr>
        <w:spacing w:line="240" w:lineRule="auto"/>
        <w:ind w:firstLine="284"/>
        <w:jc w:val="both"/>
        <w:rPr>
          <w:rFonts w:ascii="Times New Roman" w:hAnsi="Times New Roman"/>
          <w:b/>
          <w:bCs/>
          <w:i/>
          <w:sz w:val="24"/>
          <w:szCs w:val="26"/>
        </w:rPr>
      </w:pPr>
      <w:r w:rsidRPr="00C5409E">
        <w:rPr>
          <w:rFonts w:ascii="Times New Roman" w:hAnsi="Times New Roman"/>
          <w:b/>
          <w:bCs/>
          <w:i/>
          <w:sz w:val="24"/>
          <w:szCs w:val="26"/>
        </w:rPr>
        <w:t>1.1.</w:t>
      </w:r>
      <w:r w:rsidR="00561514">
        <w:rPr>
          <w:rFonts w:ascii="Times New Roman" w:hAnsi="Times New Roman"/>
          <w:b/>
          <w:bCs/>
          <w:i/>
          <w:sz w:val="24"/>
          <w:szCs w:val="26"/>
        </w:rPr>
        <w:t>1</w:t>
      </w:r>
      <w:r w:rsidRPr="00C5409E">
        <w:rPr>
          <w:rFonts w:ascii="Times New Roman" w:hAnsi="Times New Roman"/>
          <w:b/>
          <w:bCs/>
          <w:i/>
          <w:sz w:val="24"/>
          <w:szCs w:val="26"/>
        </w:rPr>
        <w:t xml:space="preserve">. </w:t>
      </w:r>
      <w:r w:rsidR="00190656" w:rsidRPr="00C5409E">
        <w:rPr>
          <w:rFonts w:ascii="Times New Roman" w:hAnsi="Times New Roman"/>
          <w:b/>
          <w:bCs/>
          <w:i/>
          <w:sz w:val="24"/>
          <w:szCs w:val="26"/>
        </w:rPr>
        <w:t>Acción sustantiva</w:t>
      </w:r>
    </w:p>
    <w:p w14:paraId="377F47A0" w14:textId="5D53AC7F" w:rsidR="00E76061" w:rsidRDefault="005362B9" w:rsidP="00E76061">
      <w:pPr>
        <w:spacing w:line="240" w:lineRule="auto"/>
        <w:ind w:firstLine="284"/>
        <w:jc w:val="both"/>
        <w:rPr>
          <w:rFonts w:ascii="Times New Roman" w:hAnsi="Times New Roman"/>
          <w:sz w:val="24"/>
          <w:szCs w:val="24"/>
        </w:rPr>
      </w:pPr>
      <w:r w:rsidRPr="005362B9">
        <w:rPr>
          <w:rFonts w:ascii="Times New Roman" w:hAnsi="Times New Roman"/>
          <w:sz w:val="24"/>
          <w:szCs w:val="24"/>
        </w:rPr>
        <w:t xml:space="preserve">Para la Universidad Nacional, la acción sustantiva se desarrolla a través de la docencia, investigación, extensión y producción. Según el Estatuto Orgánico, esta </w:t>
      </w:r>
      <w:r w:rsidR="007148A6">
        <w:rPr>
          <w:rFonts w:ascii="Times New Roman" w:hAnsi="Times New Roman"/>
          <w:sz w:val="24"/>
          <w:szCs w:val="24"/>
        </w:rPr>
        <w:t>“</w:t>
      </w:r>
      <w:r w:rsidR="00E76061">
        <w:rPr>
          <w:rFonts w:ascii="Times New Roman" w:hAnsi="Times New Roman"/>
          <w:sz w:val="24"/>
          <w:szCs w:val="24"/>
        </w:rPr>
        <w:t>i</w:t>
      </w:r>
      <w:r w:rsidR="008006EE" w:rsidRPr="008006EE">
        <w:rPr>
          <w:rFonts w:ascii="Times New Roman" w:hAnsi="Times New Roman"/>
          <w:sz w:val="24"/>
          <w:szCs w:val="24"/>
        </w:rPr>
        <w:t>ntegra diversas prácticas y propicia el diálogo entre</w:t>
      </w:r>
      <w:r w:rsidR="007148A6">
        <w:rPr>
          <w:rFonts w:ascii="Times New Roman" w:hAnsi="Times New Roman"/>
          <w:sz w:val="24"/>
          <w:szCs w:val="24"/>
        </w:rPr>
        <w:t xml:space="preserve"> </w:t>
      </w:r>
      <w:r w:rsidR="008006EE" w:rsidRPr="008006EE">
        <w:rPr>
          <w:rFonts w:ascii="Times New Roman" w:hAnsi="Times New Roman"/>
          <w:sz w:val="24"/>
          <w:szCs w:val="24"/>
        </w:rPr>
        <w:t>saberes, de manera innovadora, sistemática y transformador</w:t>
      </w:r>
      <w:r w:rsidR="00E76061">
        <w:rPr>
          <w:rFonts w:ascii="Times New Roman" w:hAnsi="Times New Roman"/>
          <w:sz w:val="24"/>
          <w:szCs w:val="24"/>
        </w:rPr>
        <w:t xml:space="preserve">a. (…) </w:t>
      </w:r>
      <w:r w:rsidR="008006EE" w:rsidRPr="008006EE">
        <w:rPr>
          <w:rFonts w:ascii="Times New Roman" w:hAnsi="Times New Roman"/>
          <w:sz w:val="24"/>
          <w:szCs w:val="24"/>
        </w:rPr>
        <w:t>Se ejecuta mediante planes, proyectos, programas, actividades y otras iniciativas</w:t>
      </w:r>
      <w:r>
        <w:rPr>
          <w:rFonts w:ascii="Times New Roman" w:hAnsi="Times New Roman"/>
          <w:sz w:val="24"/>
          <w:szCs w:val="24"/>
        </w:rPr>
        <w:t>”</w:t>
      </w:r>
      <w:r w:rsidR="00E76061">
        <w:rPr>
          <w:rFonts w:ascii="Times New Roman" w:hAnsi="Times New Roman"/>
          <w:sz w:val="24"/>
          <w:szCs w:val="24"/>
        </w:rPr>
        <w:t xml:space="preserve"> (Universidad Nacional, 2015, p, 14)</w:t>
      </w:r>
      <w:r w:rsidR="008006EE" w:rsidRPr="008006EE">
        <w:rPr>
          <w:rFonts w:ascii="Times New Roman" w:hAnsi="Times New Roman"/>
          <w:sz w:val="24"/>
          <w:szCs w:val="24"/>
        </w:rPr>
        <w:t xml:space="preserve">. </w:t>
      </w:r>
    </w:p>
    <w:p w14:paraId="12695B8E" w14:textId="77777777" w:rsidR="005362B9" w:rsidRPr="005362B9" w:rsidRDefault="005362B9" w:rsidP="005362B9">
      <w:pPr>
        <w:spacing w:line="240" w:lineRule="auto"/>
        <w:ind w:firstLine="284"/>
        <w:jc w:val="both"/>
        <w:rPr>
          <w:rFonts w:ascii="Times New Roman" w:hAnsi="Times New Roman"/>
          <w:sz w:val="24"/>
          <w:szCs w:val="24"/>
        </w:rPr>
      </w:pPr>
      <w:r w:rsidRPr="005362B9">
        <w:rPr>
          <w:rFonts w:ascii="Times New Roman" w:hAnsi="Times New Roman"/>
          <w:sz w:val="24"/>
          <w:szCs w:val="24"/>
        </w:rPr>
        <w:t>La acción sustantiva en la Facultad de Ciencias Sociales requiere el respaldo de un centro de recursos que sistematice experiencias, prácticas y herramientas, fortaleciendo los procesos de formación, investigación y extensión, tanto en la modalidad presencial como en la remota.</w:t>
      </w:r>
    </w:p>
    <w:p w14:paraId="718F3375" w14:textId="24C18BC7" w:rsidR="005362B9" w:rsidRDefault="005362B9" w:rsidP="005362B9">
      <w:pPr>
        <w:spacing w:line="240" w:lineRule="auto"/>
        <w:ind w:firstLine="284"/>
        <w:jc w:val="both"/>
        <w:rPr>
          <w:rFonts w:ascii="Times New Roman" w:hAnsi="Times New Roman"/>
          <w:sz w:val="24"/>
          <w:szCs w:val="24"/>
        </w:rPr>
      </w:pPr>
      <w:r w:rsidRPr="005362B9">
        <w:rPr>
          <w:rFonts w:ascii="Times New Roman" w:hAnsi="Times New Roman"/>
          <w:sz w:val="24"/>
          <w:szCs w:val="24"/>
        </w:rPr>
        <w:t>A continuación, se presentan los diferentes actores involucrados en el desarrollo y uso del CRAS (ver figura 1).</w:t>
      </w:r>
    </w:p>
    <w:p w14:paraId="31AC68BA" w14:textId="095326BB" w:rsidR="00647A00" w:rsidRDefault="00647A00" w:rsidP="00647A00">
      <w:pPr>
        <w:spacing w:line="240" w:lineRule="auto"/>
        <w:jc w:val="center"/>
        <w:rPr>
          <w:rFonts w:ascii="Times New Roman" w:hAnsi="Times New Roman"/>
          <w:sz w:val="20"/>
          <w:szCs w:val="20"/>
        </w:rPr>
      </w:pPr>
      <w:r>
        <w:rPr>
          <w:rFonts w:ascii="Times New Roman" w:hAnsi="Times New Roman"/>
          <w:b/>
          <w:sz w:val="20"/>
          <w:szCs w:val="20"/>
        </w:rPr>
        <w:t>Figura</w:t>
      </w:r>
      <w:r w:rsidRPr="00BB5412">
        <w:rPr>
          <w:rFonts w:ascii="Times New Roman" w:hAnsi="Times New Roman"/>
          <w:b/>
          <w:sz w:val="20"/>
          <w:szCs w:val="20"/>
        </w:rPr>
        <w:t xml:space="preserve"> 1</w:t>
      </w:r>
      <w:r>
        <w:rPr>
          <w:rFonts w:ascii="Times New Roman" w:hAnsi="Times New Roman"/>
          <w:b/>
          <w:sz w:val="20"/>
          <w:szCs w:val="20"/>
        </w:rPr>
        <w:t>.</w:t>
      </w:r>
      <w:r w:rsidRPr="00BB5412">
        <w:rPr>
          <w:rFonts w:ascii="Times New Roman" w:hAnsi="Times New Roman"/>
          <w:sz w:val="20"/>
          <w:szCs w:val="20"/>
        </w:rPr>
        <w:t xml:space="preserve"> </w:t>
      </w:r>
      <w:r w:rsidR="00561514" w:rsidRPr="00561514">
        <w:rPr>
          <w:rFonts w:ascii="Times New Roman" w:hAnsi="Times New Roman"/>
          <w:sz w:val="20"/>
          <w:szCs w:val="20"/>
        </w:rPr>
        <w:t>Actores involucrados en el desarrollo de la propuesta y uso del CRAS</w:t>
      </w:r>
    </w:p>
    <w:p w14:paraId="11A3B09E" w14:textId="108BD38C" w:rsidR="00561514" w:rsidRDefault="00561514" w:rsidP="00B570D7">
      <w:pPr>
        <w:spacing w:after="0" w:line="240" w:lineRule="auto"/>
        <w:jc w:val="center"/>
        <w:rPr>
          <w:rFonts w:ascii="Times New Roman" w:hAnsi="Times New Roman"/>
          <w:sz w:val="20"/>
          <w:szCs w:val="20"/>
        </w:rPr>
      </w:pPr>
      <w:r w:rsidRPr="00561514">
        <w:rPr>
          <w:rFonts w:ascii="Times New Roman" w:hAnsi="Times New Roman"/>
          <w:noProof/>
          <w:sz w:val="20"/>
          <w:szCs w:val="20"/>
        </w:rPr>
        <w:drawing>
          <wp:inline distT="0" distB="0" distL="0" distR="0" wp14:anchorId="5F3F66A4" wp14:editId="2E96C8A4">
            <wp:extent cx="3782193" cy="2880000"/>
            <wp:effectExtent l="19050" t="19050" r="27940" b="15875"/>
            <wp:docPr id="9446904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690489" name=""/>
                    <pic:cNvPicPr/>
                  </pic:nvPicPr>
                  <pic:blipFill rotWithShape="1">
                    <a:blip r:embed="rId9"/>
                    <a:srcRect l="6643" t="3064" r="4077"/>
                    <a:stretch/>
                  </pic:blipFill>
                  <pic:spPr bwMode="auto">
                    <a:xfrm>
                      <a:off x="0" y="0"/>
                      <a:ext cx="3782193" cy="2880000"/>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636859E" w14:textId="457CA125" w:rsidR="00B8594C" w:rsidRDefault="00B8594C" w:rsidP="00B8594C">
      <w:pPr>
        <w:spacing w:line="240" w:lineRule="auto"/>
        <w:ind w:firstLine="284"/>
        <w:jc w:val="both"/>
        <w:rPr>
          <w:rFonts w:ascii="Times New Roman" w:hAnsi="Times New Roman"/>
          <w:sz w:val="24"/>
          <w:szCs w:val="24"/>
        </w:rPr>
      </w:pPr>
      <w:r w:rsidRPr="00B8594C">
        <w:rPr>
          <w:rFonts w:ascii="Times New Roman" w:hAnsi="Times New Roman"/>
          <w:i/>
          <w:iCs/>
          <w:sz w:val="24"/>
          <w:szCs w:val="24"/>
        </w:rPr>
        <w:t>Nota:</w:t>
      </w:r>
      <w:r>
        <w:rPr>
          <w:rFonts w:ascii="Times New Roman" w:hAnsi="Times New Roman"/>
          <w:sz w:val="24"/>
          <w:szCs w:val="24"/>
        </w:rPr>
        <w:t xml:space="preserve"> Tomado de </w:t>
      </w:r>
      <w:r w:rsidRPr="00B8594C">
        <w:rPr>
          <w:rFonts w:ascii="Times New Roman" w:hAnsi="Times New Roman"/>
          <w:i/>
          <w:iCs/>
          <w:sz w:val="24"/>
          <w:szCs w:val="24"/>
        </w:rPr>
        <w:t>Informe de rendición de cuentas 2023-202</w:t>
      </w:r>
      <w:r>
        <w:rPr>
          <w:rFonts w:ascii="Times New Roman" w:hAnsi="Times New Roman"/>
          <w:i/>
          <w:iCs/>
          <w:sz w:val="24"/>
          <w:szCs w:val="24"/>
        </w:rPr>
        <w:t>4 (p. 5), Sánchez et al., 2024. Decanato de Ciencias Sociales.</w:t>
      </w:r>
    </w:p>
    <w:p w14:paraId="6FF1168D" w14:textId="77777777" w:rsidR="00B570D7" w:rsidRPr="00BB5412" w:rsidRDefault="00B570D7" w:rsidP="00B570D7">
      <w:pPr>
        <w:spacing w:after="0" w:line="240" w:lineRule="auto"/>
        <w:jc w:val="center"/>
        <w:rPr>
          <w:rFonts w:ascii="Times New Roman" w:hAnsi="Times New Roman"/>
          <w:sz w:val="20"/>
          <w:szCs w:val="20"/>
        </w:rPr>
      </w:pPr>
    </w:p>
    <w:p w14:paraId="38E6724C" w14:textId="23338F3F" w:rsidR="00CF54F7" w:rsidRDefault="000D7DB8" w:rsidP="00561514">
      <w:pPr>
        <w:spacing w:line="240" w:lineRule="auto"/>
        <w:ind w:firstLine="284"/>
        <w:jc w:val="both"/>
        <w:rPr>
          <w:rFonts w:ascii="Times New Roman" w:hAnsi="Times New Roman"/>
          <w:sz w:val="24"/>
          <w:szCs w:val="24"/>
        </w:rPr>
      </w:pPr>
      <w:r>
        <w:rPr>
          <w:rFonts w:ascii="Times New Roman" w:hAnsi="Times New Roman"/>
          <w:sz w:val="24"/>
          <w:szCs w:val="24"/>
        </w:rPr>
        <w:lastRenderedPageBreak/>
        <w:t xml:space="preserve">Esta experiencia surge a partir de </w:t>
      </w:r>
      <w:r w:rsidRPr="000D7DB8">
        <w:rPr>
          <w:rFonts w:ascii="Times New Roman" w:hAnsi="Times New Roman"/>
          <w:sz w:val="24"/>
          <w:szCs w:val="24"/>
        </w:rPr>
        <w:t>la necesidad de implementar este proyecto debido a que, actualmente, la Facultad de Ciencias Sociales carece de un espacio virtual especializado con recursos digitales que contribuyan al desarrollo de la acción sustantiva.</w:t>
      </w:r>
      <w:r w:rsidR="00CF54F7" w:rsidRPr="00CF54F7">
        <w:rPr>
          <w:rFonts w:ascii="Times New Roman" w:hAnsi="Times New Roman"/>
          <w:sz w:val="24"/>
          <w:szCs w:val="24"/>
        </w:rPr>
        <w:t xml:space="preserve"> </w:t>
      </w:r>
      <w:r w:rsidR="00DD732F" w:rsidRPr="00DD732F">
        <w:rPr>
          <w:rFonts w:ascii="Times New Roman" w:hAnsi="Times New Roman"/>
          <w:sz w:val="24"/>
          <w:szCs w:val="24"/>
        </w:rPr>
        <w:t xml:space="preserve">Al solventar esta problemática, se ampliará la oferta de recursos digitales especializados, facilitando el acceso a herramientas que apoye la labor docente con alternativas </w:t>
      </w:r>
      <w:r w:rsidR="00DD732F">
        <w:rPr>
          <w:rFonts w:ascii="Times New Roman" w:hAnsi="Times New Roman"/>
          <w:sz w:val="24"/>
          <w:szCs w:val="24"/>
        </w:rPr>
        <w:t xml:space="preserve">de información </w:t>
      </w:r>
      <w:r w:rsidR="00DD732F" w:rsidRPr="00DD732F">
        <w:rPr>
          <w:rFonts w:ascii="Times New Roman" w:hAnsi="Times New Roman"/>
          <w:sz w:val="24"/>
          <w:szCs w:val="24"/>
        </w:rPr>
        <w:t>diversa, voluminosa, vera</w:t>
      </w:r>
      <w:r w:rsidR="00DD732F">
        <w:rPr>
          <w:rFonts w:ascii="Times New Roman" w:hAnsi="Times New Roman"/>
          <w:sz w:val="24"/>
          <w:szCs w:val="24"/>
        </w:rPr>
        <w:t>z</w:t>
      </w:r>
      <w:r w:rsidR="00DD732F" w:rsidRPr="00DD732F">
        <w:rPr>
          <w:rFonts w:ascii="Times New Roman" w:hAnsi="Times New Roman"/>
          <w:sz w:val="24"/>
          <w:szCs w:val="24"/>
        </w:rPr>
        <w:t xml:space="preserve"> y valiosa. Esto contribuirá al desarrollo de aprendizajes adaptados y duraderos, así como a una investigación colaborativa más eficaz.</w:t>
      </w:r>
    </w:p>
    <w:p w14:paraId="41AE48C7" w14:textId="2C92F350" w:rsidR="001D6501" w:rsidRPr="00C5409E" w:rsidRDefault="001D6501" w:rsidP="001D6501">
      <w:pPr>
        <w:spacing w:line="240" w:lineRule="auto"/>
        <w:ind w:firstLine="284"/>
        <w:jc w:val="both"/>
        <w:rPr>
          <w:rFonts w:ascii="Times New Roman" w:hAnsi="Times New Roman"/>
          <w:b/>
          <w:bCs/>
          <w:i/>
          <w:sz w:val="24"/>
          <w:szCs w:val="26"/>
        </w:rPr>
      </w:pPr>
      <w:r w:rsidRPr="00C5409E">
        <w:rPr>
          <w:rFonts w:ascii="Times New Roman" w:hAnsi="Times New Roman"/>
          <w:b/>
          <w:bCs/>
          <w:i/>
          <w:sz w:val="24"/>
          <w:szCs w:val="26"/>
        </w:rPr>
        <w:t>1.1.</w:t>
      </w:r>
      <w:r w:rsidR="00561514">
        <w:rPr>
          <w:rFonts w:ascii="Times New Roman" w:hAnsi="Times New Roman"/>
          <w:b/>
          <w:bCs/>
          <w:i/>
          <w:sz w:val="24"/>
          <w:szCs w:val="26"/>
        </w:rPr>
        <w:t>2</w:t>
      </w:r>
      <w:r w:rsidRPr="00C5409E">
        <w:rPr>
          <w:rFonts w:ascii="Times New Roman" w:hAnsi="Times New Roman"/>
          <w:b/>
          <w:bCs/>
          <w:i/>
          <w:sz w:val="24"/>
          <w:szCs w:val="26"/>
        </w:rPr>
        <w:t xml:space="preserve">. Centros de </w:t>
      </w:r>
      <w:r w:rsidR="0082617E" w:rsidRPr="00C5409E">
        <w:rPr>
          <w:rFonts w:ascii="Times New Roman" w:hAnsi="Times New Roman"/>
          <w:b/>
          <w:bCs/>
          <w:i/>
          <w:sz w:val="24"/>
          <w:szCs w:val="26"/>
        </w:rPr>
        <w:t>Recursos</w:t>
      </w:r>
      <w:r w:rsidR="00FE373F" w:rsidRPr="00C5409E">
        <w:rPr>
          <w:rFonts w:ascii="Times New Roman" w:hAnsi="Times New Roman"/>
          <w:b/>
          <w:bCs/>
          <w:i/>
          <w:sz w:val="24"/>
          <w:szCs w:val="26"/>
        </w:rPr>
        <w:t xml:space="preserve"> para la Acción Sustantiva (CRAS)</w:t>
      </w:r>
    </w:p>
    <w:p w14:paraId="21CBB590" w14:textId="2F2BDA52" w:rsidR="00F436D5" w:rsidRPr="00C5409E" w:rsidRDefault="001D50A2" w:rsidP="00561514">
      <w:pPr>
        <w:spacing w:line="240" w:lineRule="auto"/>
        <w:ind w:firstLine="284"/>
        <w:jc w:val="both"/>
        <w:rPr>
          <w:rFonts w:ascii="Times New Roman" w:hAnsi="Times New Roman"/>
          <w:sz w:val="24"/>
          <w:szCs w:val="24"/>
        </w:rPr>
      </w:pPr>
      <w:r w:rsidRPr="00C5409E">
        <w:rPr>
          <w:rFonts w:ascii="Times New Roman" w:hAnsi="Times New Roman"/>
          <w:sz w:val="24"/>
          <w:szCs w:val="24"/>
        </w:rPr>
        <w:t xml:space="preserve">Los </w:t>
      </w:r>
      <w:r w:rsidR="00FE373F" w:rsidRPr="00C5409E">
        <w:rPr>
          <w:rFonts w:ascii="Times New Roman" w:hAnsi="Times New Roman"/>
          <w:sz w:val="24"/>
          <w:szCs w:val="24"/>
        </w:rPr>
        <w:t>c</w:t>
      </w:r>
      <w:r w:rsidRPr="00C5409E">
        <w:rPr>
          <w:rFonts w:ascii="Times New Roman" w:hAnsi="Times New Roman"/>
          <w:sz w:val="24"/>
          <w:szCs w:val="24"/>
        </w:rPr>
        <w:t xml:space="preserve">entros de recursos se han abordado desde diferentes ópticas, por </w:t>
      </w:r>
      <w:r w:rsidR="00A70A0F" w:rsidRPr="00C5409E">
        <w:rPr>
          <w:rFonts w:ascii="Times New Roman" w:hAnsi="Times New Roman"/>
          <w:sz w:val="24"/>
          <w:szCs w:val="24"/>
        </w:rPr>
        <w:t>ejemplo,</w:t>
      </w:r>
      <w:r w:rsidRPr="00C5409E">
        <w:rPr>
          <w:rFonts w:ascii="Times New Roman" w:hAnsi="Times New Roman"/>
          <w:sz w:val="24"/>
          <w:szCs w:val="24"/>
        </w:rPr>
        <w:t xml:space="preserve"> existen Centros de Recursos para el Aprendizaje, según Fernández (citado en </w:t>
      </w:r>
      <w:r w:rsidR="00A70A0F" w:rsidRPr="00C5409E">
        <w:rPr>
          <w:rFonts w:ascii="Times New Roman" w:hAnsi="Times New Roman"/>
          <w:sz w:val="24"/>
          <w:szCs w:val="24"/>
        </w:rPr>
        <w:t>Valverde, 2011</w:t>
      </w:r>
      <w:r w:rsidRPr="00C5409E">
        <w:rPr>
          <w:rFonts w:ascii="Times New Roman" w:hAnsi="Times New Roman"/>
          <w:sz w:val="24"/>
          <w:szCs w:val="24"/>
        </w:rPr>
        <w:t>)</w:t>
      </w:r>
      <w:r w:rsidR="00752FDB" w:rsidRPr="00C5409E">
        <w:rPr>
          <w:rFonts w:ascii="Times New Roman" w:hAnsi="Times New Roman"/>
          <w:sz w:val="24"/>
          <w:szCs w:val="24"/>
        </w:rPr>
        <w:t xml:space="preserve"> “…se refiere a la función de la biblioteca como laboratorio</w:t>
      </w:r>
      <w:r w:rsidR="00DC38CF" w:rsidRPr="00C5409E">
        <w:rPr>
          <w:rFonts w:ascii="Times New Roman" w:hAnsi="Times New Roman"/>
          <w:sz w:val="24"/>
          <w:szCs w:val="24"/>
        </w:rPr>
        <w:t xml:space="preserve">, es decir, un espacio que permite la integración efectiva de los recursos que posee la biblioteca al curriculum…”. </w:t>
      </w:r>
      <w:r w:rsidR="003C43F0" w:rsidRPr="00C5409E">
        <w:rPr>
          <w:rFonts w:ascii="Times New Roman" w:hAnsi="Times New Roman"/>
          <w:sz w:val="24"/>
          <w:szCs w:val="24"/>
        </w:rPr>
        <w:t>También los</w:t>
      </w:r>
      <w:r w:rsidR="00D36B42" w:rsidRPr="00C5409E">
        <w:rPr>
          <w:rFonts w:ascii="Times New Roman" w:hAnsi="Times New Roman"/>
          <w:sz w:val="24"/>
          <w:szCs w:val="24"/>
        </w:rPr>
        <w:t xml:space="preserve"> centros de recursos proveen </w:t>
      </w:r>
      <w:r w:rsidR="00827A3E" w:rsidRPr="00C5409E">
        <w:rPr>
          <w:rFonts w:ascii="Times New Roman" w:hAnsi="Times New Roman"/>
          <w:sz w:val="24"/>
          <w:szCs w:val="24"/>
        </w:rPr>
        <w:t>un entorno</w:t>
      </w:r>
      <w:r w:rsidR="00D36B42" w:rsidRPr="00C5409E">
        <w:rPr>
          <w:rFonts w:ascii="Times New Roman" w:hAnsi="Times New Roman"/>
          <w:sz w:val="24"/>
          <w:szCs w:val="24"/>
        </w:rPr>
        <w:t xml:space="preserve"> donde se integren los diferentes recursos que pueden apoyar o dar soporte a, en este caso, la acción sustantiva de la Facultad. En este medio digital se podrán encontrar servicios y productos de información, herramientas tecnológicas, prácticas docentes, diseño curricular, insumos, metodologías, técnicas, audiovisuales,</w:t>
      </w:r>
      <w:r w:rsidR="00827A3E" w:rsidRPr="00C5409E">
        <w:rPr>
          <w:rFonts w:ascii="Times New Roman" w:hAnsi="Times New Roman"/>
          <w:sz w:val="24"/>
          <w:szCs w:val="24"/>
        </w:rPr>
        <w:t xml:space="preserve"> libros electrónicos</w:t>
      </w:r>
      <w:r w:rsidR="00F436D5" w:rsidRPr="00C5409E">
        <w:rPr>
          <w:rFonts w:ascii="Times New Roman" w:hAnsi="Times New Roman"/>
          <w:sz w:val="24"/>
          <w:szCs w:val="24"/>
        </w:rPr>
        <w:t xml:space="preserve"> especializados</w:t>
      </w:r>
      <w:r w:rsidR="00827A3E" w:rsidRPr="00C5409E">
        <w:rPr>
          <w:rFonts w:ascii="Times New Roman" w:hAnsi="Times New Roman"/>
          <w:sz w:val="24"/>
          <w:szCs w:val="24"/>
        </w:rPr>
        <w:t>,</w:t>
      </w:r>
      <w:r w:rsidR="00D36B42" w:rsidRPr="00C5409E">
        <w:rPr>
          <w:rFonts w:ascii="Times New Roman" w:hAnsi="Times New Roman"/>
          <w:sz w:val="24"/>
          <w:szCs w:val="24"/>
        </w:rPr>
        <w:t xml:space="preserve"> entre otros.</w:t>
      </w:r>
      <w:r w:rsidR="00FE373F" w:rsidRPr="00C5409E">
        <w:rPr>
          <w:rFonts w:ascii="Times New Roman" w:hAnsi="Times New Roman"/>
          <w:sz w:val="24"/>
          <w:szCs w:val="24"/>
        </w:rPr>
        <w:t xml:space="preserve">  </w:t>
      </w:r>
    </w:p>
    <w:p w14:paraId="2C715812" w14:textId="6E0811EF" w:rsidR="0026748E" w:rsidRPr="00C5409E" w:rsidRDefault="006E0C3F" w:rsidP="00561514">
      <w:pPr>
        <w:spacing w:line="240" w:lineRule="auto"/>
        <w:ind w:firstLine="284"/>
        <w:jc w:val="both"/>
        <w:rPr>
          <w:rFonts w:ascii="Times New Roman" w:hAnsi="Times New Roman"/>
          <w:sz w:val="24"/>
          <w:szCs w:val="24"/>
        </w:rPr>
      </w:pPr>
      <w:r w:rsidRPr="00C5409E">
        <w:rPr>
          <w:rFonts w:ascii="Times New Roman" w:hAnsi="Times New Roman"/>
          <w:sz w:val="24"/>
          <w:szCs w:val="24"/>
        </w:rPr>
        <w:t>Aunado a lo anterior y c</w:t>
      </w:r>
      <w:r w:rsidR="00F436D5" w:rsidRPr="00C5409E">
        <w:rPr>
          <w:rFonts w:ascii="Times New Roman" w:hAnsi="Times New Roman"/>
          <w:sz w:val="24"/>
          <w:szCs w:val="24"/>
        </w:rPr>
        <w:t>omo antecedente internacional, se puede citar la experiencia del Sistema Educativo Chileno, que desde 1994 ha implementado los Centros de Recursos para el Aprendizaje con el objetivo de mejorar los conocimientos de los estudiantes. Estos centros se concibieron como un nuevo concepto de biblioteca, donde deberían ser espacios dinámicos de encuentro, ofreciendo a la persona lectora recursos de diversa índole y con información actualizada. Esto apoya el proceso de enseñanza y aprendizaje del estudiantado, fomenta el gusto por la lectura y desarrolla habilidades de investigación</w:t>
      </w:r>
      <w:r w:rsidR="003F5FD4" w:rsidRPr="00C5409E">
        <w:rPr>
          <w:rFonts w:ascii="Times New Roman" w:hAnsi="Times New Roman"/>
          <w:sz w:val="24"/>
          <w:szCs w:val="24"/>
        </w:rPr>
        <w:t xml:space="preserve"> </w:t>
      </w:r>
      <w:r w:rsidRPr="00C5409E">
        <w:rPr>
          <w:rFonts w:ascii="Times New Roman" w:hAnsi="Times New Roman"/>
          <w:sz w:val="24"/>
          <w:szCs w:val="24"/>
        </w:rPr>
        <w:t>(Ministerio</w:t>
      </w:r>
      <w:r w:rsidR="003F5FD4" w:rsidRPr="00C5409E">
        <w:rPr>
          <w:rFonts w:ascii="Times New Roman" w:hAnsi="Times New Roman"/>
          <w:sz w:val="24"/>
          <w:szCs w:val="24"/>
        </w:rPr>
        <w:t xml:space="preserve"> de Educación Chile</w:t>
      </w:r>
      <w:r w:rsidR="00061835">
        <w:rPr>
          <w:rFonts w:ascii="Times New Roman" w:hAnsi="Times New Roman"/>
          <w:sz w:val="24"/>
          <w:szCs w:val="24"/>
        </w:rPr>
        <w:t xml:space="preserve">, </w:t>
      </w:r>
      <w:r w:rsidR="003F5FD4" w:rsidRPr="00C5409E">
        <w:rPr>
          <w:rFonts w:ascii="Times New Roman" w:hAnsi="Times New Roman"/>
          <w:sz w:val="24"/>
          <w:szCs w:val="24"/>
        </w:rPr>
        <w:t>2013, p.3)</w:t>
      </w:r>
      <w:r w:rsidR="00061835">
        <w:rPr>
          <w:rFonts w:ascii="Times New Roman" w:hAnsi="Times New Roman"/>
          <w:sz w:val="24"/>
          <w:szCs w:val="24"/>
        </w:rPr>
        <w:t>.</w:t>
      </w:r>
      <w:r w:rsidR="0053768D" w:rsidRPr="00C5409E">
        <w:rPr>
          <w:rFonts w:ascii="Times New Roman" w:hAnsi="Times New Roman"/>
          <w:sz w:val="24"/>
          <w:szCs w:val="24"/>
        </w:rPr>
        <w:t xml:space="preserve">  En este contexto, el centro de recursos para la acción sustantiva </w:t>
      </w:r>
      <w:r w:rsidR="007B09A7" w:rsidRPr="00C5409E">
        <w:rPr>
          <w:rFonts w:ascii="Times New Roman" w:hAnsi="Times New Roman"/>
          <w:sz w:val="24"/>
          <w:szCs w:val="24"/>
        </w:rPr>
        <w:t>actuará</w:t>
      </w:r>
      <w:r w:rsidR="0053768D" w:rsidRPr="00C5409E">
        <w:rPr>
          <w:rFonts w:ascii="Times New Roman" w:hAnsi="Times New Roman"/>
          <w:sz w:val="24"/>
          <w:szCs w:val="24"/>
        </w:rPr>
        <w:t xml:space="preserve"> como un soporte fundamental para el currículo desarrollado en la facultad.</w:t>
      </w:r>
    </w:p>
    <w:p w14:paraId="7DC4163A" w14:textId="5CEFC221" w:rsidR="002B7CA3" w:rsidRPr="00423E1C" w:rsidRDefault="002B7CA3" w:rsidP="009C1FF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escripción de la propuesta </w:t>
      </w:r>
    </w:p>
    <w:p w14:paraId="139F2108" w14:textId="77777777" w:rsidR="004A0267" w:rsidRDefault="004A0267" w:rsidP="004A0267">
      <w:pPr>
        <w:spacing w:line="240" w:lineRule="auto"/>
        <w:ind w:firstLine="284"/>
        <w:jc w:val="both"/>
        <w:rPr>
          <w:rFonts w:ascii="Times New Roman" w:hAnsi="Times New Roman"/>
          <w:sz w:val="24"/>
          <w:szCs w:val="24"/>
        </w:rPr>
      </w:pPr>
      <w:r w:rsidRPr="00C5409E">
        <w:rPr>
          <w:rFonts w:ascii="Times New Roman" w:hAnsi="Times New Roman"/>
          <w:sz w:val="24"/>
          <w:szCs w:val="24"/>
        </w:rPr>
        <w:t>La Facultad de Ciencias Sociales requería un entorno digital que centralizara e integrara recursos para la docencia, extensión, investigación y producción intelectual. El desarrollo del CRAS se estructuró en tres fases:</w:t>
      </w:r>
    </w:p>
    <w:p w14:paraId="01D65590" w14:textId="2BE4D2BD" w:rsidR="004A0267" w:rsidRPr="00C5409E" w:rsidRDefault="004A0267" w:rsidP="00061835">
      <w:pPr>
        <w:pStyle w:val="Prrafodelista"/>
        <w:numPr>
          <w:ilvl w:val="0"/>
          <w:numId w:val="17"/>
        </w:numPr>
        <w:tabs>
          <w:tab w:val="left" w:pos="709"/>
        </w:tabs>
        <w:spacing w:line="240" w:lineRule="auto"/>
        <w:jc w:val="both"/>
        <w:rPr>
          <w:rFonts w:ascii="Times New Roman" w:hAnsi="Times New Roman"/>
          <w:sz w:val="24"/>
          <w:szCs w:val="24"/>
        </w:rPr>
      </w:pPr>
      <w:r w:rsidRPr="00C5409E">
        <w:rPr>
          <w:rFonts w:ascii="Times New Roman" w:hAnsi="Times New Roman"/>
          <w:sz w:val="24"/>
          <w:szCs w:val="24"/>
        </w:rPr>
        <w:t>Diagnóstico, análisis y diseño del entorno digital, incluyendo la validación de un primer grupo de recursos con analítica de datos.</w:t>
      </w:r>
    </w:p>
    <w:p w14:paraId="169D1E87" w14:textId="735FBBFD" w:rsidR="004A0267" w:rsidRPr="00C5409E" w:rsidRDefault="004A0267" w:rsidP="00061835">
      <w:pPr>
        <w:pStyle w:val="Prrafodelista"/>
        <w:numPr>
          <w:ilvl w:val="0"/>
          <w:numId w:val="17"/>
        </w:numPr>
        <w:tabs>
          <w:tab w:val="left" w:pos="709"/>
        </w:tabs>
        <w:spacing w:line="240" w:lineRule="auto"/>
        <w:jc w:val="both"/>
        <w:rPr>
          <w:rFonts w:ascii="Times New Roman" w:hAnsi="Times New Roman"/>
          <w:sz w:val="24"/>
          <w:szCs w:val="24"/>
        </w:rPr>
      </w:pPr>
      <w:r w:rsidRPr="00C5409E">
        <w:rPr>
          <w:rFonts w:ascii="Times New Roman" w:hAnsi="Times New Roman"/>
          <w:sz w:val="24"/>
          <w:szCs w:val="24"/>
        </w:rPr>
        <w:t>Diseño y definición de la interfaz web y del espacio de almacenamiento, considerando volumen, diversidad y escalabilidad de la información.</w:t>
      </w:r>
    </w:p>
    <w:p w14:paraId="558E0B8E" w14:textId="1285ACB3" w:rsidR="004A0267" w:rsidRPr="00C5409E" w:rsidRDefault="004A0267" w:rsidP="00061835">
      <w:pPr>
        <w:pStyle w:val="Prrafodelista"/>
        <w:numPr>
          <w:ilvl w:val="0"/>
          <w:numId w:val="17"/>
        </w:numPr>
        <w:tabs>
          <w:tab w:val="left" w:pos="709"/>
        </w:tabs>
        <w:spacing w:line="240" w:lineRule="auto"/>
        <w:jc w:val="both"/>
        <w:rPr>
          <w:rFonts w:ascii="Times New Roman" w:hAnsi="Times New Roman"/>
          <w:sz w:val="24"/>
          <w:szCs w:val="24"/>
        </w:rPr>
      </w:pPr>
      <w:r w:rsidRPr="00C5409E">
        <w:rPr>
          <w:rFonts w:ascii="Times New Roman" w:hAnsi="Times New Roman"/>
          <w:sz w:val="24"/>
          <w:szCs w:val="24"/>
        </w:rPr>
        <w:t>Alimentación, seguimiento y actualización del contenido.</w:t>
      </w:r>
    </w:p>
    <w:p w14:paraId="7253A20A" w14:textId="18998B9F" w:rsidR="009770D5" w:rsidRPr="00C5409E" w:rsidRDefault="00236AB6" w:rsidP="004A0267">
      <w:pPr>
        <w:spacing w:line="240" w:lineRule="auto"/>
        <w:ind w:firstLine="284"/>
        <w:jc w:val="both"/>
        <w:rPr>
          <w:rFonts w:ascii="Times New Roman" w:hAnsi="Times New Roman"/>
          <w:sz w:val="24"/>
          <w:szCs w:val="24"/>
        </w:rPr>
      </w:pPr>
      <w:r w:rsidRPr="00C5409E">
        <w:rPr>
          <w:rFonts w:ascii="Times New Roman" w:hAnsi="Times New Roman"/>
          <w:sz w:val="24"/>
          <w:szCs w:val="24"/>
        </w:rPr>
        <w:t>La acción sustantiva en la Facultad de Ciencias Sociales requiere el acompañamiento de un centro de recursos especializado en las ciencias sociales y enfocado en la sistematización de experiencias, prácticas y herramientas digitales que puedan acompañar nuevos procesos, considerando las oportunidades de mejora. Incluirá herramientas, insumos, métodos que potencien la docencia, investigación, la extensión y la producción universitaria.</w:t>
      </w:r>
    </w:p>
    <w:p w14:paraId="7415708C" w14:textId="77777777" w:rsidR="00B75CDC" w:rsidRDefault="00B75CDC">
      <w:pPr>
        <w:rPr>
          <w:rFonts w:ascii="Times New Roman" w:hAnsi="Times New Roman"/>
          <w:sz w:val="24"/>
          <w:szCs w:val="24"/>
        </w:rPr>
      </w:pPr>
      <w:r>
        <w:rPr>
          <w:rFonts w:ascii="Times New Roman" w:hAnsi="Times New Roman"/>
          <w:sz w:val="24"/>
          <w:szCs w:val="24"/>
        </w:rPr>
        <w:br w:type="page"/>
      </w:r>
    </w:p>
    <w:p w14:paraId="0A1DBA36" w14:textId="7F9AE378" w:rsidR="009770D5" w:rsidRPr="00C5409E" w:rsidRDefault="009770D5" w:rsidP="009770D5">
      <w:pPr>
        <w:spacing w:line="240" w:lineRule="auto"/>
        <w:ind w:firstLine="284"/>
        <w:jc w:val="both"/>
        <w:rPr>
          <w:rFonts w:ascii="Times New Roman" w:hAnsi="Times New Roman"/>
          <w:sz w:val="24"/>
          <w:szCs w:val="24"/>
        </w:rPr>
      </w:pPr>
      <w:r w:rsidRPr="00C5409E">
        <w:rPr>
          <w:rFonts w:ascii="Times New Roman" w:hAnsi="Times New Roman"/>
          <w:sz w:val="24"/>
          <w:szCs w:val="24"/>
        </w:rPr>
        <w:lastRenderedPageBreak/>
        <w:t>La implementación servirá para que las personas involucradas puedan apoyar su aprendizaje, adquirir nuevo conocimiento, familiarizarse o adaptarse al uso de nuevas técnicas o herramientas, permitiendo así que sean competentes en un mundo que cada vez es más demandante con sus colaboradores, estudiantes, personas docentes, investigadoras y en general personas beneficiarias de la acción sustantiva.</w:t>
      </w:r>
    </w:p>
    <w:p w14:paraId="598B5A3A" w14:textId="6F1FF8B4" w:rsidR="004A0267" w:rsidRPr="00C5409E" w:rsidRDefault="004A0267" w:rsidP="005D61B6">
      <w:pPr>
        <w:spacing w:line="240" w:lineRule="auto"/>
        <w:ind w:firstLine="284"/>
        <w:jc w:val="both"/>
        <w:rPr>
          <w:rFonts w:ascii="Times New Roman" w:hAnsi="Times New Roman"/>
          <w:sz w:val="24"/>
          <w:szCs w:val="24"/>
        </w:rPr>
      </w:pPr>
      <w:r w:rsidRPr="00C5409E">
        <w:rPr>
          <w:rFonts w:ascii="Times New Roman" w:hAnsi="Times New Roman"/>
          <w:sz w:val="24"/>
          <w:szCs w:val="24"/>
        </w:rPr>
        <w:t>Este proyecto se encuentra alineado con objetivos institucionales, específicamente con la meta 1.5: “Trabajar conjuntamente con cuatro unidades académicas de la Facultad para determinar necesidades de información y asistencia enfocadas en la docencia e investigación”, y con la Acción Estratégica 16: “Fortalecer las capacidades digitales de las personas funcionarias para la innovación tecnológica de los procesos”</w:t>
      </w:r>
      <w:r w:rsidR="004F38A8" w:rsidRPr="00C5409E">
        <w:rPr>
          <w:rFonts w:ascii="Times New Roman" w:hAnsi="Times New Roman"/>
          <w:sz w:val="24"/>
          <w:szCs w:val="24"/>
        </w:rPr>
        <w:t xml:space="preserve"> (</w:t>
      </w:r>
      <w:r w:rsidR="00A02E8E">
        <w:rPr>
          <w:rFonts w:ascii="Times New Roman" w:hAnsi="Times New Roman"/>
          <w:sz w:val="24"/>
          <w:szCs w:val="24"/>
        </w:rPr>
        <w:t>Facultad de Ciencias Sociales,</w:t>
      </w:r>
      <w:r w:rsidR="004F38A8" w:rsidRPr="00C5409E">
        <w:rPr>
          <w:rFonts w:ascii="Times New Roman" w:hAnsi="Times New Roman"/>
          <w:sz w:val="24"/>
          <w:szCs w:val="24"/>
        </w:rPr>
        <w:t xml:space="preserve"> 2024, p. 5, 7)</w:t>
      </w:r>
    </w:p>
    <w:p w14:paraId="7D43DA16" w14:textId="51A59D2B" w:rsidR="005D61B6" w:rsidRPr="00C5409E" w:rsidRDefault="005D61B6" w:rsidP="005D61B6">
      <w:pPr>
        <w:spacing w:line="240" w:lineRule="auto"/>
        <w:ind w:firstLine="284"/>
        <w:jc w:val="both"/>
        <w:rPr>
          <w:rFonts w:ascii="Times New Roman" w:hAnsi="Times New Roman"/>
          <w:sz w:val="24"/>
          <w:szCs w:val="24"/>
        </w:rPr>
      </w:pPr>
      <w:r w:rsidRPr="00C5409E">
        <w:rPr>
          <w:rFonts w:ascii="Times New Roman" w:hAnsi="Times New Roman"/>
          <w:sz w:val="24"/>
          <w:szCs w:val="24"/>
        </w:rPr>
        <w:t>La implementación servirá para que las personas involucradas puedan apoyar su aprendizaje, adquirir nuevo conocimiento, familiarizarse o adaptarse al uso de nuevas técnicas o herramientas, permitiendo así que sean competentes en un mundo que cada vez es más demandante con sus colaboradores, estudiantes, personas docentes, investigadoras y en general personas beneficiarias de la acción sustantiva.</w:t>
      </w:r>
    </w:p>
    <w:p w14:paraId="6FD1907D" w14:textId="271A8141" w:rsidR="002B7CA3" w:rsidRDefault="002B7CA3" w:rsidP="0011161F">
      <w:pPr>
        <w:spacing w:line="240" w:lineRule="auto"/>
        <w:jc w:val="both"/>
        <w:rPr>
          <w:rFonts w:ascii="Times New Roman" w:hAnsi="Times New Roman"/>
          <w:b/>
          <w:i/>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esarrollo de la propuesta</w:t>
      </w:r>
    </w:p>
    <w:p w14:paraId="68A64EBD" w14:textId="660B3B32" w:rsidR="009770D5" w:rsidRPr="00236AB6" w:rsidRDefault="009770D5" w:rsidP="009770D5">
      <w:pPr>
        <w:spacing w:line="240" w:lineRule="auto"/>
        <w:ind w:firstLine="284"/>
        <w:jc w:val="both"/>
        <w:rPr>
          <w:rFonts w:ascii="Times New Roman" w:hAnsi="Times New Roman"/>
          <w:sz w:val="24"/>
          <w:szCs w:val="24"/>
        </w:rPr>
      </w:pPr>
      <w:r w:rsidRPr="009770D5">
        <w:rPr>
          <w:rFonts w:ascii="Times New Roman" w:hAnsi="Times New Roman"/>
          <w:sz w:val="24"/>
          <w:szCs w:val="24"/>
        </w:rPr>
        <w:t xml:space="preserve">A </w:t>
      </w:r>
      <w:r>
        <w:rPr>
          <w:rFonts w:ascii="Times New Roman" w:hAnsi="Times New Roman"/>
          <w:sz w:val="24"/>
          <w:szCs w:val="24"/>
        </w:rPr>
        <w:t>continuación</w:t>
      </w:r>
      <w:r w:rsidR="008105DC">
        <w:rPr>
          <w:rFonts w:ascii="Times New Roman" w:hAnsi="Times New Roman"/>
          <w:sz w:val="24"/>
          <w:szCs w:val="24"/>
        </w:rPr>
        <w:t>,</w:t>
      </w:r>
      <w:r>
        <w:rPr>
          <w:rFonts w:ascii="Times New Roman" w:hAnsi="Times New Roman"/>
          <w:sz w:val="24"/>
          <w:szCs w:val="24"/>
        </w:rPr>
        <w:t xml:space="preserve"> se describe</w:t>
      </w:r>
      <w:r w:rsidR="00061835">
        <w:rPr>
          <w:rFonts w:ascii="Times New Roman" w:hAnsi="Times New Roman"/>
          <w:sz w:val="24"/>
          <w:szCs w:val="24"/>
        </w:rPr>
        <w:t>n los aspectos más relevantes de</w:t>
      </w:r>
      <w:r>
        <w:rPr>
          <w:rFonts w:ascii="Times New Roman" w:hAnsi="Times New Roman"/>
          <w:sz w:val="24"/>
          <w:szCs w:val="24"/>
        </w:rPr>
        <w:t>l desarrollo de la propuesta</w:t>
      </w:r>
      <w:r w:rsidR="008105DC">
        <w:rPr>
          <w:rFonts w:ascii="Times New Roman" w:hAnsi="Times New Roman"/>
          <w:sz w:val="24"/>
          <w:szCs w:val="24"/>
        </w:rPr>
        <w:t>.</w:t>
      </w:r>
    </w:p>
    <w:p w14:paraId="45C61255" w14:textId="34B849A7" w:rsidR="009770D5" w:rsidRPr="00C5409E" w:rsidRDefault="009770D5" w:rsidP="009770D5">
      <w:pPr>
        <w:spacing w:line="240" w:lineRule="auto"/>
        <w:ind w:firstLine="284"/>
        <w:jc w:val="both"/>
        <w:rPr>
          <w:rFonts w:ascii="Times New Roman" w:hAnsi="Times New Roman"/>
          <w:b/>
          <w:bCs/>
          <w:i/>
          <w:sz w:val="24"/>
          <w:szCs w:val="26"/>
        </w:rPr>
      </w:pPr>
      <w:r w:rsidRPr="00C5409E">
        <w:rPr>
          <w:rFonts w:ascii="Times New Roman" w:hAnsi="Times New Roman"/>
          <w:b/>
          <w:bCs/>
          <w:i/>
          <w:sz w:val="24"/>
          <w:szCs w:val="26"/>
        </w:rPr>
        <w:t>1.3.1. Objetivos generales y específicos</w:t>
      </w:r>
    </w:p>
    <w:p w14:paraId="1218E9A8" w14:textId="77777777" w:rsidR="00061835" w:rsidRDefault="00061835" w:rsidP="009770D5">
      <w:pPr>
        <w:spacing w:line="240" w:lineRule="auto"/>
        <w:ind w:firstLine="284"/>
        <w:jc w:val="both"/>
        <w:rPr>
          <w:rFonts w:ascii="Times New Roman" w:hAnsi="Times New Roman"/>
          <w:sz w:val="24"/>
          <w:szCs w:val="24"/>
        </w:rPr>
      </w:pPr>
      <w:r>
        <w:rPr>
          <w:rFonts w:ascii="Times New Roman" w:hAnsi="Times New Roman"/>
          <w:sz w:val="24"/>
          <w:szCs w:val="24"/>
        </w:rPr>
        <w:t>Para desarrollar la propuesta se definieron los siguientes objetivos:</w:t>
      </w:r>
    </w:p>
    <w:p w14:paraId="31FBDE91" w14:textId="60C890E5" w:rsidR="009770D5" w:rsidRPr="009770D5" w:rsidRDefault="009770D5" w:rsidP="009770D5">
      <w:pPr>
        <w:spacing w:line="240" w:lineRule="auto"/>
        <w:ind w:firstLine="284"/>
        <w:jc w:val="both"/>
        <w:rPr>
          <w:rFonts w:ascii="Times New Roman" w:hAnsi="Times New Roman"/>
          <w:i/>
          <w:iCs/>
          <w:sz w:val="24"/>
          <w:szCs w:val="24"/>
        </w:rPr>
      </w:pPr>
      <w:r w:rsidRPr="009770D5">
        <w:rPr>
          <w:rFonts w:ascii="Times New Roman" w:hAnsi="Times New Roman"/>
          <w:i/>
          <w:iCs/>
          <w:sz w:val="24"/>
          <w:szCs w:val="24"/>
        </w:rPr>
        <w:t>Objetivo general</w:t>
      </w:r>
    </w:p>
    <w:p w14:paraId="28B87119" w14:textId="4CBEEB98" w:rsidR="00236AB6" w:rsidRPr="00236AB6" w:rsidRDefault="00236AB6" w:rsidP="009770D5">
      <w:pPr>
        <w:spacing w:line="240" w:lineRule="auto"/>
        <w:ind w:firstLine="284"/>
        <w:jc w:val="both"/>
        <w:rPr>
          <w:rFonts w:ascii="Times New Roman" w:hAnsi="Times New Roman"/>
          <w:sz w:val="24"/>
          <w:szCs w:val="24"/>
        </w:rPr>
      </w:pPr>
      <w:r w:rsidRPr="00236AB6">
        <w:rPr>
          <w:rFonts w:ascii="Times New Roman" w:hAnsi="Times New Roman"/>
          <w:sz w:val="24"/>
          <w:szCs w:val="24"/>
        </w:rPr>
        <w:t xml:space="preserve">Desarrollar </w:t>
      </w:r>
      <w:r w:rsidR="009770D5" w:rsidRPr="00236AB6">
        <w:rPr>
          <w:rFonts w:ascii="Times New Roman" w:hAnsi="Times New Roman"/>
          <w:sz w:val="24"/>
          <w:szCs w:val="24"/>
        </w:rPr>
        <w:t>una propuesta</w:t>
      </w:r>
      <w:r w:rsidRPr="00236AB6">
        <w:rPr>
          <w:rFonts w:ascii="Times New Roman" w:hAnsi="Times New Roman"/>
          <w:sz w:val="24"/>
          <w:szCs w:val="24"/>
        </w:rPr>
        <w:t xml:space="preserve"> web del “Centro de Recursos para la Acción Sustantiva (CRAS)” de la Facultad de Ciencias Sociales, teniendo presentes las políticas institucionales, y los requisitos de usabilidad, jerarquía, arquitectura, derechos de autor y diseño de</w:t>
      </w:r>
      <w:r w:rsidR="00740413">
        <w:rPr>
          <w:rFonts w:ascii="Times New Roman" w:hAnsi="Times New Roman"/>
          <w:sz w:val="24"/>
          <w:szCs w:val="24"/>
        </w:rPr>
        <w:t xml:space="preserve"> la</w:t>
      </w:r>
      <w:r w:rsidRPr="00236AB6">
        <w:rPr>
          <w:rFonts w:ascii="Times New Roman" w:hAnsi="Times New Roman"/>
          <w:sz w:val="24"/>
          <w:szCs w:val="24"/>
        </w:rPr>
        <w:t xml:space="preserve"> información.</w:t>
      </w:r>
    </w:p>
    <w:p w14:paraId="6A8EC217" w14:textId="68B299D2" w:rsidR="009770D5" w:rsidRPr="009770D5" w:rsidRDefault="00236AB6" w:rsidP="009770D5">
      <w:pPr>
        <w:spacing w:line="240" w:lineRule="auto"/>
        <w:ind w:firstLine="284"/>
        <w:jc w:val="both"/>
        <w:rPr>
          <w:rFonts w:ascii="Times New Roman" w:hAnsi="Times New Roman"/>
          <w:i/>
          <w:iCs/>
          <w:sz w:val="24"/>
          <w:szCs w:val="24"/>
        </w:rPr>
      </w:pPr>
      <w:r w:rsidRPr="009770D5">
        <w:rPr>
          <w:rFonts w:ascii="Times New Roman" w:hAnsi="Times New Roman"/>
          <w:i/>
          <w:iCs/>
          <w:sz w:val="24"/>
          <w:szCs w:val="24"/>
        </w:rPr>
        <w:t>Objetivos Específicos</w:t>
      </w:r>
    </w:p>
    <w:p w14:paraId="2D17D907" w14:textId="77777777" w:rsidR="009770D5" w:rsidRDefault="00236AB6" w:rsidP="009770D5">
      <w:pPr>
        <w:spacing w:line="240" w:lineRule="auto"/>
        <w:ind w:firstLine="284"/>
        <w:jc w:val="both"/>
        <w:rPr>
          <w:rFonts w:ascii="Times New Roman" w:hAnsi="Times New Roman"/>
          <w:sz w:val="24"/>
          <w:szCs w:val="24"/>
        </w:rPr>
      </w:pPr>
      <w:r w:rsidRPr="00236AB6">
        <w:rPr>
          <w:rFonts w:ascii="Times New Roman" w:hAnsi="Times New Roman"/>
          <w:sz w:val="24"/>
          <w:szCs w:val="24"/>
        </w:rPr>
        <w:t>1. Diagnóstico del estado de la situación de las Unidades Académicas en cuanto a necesidades y recursos para la acción sustantiva</w:t>
      </w:r>
      <w:r w:rsidR="009770D5">
        <w:rPr>
          <w:rFonts w:ascii="Times New Roman" w:hAnsi="Times New Roman"/>
          <w:sz w:val="24"/>
          <w:szCs w:val="24"/>
        </w:rPr>
        <w:t>.</w:t>
      </w:r>
    </w:p>
    <w:p w14:paraId="149681E0" w14:textId="77777777" w:rsidR="009770D5" w:rsidRDefault="00236AB6" w:rsidP="009770D5">
      <w:pPr>
        <w:spacing w:line="240" w:lineRule="auto"/>
        <w:ind w:firstLine="284"/>
        <w:jc w:val="both"/>
        <w:rPr>
          <w:rFonts w:ascii="Times New Roman" w:hAnsi="Times New Roman"/>
          <w:sz w:val="24"/>
          <w:szCs w:val="24"/>
        </w:rPr>
      </w:pPr>
      <w:r w:rsidRPr="00236AB6">
        <w:rPr>
          <w:rFonts w:ascii="Times New Roman" w:hAnsi="Times New Roman"/>
          <w:sz w:val="24"/>
          <w:szCs w:val="24"/>
        </w:rPr>
        <w:t>2. Recopilación y análisis de información del diagnóstico</w:t>
      </w:r>
      <w:r w:rsidR="009770D5">
        <w:rPr>
          <w:rFonts w:ascii="Times New Roman" w:hAnsi="Times New Roman"/>
          <w:sz w:val="24"/>
          <w:szCs w:val="24"/>
        </w:rPr>
        <w:t>.</w:t>
      </w:r>
    </w:p>
    <w:p w14:paraId="0A513FDF" w14:textId="77777777" w:rsidR="009770D5" w:rsidRDefault="00236AB6" w:rsidP="009770D5">
      <w:pPr>
        <w:spacing w:line="240" w:lineRule="auto"/>
        <w:ind w:firstLine="284"/>
        <w:jc w:val="both"/>
        <w:rPr>
          <w:rFonts w:ascii="Times New Roman" w:hAnsi="Times New Roman"/>
          <w:sz w:val="24"/>
          <w:szCs w:val="24"/>
        </w:rPr>
      </w:pPr>
      <w:r w:rsidRPr="00236AB6">
        <w:rPr>
          <w:rFonts w:ascii="Times New Roman" w:hAnsi="Times New Roman"/>
          <w:sz w:val="24"/>
          <w:szCs w:val="24"/>
        </w:rPr>
        <w:t>3. Organización, clasificación y validación de los recursos</w:t>
      </w:r>
      <w:r w:rsidR="009770D5">
        <w:rPr>
          <w:rFonts w:ascii="Times New Roman" w:hAnsi="Times New Roman"/>
          <w:sz w:val="24"/>
          <w:szCs w:val="24"/>
        </w:rPr>
        <w:t>.</w:t>
      </w:r>
    </w:p>
    <w:p w14:paraId="4C31F5EB" w14:textId="77777777" w:rsidR="009770D5" w:rsidRDefault="00236AB6" w:rsidP="009770D5">
      <w:pPr>
        <w:spacing w:line="240" w:lineRule="auto"/>
        <w:ind w:firstLine="284"/>
        <w:jc w:val="both"/>
        <w:rPr>
          <w:rFonts w:ascii="Times New Roman" w:hAnsi="Times New Roman"/>
          <w:sz w:val="24"/>
          <w:szCs w:val="24"/>
        </w:rPr>
      </w:pPr>
      <w:r w:rsidRPr="00236AB6">
        <w:rPr>
          <w:rFonts w:ascii="Times New Roman" w:hAnsi="Times New Roman"/>
          <w:sz w:val="24"/>
          <w:szCs w:val="24"/>
        </w:rPr>
        <w:t>4. Definir el espacio de almacenamiento de los recursos</w:t>
      </w:r>
      <w:r w:rsidR="009770D5">
        <w:rPr>
          <w:rFonts w:ascii="Times New Roman" w:hAnsi="Times New Roman"/>
          <w:sz w:val="24"/>
          <w:szCs w:val="24"/>
        </w:rPr>
        <w:t>.</w:t>
      </w:r>
    </w:p>
    <w:p w14:paraId="54FA7A79" w14:textId="33B419DB" w:rsidR="00236AB6" w:rsidRPr="00236AB6" w:rsidRDefault="00236AB6" w:rsidP="009770D5">
      <w:pPr>
        <w:spacing w:line="240" w:lineRule="auto"/>
        <w:ind w:firstLine="284"/>
        <w:jc w:val="both"/>
        <w:rPr>
          <w:rFonts w:ascii="Times New Roman" w:hAnsi="Times New Roman"/>
          <w:sz w:val="24"/>
          <w:szCs w:val="24"/>
        </w:rPr>
      </w:pPr>
      <w:r w:rsidRPr="00236AB6">
        <w:rPr>
          <w:rFonts w:ascii="Times New Roman" w:hAnsi="Times New Roman"/>
          <w:sz w:val="24"/>
          <w:szCs w:val="24"/>
        </w:rPr>
        <w:t>5. Integrar los recursos disponibles en un solo entorno digital.</w:t>
      </w:r>
    </w:p>
    <w:p w14:paraId="33EB7645" w14:textId="233E36B8" w:rsidR="00B06722" w:rsidRPr="00C5409E" w:rsidRDefault="00B06722" w:rsidP="00B06722">
      <w:pPr>
        <w:spacing w:line="240" w:lineRule="auto"/>
        <w:ind w:firstLine="284"/>
        <w:jc w:val="both"/>
        <w:rPr>
          <w:rFonts w:ascii="Times New Roman" w:hAnsi="Times New Roman"/>
          <w:b/>
          <w:bCs/>
          <w:i/>
          <w:sz w:val="24"/>
          <w:szCs w:val="26"/>
        </w:rPr>
      </w:pPr>
      <w:r w:rsidRPr="00C5409E">
        <w:rPr>
          <w:rFonts w:ascii="Times New Roman" w:hAnsi="Times New Roman"/>
          <w:b/>
          <w:bCs/>
          <w:i/>
          <w:sz w:val="24"/>
          <w:szCs w:val="26"/>
        </w:rPr>
        <w:t>1.3.2. Factores de éxito</w:t>
      </w:r>
    </w:p>
    <w:p w14:paraId="045FD219" w14:textId="50271434" w:rsidR="00236AB6" w:rsidRPr="00236AB6" w:rsidRDefault="00B06722" w:rsidP="008105DC">
      <w:pPr>
        <w:spacing w:line="240" w:lineRule="auto"/>
        <w:ind w:firstLine="284"/>
        <w:jc w:val="both"/>
        <w:rPr>
          <w:rFonts w:ascii="Times New Roman" w:hAnsi="Times New Roman"/>
          <w:sz w:val="24"/>
          <w:szCs w:val="24"/>
        </w:rPr>
      </w:pPr>
      <w:r>
        <w:rPr>
          <w:rFonts w:ascii="Times New Roman" w:hAnsi="Times New Roman"/>
          <w:sz w:val="24"/>
          <w:szCs w:val="24"/>
        </w:rPr>
        <w:t>Se definieron los siguientes factores de éxito para la conclusión del proyecto.</w:t>
      </w:r>
    </w:p>
    <w:p w14:paraId="6B0BC53F" w14:textId="2B2DBA3C" w:rsidR="00236AB6" w:rsidRPr="00C5409E" w:rsidRDefault="00236AB6" w:rsidP="00C5409E">
      <w:pPr>
        <w:pStyle w:val="Prrafodelista"/>
        <w:numPr>
          <w:ilvl w:val="0"/>
          <w:numId w:val="15"/>
        </w:numPr>
        <w:spacing w:line="240" w:lineRule="auto"/>
        <w:jc w:val="both"/>
        <w:rPr>
          <w:rFonts w:ascii="Times New Roman" w:hAnsi="Times New Roman"/>
          <w:sz w:val="24"/>
          <w:szCs w:val="24"/>
        </w:rPr>
      </w:pPr>
      <w:r w:rsidRPr="00C5409E">
        <w:rPr>
          <w:rFonts w:ascii="Times New Roman" w:hAnsi="Times New Roman"/>
          <w:sz w:val="24"/>
          <w:szCs w:val="24"/>
        </w:rPr>
        <w:t>Análisis efectivo de la información.</w:t>
      </w:r>
    </w:p>
    <w:p w14:paraId="3D9AFC9F" w14:textId="144E594E" w:rsidR="00236AB6" w:rsidRPr="00C5409E" w:rsidRDefault="00236AB6" w:rsidP="00C5409E">
      <w:pPr>
        <w:pStyle w:val="Prrafodelista"/>
        <w:numPr>
          <w:ilvl w:val="0"/>
          <w:numId w:val="15"/>
        </w:numPr>
        <w:spacing w:line="240" w:lineRule="auto"/>
        <w:jc w:val="both"/>
        <w:rPr>
          <w:rFonts w:ascii="Times New Roman" w:hAnsi="Times New Roman"/>
          <w:sz w:val="24"/>
          <w:szCs w:val="24"/>
        </w:rPr>
      </w:pPr>
      <w:r w:rsidRPr="00C5409E">
        <w:rPr>
          <w:rFonts w:ascii="Times New Roman" w:hAnsi="Times New Roman"/>
          <w:sz w:val="24"/>
          <w:szCs w:val="24"/>
        </w:rPr>
        <w:t>Diseño intuitivo e inclusivo.</w:t>
      </w:r>
    </w:p>
    <w:p w14:paraId="7DDA279D" w14:textId="1CC4C015" w:rsidR="00236AB6" w:rsidRPr="00C5409E" w:rsidRDefault="00236AB6" w:rsidP="00C5409E">
      <w:pPr>
        <w:pStyle w:val="Prrafodelista"/>
        <w:numPr>
          <w:ilvl w:val="0"/>
          <w:numId w:val="15"/>
        </w:numPr>
        <w:spacing w:line="240" w:lineRule="auto"/>
        <w:jc w:val="both"/>
        <w:rPr>
          <w:rFonts w:ascii="Times New Roman" w:hAnsi="Times New Roman"/>
          <w:sz w:val="24"/>
          <w:szCs w:val="24"/>
        </w:rPr>
      </w:pPr>
      <w:r w:rsidRPr="00C5409E">
        <w:rPr>
          <w:rFonts w:ascii="Times New Roman" w:hAnsi="Times New Roman"/>
          <w:sz w:val="24"/>
          <w:szCs w:val="24"/>
        </w:rPr>
        <w:t>Desarrollo correcto e integral de las fases.</w:t>
      </w:r>
    </w:p>
    <w:p w14:paraId="352EB9A8" w14:textId="4309A8B1" w:rsidR="00236AB6" w:rsidRPr="00C5409E" w:rsidRDefault="00236AB6" w:rsidP="00C5409E">
      <w:pPr>
        <w:pStyle w:val="Prrafodelista"/>
        <w:numPr>
          <w:ilvl w:val="0"/>
          <w:numId w:val="15"/>
        </w:numPr>
        <w:spacing w:line="240" w:lineRule="auto"/>
        <w:jc w:val="both"/>
        <w:rPr>
          <w:rFonts w:ascii="Times New Roman" w:hAnsi="Times New Roman"/>
          <w:sz w:val="24"/>
          <w:szCs w:val="24"/>
        </w:rPr>
      </w:pPr>
      <w:r w:rsidRPr="00C5409E">
        <w:rPr>
          <w:rFonts w:ascii="Times New Roman" w:hAnsi="Times New Roman"/>
          <w:sz w:val="24"/>
          <w:szCs w:val="24"/>
        </w:rPr>
        <w:t>Acopio de recursos especializados.</w:t>
      </w:r>
    </w:p>
    <w:p w14:paraId="42AD36A6" w14:textId="64995794" w:rsidR="00236AB6" w:rsidRPr="00C5409E" w:rsidRDefault="00236AB6" w:rsidP="00C5409E">
      <w:pPr>
        <w:pStyle w:val="Prrafodelista"/>
        <w:numPr>
          <w:ilvl w:val="0"/>
          <w:numId w:val="15"/>
        </w:numPr>
        <w:spacing w:line="240" w:lineRule="auto"/>
        <w:jc w:val="both"/>
        <w:rPr>
          <w:rFonts w:ascii="Times New Roman" w:hAnsi="Times New Roman"/>
          <w:sz w:val="24"/>
          <w:szCs w:val="24"/>
        </w:rPr>
      </w:pPr>
      <w:r w:rsidRPr="00C5409E">
        <w:rPr>
          <w:rFonts w:ascii="Times New Roman" w:hAnsi="Times New Roman"/>
          <w:sz w:val="24"/>
          <w:szCs w:val="24"/>
        </w:rPr>
        <w:lastRenderedPageBreak/>
        <w:t>Contar con instrumentos de protección a la propiedad intelectual, acorde al tipo de materiales y la normativa institucional y nacional.</w:t>
      </w:r>
    </w:p>
    <w:p w14:paraId="17F15F23" w14:textId="26C406D3" w:rsidR="007C219C" w:rsidRPr="00783BE7" w:rsidRDefault="007C219C" w:rsidP="00783BE7">
      <w:pPr>
        <w:spacing w:line="240" w:lineRule="auto"/>
        <w:ind w:firstLine="284"/>
        <w:jc w:val="both"/>
        <w:rPr>
          <w:rFonts w:ascii="Times New Roman" w:hAnsi="Times New Roman"/>
          <w:b/>
          <w:bCs/>
          <w:i/>
          <w:sz w:val="24"/>
          <w:szCs w:val="24"/>
        </w:rPr>
      </w:pPr>
      <w:r w:rsidRPr="00783BE7">
        <w:rPr>
          <w:rFonts w:ascii="Times New Roman" w:hAnsi="Times New Roman"/>
          <w:b/>
          <w:bCs/>
          <w:i/>
          <w:sz w:val="24"/>
          <w:szCs w:val="24"/>
        </w:rPr>
        <w:t>1.3.</w:t>
      </w:r>
      <w:r w:rsidR="00B75CDC" w:rsidRPr="00783BE7">
        <w:rPr>
          <w:rFonts w:ascii="Times New Roman" w:hAnsi="Times New Roman"/>
          <w:b/>
          <w:bCs/>
          <w:i/>
          <w:sz w:val="24"/>
          <w:szCs w:val="24"/>
        </w:rPr>
        <w:t>3</w:t>
      </w:r>
      <w:r w:rsidRPr="00783BE7">
        <w:rPr>
          <w:rFonts w:ascii="Times New Roman" w:hAnsi="Times New Roman"/>
          <w:b/>
          <w:bCs/>
          <w:i/>
          <w:sz w:val="24"/>
          <w:szCs w:val="24"/>
        </w:rPr>
        <w:t>. Procesos realizados</w:t>
      </w:r>
    </w:p>
    <w:p w14:paraId="69A87556" w14:textId="1D298E1B" w:rsidR="007C219C" w:rsidRDefault="007C219C" w:rsidP="007C219C">
      <w:pPr>
        <w:spacing w:line="240" w:lineRule="auto"/>
        <w:ind w:firstLine="284"/>
        <w:jc w:val="both"/>
        <w:rPr>
          <w:rFonts w:ascii="Times New Roman" w:hAnsi="Times New Roman"/>
          <w:sz w:val="24"/>
          <w:szCs w:val="24"/>
        </w:rPr>
      </w:pPr>
      <w:r w:rsidRPr="00B75CDC">
        <w:rPr>
          <w:rFonts w:ascii="Times New Roman" w:hAnsi="Times New Roman"/>
          <w:sz w:val="24"/>
          <w:szCs w:val="24"/>
        </w:rPr>
        <w:t xml:space="preserve"> Para el desarrollo de la propuesta</w:t>
      </w:r>
      <w:r w:rsidR="00B50039" w:rsidRPr="00B75CDC">
        <w:rPr>
          <w:rFonts w:ascii="Times New Roman" w:hAnsi="Times New Roman"/>
          <w:sz w:val="24"/>
          <w:szCs w:val="24"/>
        </w:rPr>
        <w:t xml:space="preserve"> el equipo de trabajo siguió una metodología</w:t>
      </w:r>
      <w:r w:rsidR="009A4BA8" w:rsidRPr="00B75CDC">
        <w:rPr>
          <w:rFonts w:ascii="Times New Roman" w:hAnsi="Times New Roman"/>
          <w:sz w:val="24"/>
          <w:szCs w:val="24"/>
        </w:rPr>
        <w:t xml:space="preserve"> </w:t>
      </w:r>
      <w:r w:rsidR="00B50039" w:rsidRPr="00B75CDC">
        <w:rPr>
          <w:rFonts w:ascii="Times New Roman" w:hAnsi="Times New Roman"/>
          <w:sz w:val="24"/>
          <w:szCs w:val="24"/>
        </w:rPr>
        <w:t xml:space="preserve">que comprendió </w:t>
      </w:r>
      <w:r w:rsidR="007B0103" w:rsidRPr="00B75CDC">
        <w:rPr>
          <w:rFonts w:ascii="Times New Roman" w:hAnsi="Times New Roman"/>
          <w:sz w:val="24"/>
          <w:szCs w:val="24"/>
        </w:rPr>
        <w:t>los siguientes procesos</w:t>
      </w:r>
      <w:r w:rsidR="00B75CDC">
        <w:rPr>
          <w:rFonts w:ascii="Times New Roman" w:hAnsi="Times New Roman"/>
          <w:sz w:val="24"/>
          <w:szCs w:val="24"/>
        </w:rPr>
        <w:t xml:space="preserve"> (ver figura 2).</w:t>
      </w:r>
    </w:p>
    <w:p w14:paraId="744FE908" w14:textId="77777777" w:rsidR="00B570D7" w:rsidRDefault="00B75CDC" w:rsidP="00B75CDC">
      <w:pPr>
        <w:spacing w:line="240" w:lineRule="auto"/>
        <w:jc w:val="center"/>
        <w:rPr>
          <w:rFonts w:ascii="Times New Roman" w:hAnsi="Times New Roman"/>
          <w:sz w:val="20"/>
          <w:szCs w:val="20"/>
        </w:rPr>
      </w:pPr>
      <w:r w:rsidRPr="00B570D7">
        <w:rPr>
          <w:rFonts w:ascii="Times New Roman" w:hAnsi="Times New Roman"/>
          <w:b/>
          <w:bCs/>
          <w:sz w:val="20"/>
          <w:szCs w:val="20"/>
        </w:rPr>
        <w:t>Figura 2.</w:t>
      </w:r>
      <w:r w:rsidRPr="00B570D7">
        <w:rPr>
          <w:rFonts w:ascii="Times New Roman" w:hAnsi="Times New Roman"/>
          <w:sz w:val="20"/>
          <w:szCs w:val="20"/>
        </w:rPr>
        <w:t xml:space="preserve"> Ruta de implementación del centro de recursos para la acción sustantiva</w:t>
      </w:r>
    </w:p>
    <w:p w14:paraId="12376950" w14:textId="5E2CB606" w:rsidR="00B75CDC" w:rsidRDefault="00B75CDC" w:rsidP="00B75CDC">
      <w:pPr>
        <w:spacing w:line="240" w:lineRule="auto"/>
        <w:jc w:val="center"/>
        <w:rPr>
          <w:rFonts w:ascii="Times New Roman" w:hAnsi="Times New Roman"/>
          <w:sz w:val="20"/>
          <w:szCs w:val="20"/>
        </w:rPr>
      </w:pPr>
      <w:r w:rsidRPr="00B75CDC">
        <w:rPr>
          <w:rFonts w:ascii="Times New Roman" w:hAnsi="Times New Roman"/>
          <w:noProof/>
          <w:sz w:val="20"/>
          <w:szCs w:val="20"/>
        </w:rPr>
        <w:drawing>
          <wp:inline distT="0" distB="0" distL="0" distR="0" wp14:anchorId="52B69435" wp14:editId="77FDB4E0">
            <wp:extent cx="3017939" cy="3716535"/>
            <wp:effectExtent l="0" t="0" r="0" b="0"/>
            <wp:docPr id="14683052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05283" name=""/>
                    <pic:cNvPicPr/>
                  </pic:nvPicPr>
                  <pic:blipFill>
                    <a:blip r:embed="rId10"/>
                    <a:stretch>
                      <a:fillRect/>
                    </a:stretch>
                  </pic:blipFill>
                  <pic:spPr>
                    <a:xfrm>
                      <a:off x="0" y="0"/>
                      <a:ext cx="3030593" cy="3732118"/>
                    </a:xfrm>
                    <a:prstGeom prst="rect">
                      <a:avLst/>
                    </a:prstGeom>
                  </pic:spPr>
                </pic:pic>
              </a:graphicData>
            </a:graphic>
          </wp:inline>
        </w:drawing>
      </w:r>
    </w:p>
    <w:p w14:paraId="33FCCE63" w14:textId="38B696C6" w:rsidR="00B8594C" w:rsidRDefault="00B8594C" w:rsidP="00B8594C">
      <w:pPr>
        <w:spacing w:line="240" w:lineRule="auto"/>
        <w:ind w:firstLine="284"/>
        <w:jc w:val="both"/>
        <w:rPr>
          <w:rFonts w:ascii="Times New Roman" w:hAnsi="Times New Roman"/>
          <w:sz w:val="24"/>
          <w:szCs w:val="24"/>
        </w:rPr>
      </w:pPr>
      <w:r w:rsidRPr="00B8594C">
        <w:rPr>
          <w:rFonts w:ascii="Times New Roman" w:hAnsi="Times New Roman"/>
          <w:i/>
          <w:iCs/>
          <w:sz w:val="24"/>
          <w:szCs w:val="24"/>
        </w:rPr>
        <w:t>Nota:</w:t>
      </w:r>
      <w:r>
        <w:rPr>
          <w:rFonts w:ascii="Times New Roman" w:hAnsi="Times New Roman"/>
          <w:sz w:val="24"/>
          <w:szCs w:val="24"/>
        </w:rPr>
        <w:t xml:space="preserve"> Tomado de </w:t>
      </w:r>
      <w:r w:rsidRPr="00B8594C">
        <w:rPr>
          <w:rFonts w:ascii="Times New Roman" w:hAnsi="Times New Roman"/>
          <w:i/>
          <w:iCs/>
          <w:sz w:val="24"/>
          <w:szCs w:val="24"/>
        </w:rPr>
        <w:t>Informe de rendición de cuentas 2023-202</w:t>
      </w:r>
      <w:r>
        <w:rPr>
          <w:rFonts w:ascii="Times New Roman" w:hAnsi="Times New Roman"/>
          <w:i/>
          <w:iCs/>
          <w:sz w:val="24"/>
          <w:szCs w:val="24"/>
        </w:rPr>
        <w:t>4 (p. 6), Sánchez et al., 2024. Decanato de Ciencias Sociales.</w:t>
      </w:r>
    </w:p>
    <w:p w14:paraId="6F415D11" w14:textId="60070DDD" w:rsidR="00B75CDC" w:rsidRPr="00B75CDC" w:rsidRDefault="00B75CDC" w:rsidP="007C219C">
      <w:pPr>
        <w:spacing w:line="240" w:lineRule="auto"/>
        <w:ind w:firstLine="284"/>
        <w:jc w:val="both"/>
        <w:rPr>
          <w:rFonts w:ascii="Times New Roman" w:hAnsi="Times New Roman"/>
          <w:sz w:val="24"/>
          <w:szCs w:val="24"/>
        </w:rPr>
      </w:pPr>
      <w:r>
        <w:rPr>
          <w:rFonts w:ascii="Times New Roman" w:hAnsi="Times New Roman"/>
          <w:sz w:val="24"/>
          <w:szCs w:val="24"/>
        </w:rPr>
        <w:t>Los cuales se describen ampliamente a continuación:</w:t>
      </w:r>
    </w:p>
    <w:p w14:paraId="7EAA4379" w14:textId="6A971A25" w:rsidR="007C219C" w:rsidRPr="00B8594C" w:rsidRDefault="00B8594C" w:rsidP="00B75CDC">
      <w:pPr>
        <w:spacing w:line="240" w:lineRule="auto"/>
        <w:ind w:firstLine="284"/>
        <w:jc w:val="both"/>
        <w:rPr>
          <w:rFonts w:ascii="Times New Roman" w:hAnsi="Times New Roman"/>
          <w:i/>
          <w:iCs/>
          <w:sz w:val="24"/>
          <w:szCs w:val="24"/>
        </w:rPr>
      </w:pPr>
      <w:r w:rsidRPr="00B8594C">
        <w:rPr>
          <w:rFonts w:ascii="Times New Roman" w:hAnsi="Times New Roman"/>
          <w:i/>
          <w:iCs/>
          <w:sz w:val="24"/>
          <w:szCs w:val="24"/>
        </w:rPr>
        <w:t>1</w:t>
      </w:r>
      <w:r w:rsidR="009479AC">
        <w:rPr>
          <w:rFonts w:ascii="Times New Roman" w:hAnsi="Times New Roman"/>
          <w:i/>
          <w:iCs/>
          <w:sz w:val="24"/>
          <w:szCs w:val="24"/>
        </w:rPr>
        <w:t>.</w:t>
      </w:r>
      <w:r w:rsidR="00762058">
        <w:rPr>
          <w:rFonts w:ascii="Times New Roman" w:hAnsi="Times New Roman"/>
          <w:i/>
          <w:iCs/>
          <w:sz w:val="24"/>
          <w:szCs w:val="24"/>
        </w:rPr>
        <w:t>3.3</w:t>
      </w:r>
      <w:r w:rsidR="009479AC">
        <w:rPr>
          <w:rFonts w:ascii="Times New Roman" w:hAnsi="Times New Roman"/>
          <w:i/>
          <w:iCs/>
          <w:sz w:val="24"/>
          <w:szCs w:val="24"/>
        </w:rPr>
        <w:t>.1</w:t>
      </w:r>
      <w:r w:rsidRPr="00B8594C">
        <w:rPr>
          <w:rFonts w:ascii="Times New Roman" w:hAnsi="Times New Roman"/>
          <w:i/>
          <w:iCs/>
          <w:sz w:val="24"/>
          <w:szCs w:val="24"/>
        </w:rPr>
        <w:t xml:space="preserve">. </w:t>
      </w:r>
      <w:r w:rsidR="007C219C" w:rsidRPr="00B8594C">
        <w:rPr>
          <w:rFonts w:ascii="Times New Roman" w:hAnsi="Times New Roman"/>
          <w:i/>
          <w:iCs/>
          <w:sz w:val="24"/>
          <w:szCs w:val="24"/>
        </w:rPr>
        <w:t xml:space="preserve">Diagnóstico de necesidades de las </w:t>
      </w:r>
      <w:r w:rsidR="00DD7B56" w:rsidRPr="00B8594C">
        <w:rPr>
          <w:rFonts w:ascii="Times New Roman" w:hAnsi="Times New Roman"/>
          <w:i/>
          <w:iCs/>
          <w:sz w:val="24"/>
          <w:szCs w:val="24"/>
        </w:rPr>
        <w:t>U</w:t>
      </w:r>
      <w:r w:rsidR="007C219C" w:rsidRPr="00B8594C">
        <w:rPr>
          <w:rFonts w:ascii="Times New Roman" w:hAnsi="Times New Roman"/>
          <w:i/>
          <w:iCs/>
          <w:sz w:val="24"/>
          <w:szCs w:val="24"/>
        </w:rPr>
        <w:t xml:space="preserve">nidades </w:t>
      </w:r>
      <w:r w:rsidR="00DD7B56" w:rsidRPr="00B8594C">
        <w:rPr>
          <w:rFonts w:ascii="Times New Roman" w:hAnsi="Times New Roman"/>
          <w:i/>
          <w:iCs/>
          <w:sz w:val="24"/>
          <w:szCs w:val="24"/>
        </w:rPr>
        <w:t>A</w:t>
      </w:r>
      <w:r w:rsidR="007C219C" w:rsidRPr="00B8594C">
        <w:rPr>
          <w:rFonts w:ascii="Times New Roman" w:hAnsi="Times New Roman"/>
          <w:i/>
          <w:iCs/>
          <w:sz w:val="24"/>
          <w:szCs w:val="24"/>
        </w:rPr>
        <w:t>cadémicas de la Facultad de Ciencias Sociales, en cuanto a recursos para la acción sustantiva.</w:t>
      </w:r>
    </w:p>
    <w:p w14:paraId="15E2FEE0" w14:textId="46B0D982" w:rsidR="00EF6E33" w:rsidRDefault="00C03457" w:rsidP="007C219C">
      <w:pPr>
        <w:spacing w:line="240" w:lineRule="auto"/>
        <w:ind w:firstLine="284"/>
        <w:jc w:val="both"/>
        <w:rPr>
          <w:rFonts w:ascii="Times New Roman" w:hAnsi="Times New Roman"/>
          <w:sz w:val="24"/>
          <w:szCs w:val="24"/>
        </w:rPr>
      </w:pPr>
      <w:r w:rsidRPr="00C03457">
        <w:rPr>
          <w:rFonts w:ascii="Times New Roman" w:hAnsi="Times New Roman"/>
          <w:sz w:val="24"/>
          <w:szCs w:val="24"/>
        </w:rPr>
        <w:t xml:space="preserve">El propósito de este diagnóstico fue recopilar información sobre </w:t>
      </w:r>
      <w:r w:rsidR="00091B91" w:rsidRPr="00091B91">
        <w:rPr>
          <w:rFonts w:ascii="Times New Roman" w:hAnsi="Times New Roman"/>
          <w:sz w:val="24"/>
          <w:szCs w:val="24"/>
        </w:rPr>
        <w:t>el estado de la situación de las unidades académicas en cuanto a necesidades y uso de recursos para la acción sustantiva</w:t>
      </w:r>
      <w:r w:rsidR="00091B91">
        <w:rPr>
          <w:rFonts w:ascii="Times New Roman" w:hAnsi="Times New Roman"/>
          <w:sz w:val="24"/>
          <w:szCs w:val="24"/>
        </w:rPr>
        <w:t xml:space="preserve">. </w:t>
      </w:r>
      <w:r w:rsidR="00471B3E">
        <w:rPr>
          <w:rFonts w:ascii="Times New Roman" w:hAnsi="Times New Roman"/>
          <w:sz w:val="24"/>
          <w:szCs w:val="24"/>
        </w:rPr>
        <w:t xml:space="preserve">El </w:t>
      </w:r>
      <w:r w:rsidRPr="00C03457">
        <w:rPr>
          <w:rFonts w:ascii="Times New Roman" w:hAnsi="Times New Roman"/>
          <w:sz w:val="24"/>
          <w:szCs w:val="24"/>
        </w:rPr>
        <w:t>cuestionario "Diagnóstico de necesidades de las Unidades Académicas de la Facultad de Ciencias Sociales,</w:t>
      </w:r>
      <w:r w:rsidR="00471B3E">
        <w:rPr>
          <w:rFonts w:ascii="Times New Roman" w:hAnsi="Times New Roman"/>
          <w:sz w:val="24"/>
          <w:szCs w:val="24"/>
        </w:rPr>
        <w:t xml:space="preserve"> se aplicó a</w:t>
      </w:r>
      <w:r w:rsidR="00471B3E" w:rsidRPr="00C03457">
        <w:rPr>
          <w:rFonts w:ascii="Times New Roman" w:hAnsi="Times New Roman"/>
          <w:sz w:val="24"/>
          <w:szCs w:val="24"/>
        </w:rPr>
        <w:t xml:space="preserve"> partir del 15 de julio</w:t>
      </w:r>
      <w:r w:rsidR="00471B3E">
        <w:rPr>
          <w:rFonts w:ascii="Times New Roman" w:hAnsi="Times New Roman"/>
          <w:sz w:val="24"/>
          <w:szCs w:val="24"/>
        </w:rPr>
        <w:t xml:space="preserve"> del 2024</w:t>
      </w:r>
      <w:r w:rsidR="00471B3E" w:rsidRPr="00C03457">
        <w:rPr>
          <w:rFonts w:ascii="Times New Roman" w:hAnsi="Times New Roman"/>
          <w:sz w:val="24"/>
          <w:szCs w:val="24"/>
        </w:rPr>
        <w:t xml:space="preserve">, </w:t>
      </w:r>
      <w:r>
        <w:rPr>
          <w:rFonts w:ascii="Times New Roman" w:hAnsi="Times New Roman"/>
          <w:sz w:val="24"/>
          <w:szCs w:val="24"/>
        </w:rPr>
        <w:t>a través de la herramienta Google Forms</w:t>
      </w:r>
      <w:r w:rsidRPr="00C03457">
        <w:rPr>
          <w:rFonts w:ascii="Times New Roman" w:hAnsi="Times New Roman"/>
          <w:sz w:val="24"/>
          <w:szCs w:val="24"/>
        </w:rPr>
        <w:t xml:space="preserve">. </w:t>
      </w:r>
      <w:r w:rsidR="00471B3E">
        <w:rPr>
          <w:rFonts w:ascii="Times New Roman" w:hAnsi="Times New Roman"/>
          <w:sz w:val="24"/>
          <w:szCs w:val="24"/>
        </w:rPr>
        <w:t>Es importante mencionar que e</w:t>
      </w:r>
      <w:r w:rsidRPr="00C03457">
        <w:rPr>
          <w:rFonts w:ascii="Times New Roman" w:hAnsi="Times New Roman"/>
          <w:sz w:val="24"/>
          <w:szCs w:val="24"/>
        </w:rPr>
        <w:t>ste instrumento fue revisado y validado por tres expertos con amplio conocimiento en el tema, quienes brindaron recomendaciones tanto en aspectos de forma como de fondo</w:t>
      </w:r>
      <w:r w:rsidR="00B57076">
        <w:rPr>
          <w:rFonts w:ascii="Times New Roman" w:hAnsi="Times New Roman"/>
          <w:sz w:val="24"/>
          <w:szCs w:val="24"/>
        </w:rPr>
        <w:t xml:space="preserve"> y se ejecutó mediante el software de administración de encuestas Formulario de Google.</w:t>
      </w:r>
    </w:p>
    <w:p w14:paraId="543AE48A" w14:textId="4C0399C9" w:rsidR="00E4779E" w:rsidRPr="00B75CDC" w:rsidRDefault="00E4779E" w:rsidP="00E4779E">
      <w:pPr>
        <w:spacing w:line="240" w:lineRule="auto"/>
        <w:ind w:firstLine="284"/>
        <w:jc w:val="both"/>
        <w:rPr>
          <w:rFonts w:ascii="Times New Roman" w:hAnsi="Times New Roman"/>
          <w:sz w:val="24"/>
          <w:szCs w:val="24"/>
        </w:rPr>
      </w:pPr>
      <w:r w:rsidRPr="00B75CDC">
        <w:rPr>
          <w:rFonts w:ascii="Times New Roman" w:hAnsi="Times New Roman"/>
          <w:sz w:val="24"/>
          <w:szCs w:val="24"/>
        </w:rPr>
        <w:t xml:space="preserve">El cuestionario aplicado </w:t>
      </w:r>
      <w:r w:rsidR="00C5409E" w:rsidRPr="00B75CDC">
        <w:rPr>
          <w:rFonts w:ascii="Times New Roman" w:hAnsi="Times New Roman"/>
          <w:sz w:val="24"/>
          <w:szCs w:val="24"/>
        </w:rPr>
        <w:t>integró</w:t>
      </w:r>
      <w:r w:rsidRPr="00B75CDC">
        <w:rPr>
          <w:rFonts w:ascii="Times New Roman" w:hAnsi="Times New Roman"/>
          <w:sz w:val="24"/>
          <w:szCs w:val="24"/>
        </w:rPr>
        <w:t xml:space="preserve"> dieciocho preguntas, tanto abiertas como cerradas. Algunas de ellas incluían</w:t>
      </w:r>
      <w:r w:rsidR="009A4BA8" w:rsidRPr="00B75CDC">
        <w:rPr>
          <w:rFonts w:ascii="Times New Roman" w:hAnsi="Times New Roman"/>
          <w:sz w:val="24"/>
          <w:szCs w:val="24"/>
        </w:rPr>
        <w:t xml:space="preserve"> temáticas relacionadas con el desarrollo de contenidos en su labor docente, uso de </w:t>
      </w:r>
      <w:r w:rsidRPr="00B75CDC">
        <w:rPr>
          <w:rFonts w:ascii="Times New Roman" w:hAnsi="Times New Roman"/>
          <w:sz w:val="24"/>
          <w:szCs w:val="24"/>
        </w:rPr>
        <w:t>las Tecnologías de Información y Comunicación (TIC) como un aliado estratégico para el desarrollo de sus funciones</w:t>
      </w:r>
      <w:r w:rsidR="009A4BA8" w:rsidRPr="00B75CDC">
        <w:rPr>
          <w:rFonts w:ascii="Times New Roman" w:hAnsi="Times New Roman"/>
          <w:sz w:val="24"/>
          <w:szCs w:val="24"/>
        </w:rPr>
        <w:t xml:space="preserve">, opinión del uso de un </w:t>
      </w:r>
      <w:r w:rsidRPr="00B75CDC">
        <w:rPr>
          <w:rFonts w:ascii="Times New Roman" w:hAnsi="Times New Roman"/>
          <w:sz w:val="24"/>
          <w:szCs w:val="24"/>
        </w:rPr>
        <w:t xml:space="preserve">centro de recursos para la acción sustantiva </w:t>
      </w:r>
      <w:r w:rsidRPr="00B75CDC">
        <w:rPr>
          <w:rFonts w:ascii="Times New Roman" w:hAnsi="Times New Roman"/>
          <w:sz w:val="24"/>
          <w:szCs w:val="24"/>
        </w:rPr>
        <w:lastRenderedPageBreak/>
        <w:t xml:space="preserve">(CRAS) </w:t>
      </w:r>
      <w:r w:rsidR="009A4BA8" w:rsidRPr="00B75CDC">
        <w:rPr>
          <w:rFonts w:ascii="Times New Roman" w:hAnsi="Times New Roman"/>
          <w:sz w:val="24"/>
          <w:szCs w:val="24"/>
        </w:rPr>
        <w:t xml:space="preserve">que </w:t>
      </w:r>
      <w:r w:rsidRPr="00B75CDC">
        <w:rPr>
          <w:rFonts w:ascii="Times New Roman" w:hAnsi="Times New Roman"/>
          <w:sz w:val="24"/>
          <w:szCs w:val="24"/>
        </w:rPr>
        <w:t>podría servir de apoyo en los diferentes procesos de docencia, investigación y extensión de su Unidad Académica</w:t>
      </w:r>
      <w:r w:rsidR="009A4BA8" w:rsidRPr="00B75CDC">
        <w:rPr>
          <w:rFonts w:ascii="Times New Roman" w:hAnsi="Times New Roman"/>
          <w:sz w:val="24"/>
          <w:szCs w:val="24"/>
        </w:rPr>
        <w:t xml:space="preserve">. </w:t>
      </w:r>
      <w:r w:rsidRPr="00B75CDC">
        <w:rPr>
          <w:rFonts w:ascii="Times New Roman" w:hAnsi="Times New Roman"/>
          <w:sz w:val="24"/>
          <w:szCs w:val="24"/>
        </w:rPr>
        <w:t>Además, se indagó sobre la frecuencia de uso de diversos recursos para los cursos universitarios y la elaboración de estos materiales, entre otros aspectos.</w:t>
      </w:r>
    </w:p>
    <w:p w14:paraId="725E7765" w14:textId="7019F60B" w:rsidR="00E4779E" w:rsidRPr="00B75CDC" w:rsidRDefault="00A52BE2" w:rsidP="00E4779E">
      <w:pPr>
        <w:spacing w:line="240" w:lineRule="auto"/>
        <w:ind w:firstLine="284"/>
        <w:jc w:val="both"/>
        <w:rPr>
          <w:rFonts w:ascii="Times New Roman" w:hAnsi="Times New Roman"/>
          <w:sz w:val="24"/>
          <w:szCs w:val="24"/>
        </w:rPr>
      </w:pPr>
      <w:r w:rsidRPr="00B75CDC">
        <w:rPr>
          <w:rFonts w:ascii="Times New Roman" w:hAnsi="Times New Roman"/>
          <w:sz w:val="24"/>
          <w:szCs w:val="24"/>
        </w:rPr>
        <w:t>Las personas participantes del estudio estuvieron</w:t>
      </w:r>
      <w:r w:rsidR="00E4779E" w:rsidRPr="00B75CDC">
        <w:rPr>
          <w:rFonts w:ascii="Times New Roman" w:hAnsi="Times New Roman"/>
          <w:sz w:val="24"/>
          <w:szCs w:val="24"/>
        </w:rPr>
        <w:t xml:space="preserve"> </w:t>
      </w:r>
      <w:r w:rsidRPr="00B75CDC">
        <w:rPr>
          <w:rFonts w:ascii="Times New Roman" w:hAnsi="Times New Roman"/>
          <w:sz w:val="24"/>
          <w:szCs w:val="24"/>
        </w:rPr>
        <w:t>constituidas</w:t>
      </w:r>
      <w:r w:rsidR="00E4779E" w:rsidRPr="00B75CDC">
        <w:rPr>
          <w:rFonts w:ascii="Times New Roman" w:hAnsi="Times New Roman"/>
          <w:sz w:val="24"/>
          <w:szCs w:val="24"/>
        </w:rPr>
        <w:t xml:space="preserve"> por el personal académico y administrativo de las diez unidades que conforman la Facultad de Ciencias Sociales. La aplicación del cuestionario concluyó el 15 de octubre de 2024, con la participación de 69 personas</w:t>
      </w:r>
      <w:r w:rsidRPr="00B75CDC">
        <w:rPr>
          <w:rFonts w:ascii="Times New Roman" w:hAnsi="Times New Roman"/>
          <w:sz w:val="24"/>
          <w:szCs w:val="24"/>
        </w:rPr>
        <w:t xml:space="preserve"> que completaron el cuestionario de forma voluntaria</w:t>
      </w:r>
      <w:r w:rsidR="00E4779E" w:rsidRPr="00B75CDC">
        <w:rPr>
          <w:rFonts w:ascii="Times New Roman" w:hAnsi="Times New Roman"/>
          <w:sz w:val="24"/>
          <w:szCs w:val="24"/>
        </w:rPr>
        <w:t xml:space="preserve">, </w:t>
      </w:r>
      <w:r w:rsidRPr="00B75CDC">
        <w:rPr>
          <w:rFonts w:ascii="Times New Roman" w:hAnsi="Times New Roman"/>
          <w:sz w:val="24"/>
          <w:szCs w:val="24"/>
        </w:rPr>
        <w:t xml:space="preserve">resultado que </w:t>
      </w:r>
      <w:r w:rsidR="00E4779E" w:rsidRPr="00B75CDC">
        <w:rPr>
          <w:rFonts w:ascii="Times New Roman" w:hAnsi="Times New Roman"/>
          <w:sz w:val="24"/>
          <w:szCs w:val="24"/>
        </w:rPr>
        <w:t xml:space="preserve">representan una muestra de la población </w:t>
      </w:r>
      <w:r w:rsidR="009A4BA8" w:rsidRPr="00B75CDC">
        <w:rPr>
          <w:rFonts w:ascii="Times New Roman" w:hAnsi="Times New Roman"/>
          <w:sz w:val="24"/>
          <w:szCs w:val="24"/>
        </w:rPr>
        <w:t xml:space="preserve">total </w:t>
      </w:r>
      <w:r w:rsidRPr="00B75CDC">
        <w:rPr>
          <w:rFonts w:ascii="Times New Roman" w:hAnsi="Times New Roman"/>
          <w:sz w:val="24"/>
          <w:szCs w:val="24"/>
        </w:rPr>
        <w:t xml:space="preserve">conformada por </w:t>
      </w:r>
      <w:r w:rsidR="00E4779E" w:rsidRPr="00B75CDC">
        <w:rPr>
          <w:rFonts w:ascii="Times New Roman" w:hAnsi="Times New Roman"/>
          <w:sz w:val="24"/>
          <w:szCs w:val="24"/>
        </w:rPr>
        <w:t>417 personas, con un margen de error del 11% y un nivel de confianza del 95%.</w:t>
      </w:r>
    </w:p>
    <w:p w14:paraId="59FD1019" w14:textId="682F88CF" w:rsidR="00C5409E" w:rsidRPr="00B8594C" w:rsidRDefault="009479AC" w:rsidP="00B75CDC">
      <w:pPr>
        <w:spacing w:line="240" w:lineRule="auto"/>
        <w:ind w:firstLine="284"/>
        <w:jc w:val="both"/>
        <w:rPr>
          <w:rFonts w:ascii="Times New Roman" w:hAnsi="Times New Roman"/>
          <w:i/>
          <w:iCs/>
          <w:sz w:val="24"/>
          <w:szCs w:val="24"/>
        </w:rPr>
      </w:pPr>
      <w:r w:rsidRPr="00B8594C">
        <w:rPr>
          <w:rFonts w:ascii="Times New Roman" w:hAnsi="Times New Roman"/>
          <w:i/>
          <w:iCs/>
          <w:sz w:val="24"/>
          <w:szCs w:val="24"/>
        </w:rPr>
        <w:t>1</w:t>
      </w:r>
      <w:r>
        <w:rPr>
          <w:rFonts w:ascii="Times New Roman" w:hAnsi="Times New Roman"/>
          <w:i/>
          <w:iCs/>
          <w:sz w:val="24"/>
          <w:szCs w:val="24"/>
        </w:rPr>
        <w:t>.3.3.</w:t>
      </w:r>
      <w:r>
        <w:rPr>
          <w:rFonts w:ascii="Times New Roman" w:hAnsi="Times New Roman"/>
          <w:i/>
          <w:iCs/>
          <w:sz w:val="24"/>
          <w:szCs w:val="24"/>
        </w:rPr>
        <w:t>2</w:t>
      </w:r>
      <w:r w:rsidR="00B8594C">
        <w:rPr>
          <w:rFonts w:ascii="Times New Roman" w:hAnsi="Times New Roman"/>
          <w:i/>
          <w:iCs/>
          <w:sz w:val="24"/>
          <w:szCs w:val="24"/>
        </w:rPr>
        <w:t xml:space="preserve">. </w:t>
      </w:r>
      <w:r w:rsidR="007C219C" w:rsidRPr="00B8594C">
        <w:rPr>
          <w:rFonts w:ascii="Times New Roman" w:hAnsi="Times New Roman"/>
          <w:i/>
          <w:iCs/>
          <w:sz w:val="24"/>
          <w:szCs w:val="24"/>
        </w:rPr>
        <w:t>Análisis y diseño del entorno digital web.</w:t>
      </w:r>
      <w:r w:rsidR="00C06D86" w:rsidRPr="00B8594C">
        <w:rPr>
          <w:rFonts w:ascii="Times New Roman" w:hAnsi="Times New Roman"/>
          <w:i/>
          <w:iCs/>
          <w:sz w:val="24"/>
          <w:szCs w:val="24"/>
        </w:rPr>
        <w:t xml:space="preserve">  </w:t>
      </w:r>
    </w:p>
    <w:p w14:paraId="64EB73FD" w14:textId="522FF2C3" w:rsidR="007C219C" w:rsidRPr="00C5409E" w:rsidRDefault="00C06D86" w:rsidP="00C5409E">
      <w:pPr>
        <w:spacing w:line="240" w:lineRule="auto"/>
        <w:ind w:firstLine="284"/>
        <w:jc w:val="both"/>
        <w:rPr>
          <w:rFonts w:ascii="Times New Roman" w:hAnsi="Times New Roman"/>
          <w:sz w:val="24"/>
          <w:szCs w:val="24"/>
        </w:rPr>
      </w:pPr>
      <w:r w:rsidRPr="00C5409E">
        <w:rPr>
          <w:rFonts w:ascii="Times New Roman" w:hAnsi="Times New Roman"/>
          <w:sz w:val="24"/>
          <w:szCs w:val="24"/>
        </w:rPr>
        <w:t xml:space="preserve">Con el apoyo de la Dirección de Tecnología se realizó el análisis y diseño del entorno digital web que es una fase crucial para garantizar que la plataforma cumpla con los objetivos establecidos y ofrezca una experiencia de usuario óptima. En esta fase, se llevó a cabo un estudio exhaustivo de las necesidades y expectativas de la comunidad universitaria, se revisaron y valoraron </w:t>
      </w:r>
      <w:r w:rsidR="00C5409E">
        <w:rPr>
          <w:rFonts w:ascii="Times New Roman" w:hAnsi="Times New Roman"/>
          <w:sz w:val="24"/>
          <w:szCs w:val="24"/>
        </w:rPr>
        <w:t>c</w:t>
      </w:r>
      <w:r w:rsidRPr="00C5409E">
        <w:rPr>
          <w:rFonts w:ascii="Times New Roman" w:hAnsi="Times New Roman"/>
          <w:sz w:val="24"/>
          <w:szCs w:val="24"/>
        </w:rPr>
        <w:t xml:space="preserve">entros de </w:t>
      </w:r>
      <w:r w:rsidR="00C5409E">
        <w:rPr>
          <w:rFonts w:ascii="Times New Roman" w:hAnsi="Times New Roman"/>
          <w:sz w:val="24"/>
          <w:szCs w:val="24"/>
        </w:rPr>
        <w:t>r</w:t>
      </w:r>
      <w:r w:rsidRPr="00C5409E">
        <w:rPr>
          <w:rFonts w:ascii="Times New Roman" w:hAnsi="Times New Roman"/>
          <w:sz w:val="24"/>
          <w:szCs w:val="24"/>
        </w:rPr>
        <w:t>ecursos de otras universidades, así como de las tendencias y mejores prácticas en diseño web.</w:t>
      </w:r>
    </w:p>
    <w:p w14:paraId="37CD94A4" w14:textId="15A90273" w:rsidR="007C219C" w:rsidRPr="00B8594C" w:rsidRDefault="00864D0E" w:rsidP="00C5409E">
      <w:pPr>
        <w:spacing w:line="240" w:lineRule="auto"/>
        <w:ind w:firstLine="284"/>
        <w:jc w:val="both"/>
        <w:rPr>
          <w:rFonts w:ascii="Times New Roman" w:hAnsi="Times New Roman"/>
          <w:i/>
          <w:iCs/>
          <w:sz w:val="24"/>
          <w:szCs w:val="24"/>
        </w:rPr>
      </w:pPr>
      <w:r w:rsidRPr="00B8594C">
        <w:rPr>
          <w:rFonts w:ascii="Times New Roman" w:hAnsi="Times New Roman"/>
          <w:i/>
          <w:iCs/>
          <w:sz w:val="24"/>
          <w:szCs w:val="24"/>
        </w:rPr>
        <w:t>1</w:t>
      </w:r>
      <w:r>
        <w:rPr>
          <w:rFonts w:ascii="Times New Roman" w:hAnsi="Times New Roman"/>
          <w:i/>
          <w:iCs/>
          <w:sz w:val="24"/>
          <w:szCs w:val="24"/>
        </w:rPr>
        <w:t>.3.3.</w:t>
      </w:r>
      <w:r w:rsidR="00D72EA1">
        <w:rPr>
          <w:rFonts w:ascii="Times New Roman" w:hAnsi="Times New Roman"/>
          <w:i/>
          <w:iCs/>
          <w:sz w:val="24"/>
          <w:szCs w:val="24"/>
        </w:rPr>
        <w:t>3</w:t>
      </w:r>
      <w:r w:rsidR="00B8594C" w:rsidRPr="00B8594C">
        <w:rPr>
          <w:rFonts w:ascii="Times New Roman" w:hAnsi="Times New Roman"/>
          <w:i/>
          <w:iCs/>
          <w:sz w:val="24"/>
          <w:szCs w:val="24"/>
        </w:rPr>
        <w:t xml:space="preserve">. </w:t>
      </w:r>
      <w:r w:rsidR="007C219C" w:rsidRPr="00B8594C">
        <w:rPr>
          <w:rFonts w:ascii="Times New Roman" w:hAnsi="Times New Roman"/>
          <w:i/>
          <w:iCs/>
          <w:sz w:val="24"/>
          <w:szCs w:val="24"/>
        </w:rPr>
        <w:t>Elaboración y revisión de la matriz para la base de datos de los recursos.</w:t>
      </w:r>
    </w:p>
    <w:p w14:paraId="4DC2FE6C" w14:textId="77C1A847" w:rsidR="00AD353C" w:rsidRDefault="00AD353C" w:rsidP="00C5409E">
      <w:pPr>
        <w:spacing w:line="240" w:lineRule="auto"/>
        <w:ind w:firstLine="284"/>
        <w:jc w:val="both"/>
        <w:rPr>
          <w:rFonts w:ascii="Times New Roman" w:hAnsi="Times New Roman"/>
          <w:sz w:val="24"/>
          <w:szCs w:val="24"/>
        </w:rPr>
      </w:pPr>
      <w:r w:rsidRPr="00AD353C">
        <w:rPr>
          <w:rFonts w:ascii="Times New Roman" w:hAnsi="Times New Roman"/>
          <w:sz w:val="24"/>
          <w:szCs w:val="24"/>
        </w:rPr>
        <w:t>Como parte de los procesos para la creación del CRAS, fue necesario definir las variables para identificar y localizar cada recurso y completar la información correspondiente. Para ello, se estableció una matriz compuesta por los siguientes campos: ID del recurso, título del recurso, tipo de recurso, derecho de titularidad/autoría del recurso, año de edición o producción, tema, palabras clave, área de conocimiento/disciplina, unidad</w:t>
      </w:r>
      <w:r>
        <w:rPr>
          <w:rFonts w:ascii="Times New Roman" w:hAnsi="Times New Roman"/>
          <w:sz w:val="24"/>
          <w:szCs w:val="24"/>
        </w:rPr>
        <w:t xml:space="preserve"> académica</w:t>
      </w:r>
      <w:r w:rsidRPr="00AD353C">
        <w:rPr>
          <w:rFonts w:ascii="Times New Roman" w:hAnsi="Times New Roman"/>
          <w:sz w:val="24"/>
          <w:szCs w:val="24"/>
        </w:rPr>
        <w:t>, acción sustantiva que apoya, resumen/descripción, idioma, formato (doc, pdf, epub, html), tipo de licenciamiento, recurso público (abierto), restringido o de pago, fecha de actualización, calificación y enlace/ubicación del recurso.</w:t>
      </w:r>
    </w:p>
    <w:p w14:paraId="1445444B" w14:textId="2C7D55B6" w:rsidR="00C5409E" w:rsidRPr="00B8594C" w:rsidRDefault="00864D0E" w:rsidP="00B75CDC">
      <w:pPr>
        <w:spacing w:line="240" w:lineRule="auto"/>
        <w:ind w:firstLine="284"/>
        <w:jc w:val="both"/>
        <w:rPr>
          <w:rFonts w:ascii="Times New Roman" w:hAnsi="Times New Roman"/>
          <w:i/>
          <w:iCs/>
          <w:sz w:val="24"/>
          <w:szCs w:val="24"/>
        </w:rPr>
      </w:pPr>
      <w:r w:rsidRPr="00B8594C">
        <w:rPr>
          <w:rFonts w:ascii="Times New Roman" w:hAnsi="Times New Roman"/>
          <w:i/>
          <w:iCs/>
          <w:sz w:val="24"/>
          <w:szCs w:val="24"/>
        </w:rPr>
        <w:t>1</w:t>
      </w:r>
      <w:r>
        <w:rPr>
          <w:rFonts w:ascii="Times New Roman" w:hAnsi="Times New Roman"/>
          <w:i/>
          <w:iCs/>
          <w:sz w:val="24"/>
          <w:szCs w:val="24"/>
        </w:rPr>
        <w:t>.3.3.</w:t>
      </w:r>
      <w:r w:rsidR="00D72EA1">
        <w:rPr>
          <w:rFonts w:ascii="Times New Roman" w:hAnsi="Times New Roman"/>
          <w:i/>
          <w:iCs/>
          <w:sz w:val="24"/>
          <w:szCs w:val="24"/>
        </w:rPr>
        <w:t>4</w:t>
      </w:r>
      <w:r w:rsidR="00B75CDC" w:rsidRPr="00B8594C">
        <w:rPr>
          <w:rFonts w:ascii="Times New Roman" w:hAnsi="Times New Roman"/>
          <w:i/>
          <w:iCs/>
          <w:sz w:val="24"/>
          <w:szCs w:val="24"/>
        </w:rPr>
        <w:t xml:space="preserve">. </w:t>
      </w:r>
      <w:r w:rsidR="007C219C" w:rsidRPr="00B8594C">
        <w:rPr>
          <w:rFonts w:ascii="Times New Roman" w:hAnsi="Times New Roman"/>
          <w:i/>
          <w:iCs/>
          <w:sz w:val="24"/>
          <w:szCs w:val="24"/>
        </w:rPr>
        <w:t>Levantamiento de un primer grupo de 140 recursos</w:t>
      </w:r>
      <w:r w:rsidR="009F707F" w:rsidRPr="00B8594C">
        <w:rPr>
          <w:rFonts w:ascii="Times New Roman" w:hAnsi="Times New Roman"/>
          <w:i/>
          <w:iCs/>
          <w:sz w:val="24"/>
          <w:szCs w:val="24"/>
        </w:rPr>
        <w:t xml:space="preserve">.  </w:t>
      </w:r>
    </w:p>
    <w:p w14:paraId="64CC2859" w14:textId="26BBF8D1" w:rsidR="007C219C" w:rsidRPr="00C5409E" w:rsidRDefault="009F707F" w:rsidP="00B75CDC">
      <w:pPr>
        <w:spacing w:line="240" w:lineRule="auto"/>
        <w:ind w:firstLine="284"/>
        <w:jc w:val="both"/>
        <w:rPr>
          <w:rFonts w:ascii="Times New Roman" w:hAnsi="Times New Roman"/>
          <w:sz w:val="24"/>
          <w:szCs w:val="24"/>
        </w:rPr>
      </w:pPr>
      <w:r w:rsidRPr="00C5409E">
        <w:rPr>
          <w:rFonts w:ascii="Times New Roman" w:hAnsi="Times New Roman"/>
          <w:sz w:val="24"/>
          <w:szCs w:val="24"/>
        </w:rPr>
        <w:t xml:space="preserve">En esta fase se llevó a cabo el levantamiento de un primer grupo de 140 recursos, los cuales se organizaron en una matriz de base de datos en Excel para su posterior integración en </w:t>
      </w:r>
      <w:r w:rsidRPr="00B75CDC">
        <w:rPr>
          <w:rFonts w:ascii="Times New Roman" w:hAnsi="Times New Roman"/>
          <w:sz w:val="24"/>
          <w:szCs w:val="24"/>
        </w:rPr>
        <w:t>Power BI</w:t>
      </w:r>
      <w:r w:rsidRPr="00C5409E">
        <w:rPr>
          <w:rFonts w:ascii="Times New Roman" w:hAnsi="Times New Roman"/>
          <w:sz w:val="24"/>
          <w:szCs w:val="24"/>
        </w:rPr>
        <w:t xml:space="preserve">. Se seleccionó una muestra inicial de 30 recursos para proceder con la integración. La matriz de base de datos contiene información detallada de cada recurso, según variables definidas, facilitando el análisis y la visualización de los datos en </w:t>
      </w:r>
      <w:r w:rsidRPr="00B75CDC">
        <w:rPr>
          <w:rFonts w:ascii="Times New Roman" w:hAnsi="Times New Roman"/>
          <w:sz w:val="24"/>
          <w:szCs w:val="24"/>
        </w:rPr>
        <w:t>Power BI.</w:t>
      </w:r>
      <w:r w:rsidRPr="00C5409E">
        <w:rPr>
          <w:rFonts w:ascii="Times New Roman" w:hAnsi="Times New Roman"/>
          <w:sz w:val="24"/>
          <w:szCs w:val="24"/>
        </w:rPr>
        <w:t xml:space="preserve"> </w:t>
      </w:r>
    </w:p>
    <w:p w14:paraId="6E93EE73" w14:textId="61801DE4" w:rsidR="00C5409E" w:rsidRPr="00B8594C" w:rsidRDefault="00D72EA1" w:rsidP="00B75CDC">
      <w:pPr>
        <w:spacing w:line="240" w:lineRule="auto"/>
        <w:ind w:firstLine="284"/>
        <w:jc w:val="both"/>
        <w:rPr>
          <w:rFonts w:ascii="Times New Roman" w:hAnsi="Times New Roman"/>
          <w:i/>
          <w:iCs/>
          <w:sz w:val="24"/>
          <w:szCs w:val="24"/>
        </w:rPr>
      </w:pPr>
      <w:r w:rsidRPr="00B8594C">
        <w:rPr>
          <w:rFonts w:ascii="Times New Roman" w:hAnsi="Times New Roman"/>
          <w:i/>
          <w:iCs/>
          <w:sz w:val="24"/>
          <w:szCs w:val="24"/>
        </w:rPr>
        <w:t>1</w:t>
      </w:r>
      <w:r>
        <w:rPr>
          <w:rFonts w:ascii="Times New Roman" w:hAnsi="Times New Roman"/>
          <w:i/>
          <w:iCs/>
          <w:sz w:val="24"/>
          <w:szCs w:val="24"/>
        </w:rPr>
        <w:t>.3.3.</w:t>
      </w:r>
      <w:r>
        <w:rPr>
          <w:rFonts w:ascii="Times New Roman" w:hAnsi="Times New Roman"/>
          <w:i/>
          <w:iCs/>
          <w:sz w:val="24"/>
          <w:szCs w:val="24"/>
        </w:rPr>
        <w:t>5</w:t>
      </w:r>
      <w:r w:rsidR="00B8594C" w:rsidRPr="00B8594C">
        <w:rPr>
          <w:rFonts w:ascii="Times New Roman" w:hAnsi="Times New Roman"/>
          <w:i/>
          <w:iCs/>
          <w:sz w:val="24"/>
          <w:szCs w:val="24"/>
        </w:rPr>
        <w:t xml:space="preserve">. </w:t>
      </w:r>
      <w:r w:rsidR="004129A4" w:rsidRPr="00B8594C">
        <w:rPr>
          <w:rFonts w:ascii="Times New Roman" w:hAnsi="Times New Roman"/>
          <w:i/>
          <w:iCs/>
          <w:sz w:val="24"/>
          <w:szCs w:val="24"/>
        </w:rPr>
        <w:t xml:space="preserve">Selección de la plantilla web y redacción de textos. </w:t>
      </w:r>
    </w:p>
    <w:p w14:paraId="2BA012E4" w14:textId="5005A866" w:rsidR="007B09A7" w:rsidRPr="00C5409E" w:rsidRDefault="004129A4" w:rsidP="00B75CDC">
      <w:pPr>
        <w:spacing w:line="240" w:lineRule="auto"/>
        <w:ind w:firstLine="284"/>
        <w:jc w:val="both"/>
        <w:rPr>
          <w:rFonts w:ascii="Times New Roman" w:hAnsi="Times New Roman"/>
          <w:sz w:val="24"/>
          <w:szCs w:val="24"/>
        </w:rPr>
      </w:pPr>
      <w:r w:rsidRPr="00C5409E">
        <w:rPr>
          <w:rFonts w:ascii="Times New Roman" w:hAnsi="Times New Roman"/>
          <w:sz w:val="24"/>
          <w:szCs w:val="24"/>
        </w:rPr>
        <w:t xml:space="preserve">En esta fase, se seleccionó la plantilla en </w:t>
      </w:r>
      <w:r w:rsidRPr="00B75CDC">
        <w:rPr>
          <w:rFonts w:ascii="Times New Roman" w:hAnsi="Times New Roman"/>
          <w:sz w:val="24"/>
          <w:szCs w:val="24"/>
        </w:rPr>
        <w:t>Joomla</w:t>
      </w:r>
      <w:r w:rsidRPr="00C5409E">
        <w:rPr>
          <w:rFonts w:ascii="Times New Roman" w:hAnsi="Times New Roman"/>
          <w:sz w:val="24"/>
          <w:szCs w:val="24"/>
        </w:rPr>
        <w:t>, un sistema de gestión de contenidos (CMS) gratuito y de código abierto. También se incorporaron las imágenes, el logo, los banners y la imagen al pie</w:t>
      </w:r>
      <w:r w:rsidR="00C5409E">
        <w:rPr>
          <w:rFonts w:ascii="Times New Roman" w:hAnsi="Times New Roman"/>
          <w:sz w:val="24"/>
          <w:szCs w:val="24"/>
        </w:rPr>
        <w:t xml:space="preserve"> de las páginas,</w:t>
      </w:r>
      <w:r w:rsidRPr="00C5409E">
        <w:rPr>
          <w:rFonts w:ascii="Times New Roman" w:hAnsi="Times New Roman"/>
          <w:sz w:val="24"/>
          <w:szCs w:val="24"/>
        </w:rPr>
        <w:t xml:space="preserve"> que acompañan el diseño gráfico de la plantilla del sitio. Además, se añadieron los textos base que acompañan las secciones del menú: Sobre nosotros, Recursos clasi</w:t>
      </w:r>
      <w:r w:rsidR="00C5409E">
        <w:rPr>
          <w:rFonts w:ascii="Times New Roman" w:hAnsi="Times New Roman"/>
          <w:sz w:val="24"/>
          <w:szCs w:val="24"/>
        </w:rPr>
        <w:t xml:space="preserve">ficados en </w:t>
      </w:r>
      <w:r w:rsidRPr="00C5409E">
        <w:rPr>
          <w:rFonts w:ascii="Times New Roman" w:hAnsi="Times New Roman"/>
          <w:sz w:val="24"/>
          <w:szCs w:val="24"/>
        </w:rPr>
        <w:t>docencia, investigación, extensión, producción), Portales de interés (sitios de las unidades de la Facultad), Recursos complementarios (boletines) y Contáctenos.</w:t>
      </w:r>
    </w:p>
    <w:p w14:paraId="0007847E" w14:textId="4271163B" w:rsidR="007C219C" w:rsidRPr="00B8594C" w:rsidRDefault="00D72EA1" w:rsidP="00B75CDC">
      <w:pPr>
        <w:spacing w:line="240" w:lineRule="auto"/>
        <w:ind w:firstLine="284"/>
        <w:jc w:val="both"/>
        <w:rPr>
          <w:rFonts w:ascii="Times New Roman" w:hAnsi="Times New Roman"/>
          <w:i/>
          <w:iCs/>
          <w:sz w:val="24"/>
          <w:szCs w:val="24"/>
        </w:rPr>
      </w:pPr>
      <w:r w:rsidRPr="00B8594C">
        <w:rPr>
          <w:rFonts w:ascii="Times New Roman" w:hAnsi="Times New Roman"/>
          <w:i/>
          <w:iCs/>
          <w:sz w:val="24"/>
          <w:szCs w:val="24"/>
        </w:rPr>
        <w:t>1</w:t>
      </w:r>
      <w:r>
        <w:rPr>
          <w:rFonts w:ascii="Times New Roman" w:hAnsi="Times New Roman"/>
          <w:i/>
          <w:iCs/>
          <w:sz w:val="24"/>
          <w:szCs w:val="24"/>
        </w:rPr>
        <w:t>.3.3.</w:t>
      </w:r>
      <w:r>
        <w:rPr>
          <w:rFonts w:ascii="Times New Roman" w:hAnsi="Times New Roman"/>
          <w:i/>
          <w:iCs/>
          <w:sz w:val="24"/>
          <w:szCs w:val="24"/>
        </w:rPr>
        <w:t>6.</w:t>
      </w:r>
      <w:r w:rsidR="009A4BA8" w:rsidRPr="00B8594C">
        <w:rPr>
          <w:rFonts w:ascii="Times New Roman" w:hAnsi="Times New Roman"/>
          <w:i/>
          <w:iCs/>
          <w:sz w:val="24"/>
          <w:szCs w:val="24"/>
        </w:rPr>
        <w:t xml:space="preserve"> </w:t>
      </w:r>
      <w:r w:rsidR="007C219C" w:rsidRPr="00B8594C">
        <w:rPr>
          <w:rFonts w:ascii="Times New Roman" w:hAnsi="Times New Roman"/>
          <w:i/>
          <w:iCs/>
          <w:sz w:val="24"/>
          <w:szCs w:val="24"/>
        </w:rPr>
        <w:t>Integración de la matriz de la base de datos en Power Bi en la plantilla web, y su actualización con los 140 recursos ya levantados.</w:t>
      </w:r>
    </w:p>
    <w:p w14:paraId="46C9A81D" w14:textId="77777777" w:rsidR="00B8594C" w:rsidRDefault="00B8594C">
      <w:pPr>
        <w:rPr>
          <w:rFonts w:ascii="Times New Roman" w:hAnsi="Times New Roman"/>
          <w:b/>
          <w:i/>
          <w:sz w:val="26"/>
          <w:szCs w:val="26"/>
        </w:rPr>
      </w:pPr>
      <w:r>
        <w:rPr>
          <w:rFonts w:ascii="Times New Roman" w:hAnsi="Times New Roman"/>
          <w:b/>
          <w:i/>
          <w:sz w:val="26"/>
          <w:szCs w:val="26"/>
        </w:rPr>
        <w:br w:type="page"/>
      </w:r>
    </w:p>
    <w:p w14:paraId="30D33E98" w14:textId="110D502E" w:rsidR="002B7CA3" w:rsidRDefault="002B7CA3" w:rsidP="00236AB6">
      <w:pPr>
        <w:spacing w:line="240" w:lineRule="auto"/>
        <w:jc w:val="both"/>
        <w:rPr>
          <w:rFonts w:ascii="Times New Roman" w:hAnsi="Times New Roman"/>
          <w:b/>
          <w:i/>
          <w:sz w:val="26"/>
          <w:szCs w:val="26"/>
        </w:rPr>
      </w:pPr>
      <w:r w:rsidRPr="00423E1C">
        <w:rPr>
          <w:rFonts w:ascii="Times New Roman" w:hAnsi="Times New Roman"/>
          <w:b/>
          <w:i/>
          <w:sz w:val="26"/>
          <w:szCs w:val="26"/>
        </w:rPr>
        <w:lastRenderedPageBreak/>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4105F91B" w14:textId="75DA0385" w:rsidR="005B4DD1" w:rsidRPr="00B8594C" w:rsidRDefault="00E44CEF" w:rsidP="00A52BE2">
      <w:pPr>
        <w:spacing w:line="240" w:lineRule="auto"/>
        <w:ind w:firstLine="284"/>
        <w:jc w:val="both"/>
        <w:rPr>
          <w:rFonts w:ascii="Times New Roman" w:hAnsi="Times New Roman"/>
          <w:sz w:val="24"/>
          <w:szCs w:val="24"/>
        </w:rPr>
      </w:pPr>
      <w:r w:rsidRPr="00B8594C">
        <w:rPr>
          <w:rFonts w:ascii="Times New Roman" w:hAnsi="Times New Roman"/>
          <w:sz w:val="24"/>
          <w:szCs w:val="24"/>
        </w:rPr>
        <w:t xml:space="preserve">El análisis de los resultados del </w:t>
      </w:r>
      <w:r w:rsidR="00CB1765" w:rsidRPr="00B8594C">
        <w:rPr>
          <w:rFonts w:ascii="Times New Roman" w:hAnsi="Times New Roman"/>
          <w:sz w:val="24"/>
          <w:szCs w:val="24"/>
        </w:rPr>
        <w:t>diagnóstico</w:t>
      </w:r>
      <w:r w:rsidRPr="00B8594C">
        <w:rPr>
          <w:rFonts w:ascii="Times New Roman" w:hAnsi="Times New Roman"/>
          <w:sz w:val="24"/>
          <w:szCs w:val="24"/>
        </w:rPr>
        <w:t xml:space="preserve"> reveló que el 98% de los participantes consideran las Tecnologías de Información y Comunicación como un aliado esencial para el desarrollo de sus funciones académicas. Por otro lado, el 53.6% está totalmente de acuerdo en que un centro de recursos para la actividad sustantiva (CRAS) puede servir de apoyo en los diferentes procesos de docencia, investigación y extensión que realiza la unidad académica. Sin embargo, es llamativo que solo el 36.2% </w:t>
      </w:r>
      <w:r w:rsidR="00F87802" w:rsidRPr="00B8594C">
        <w:rPr>
          <w:rFonts w:ascii="Times New Roman" w:hAnsi="Times New Roman"/>
          <w:sz w:val="24"/>
          <w:szCs w:val="24"/>
        </w:rPr>
        <w:t xml:space="preserve">ha </w:t>
      </w:r>
      <w:r w:rsidRPr="00B8594C">
        <w:rPr>
          <w:rFonts w:ascii="Times New Roman" w:hAnsi="Times New Roman"/>
          <w:sz w:val="24"/>
          <w:szCs w:val="24"/>
        </w:rPr>
        <w:t>participado en la producción de recursos propios.</w:t>
      </w:r>
      <w:r w:rsidR="005B4DD1" w:rsidRPr="00B8594C">
        <w:rPr>
          <w:rFonts w:ascii="Times New Roman" w:hAnsi="Times New Roman"/>
          <w:sz w:val="24"/>
          <w:szCs w:val="24"/>
        </w:rPr>
        <w:t xml:space="preserve">  Un dato relevante es que el 50.7% de las personas encuestadas ha incorporado o utilizado herramientas de inteligencia artificial generativa en su labor docente e investigativa. Estas herramientas, como los modelos de lenguaje avanzados y los generadores de contenido, permiten a la comunidad académica mejorar la calidad de los cursos </w:t>
      </w:r>
      <w:r w:rsidR="00D84DDC" w:rsidRPr="00B8594C">
        <w:rPr>
          <w:rFonts w:ascii="Times New Roman" w:hAnsi="Times New Roman"/>
          <w:sz w:val="24"/>
          <w:szCs w:val="24"/>
        </w:rPr>
        <w:t xml:space="preserve">universitarios </w:t>
      </w:r>
      <w:r w:rsidR="005B4DD1" w:rsidRPr="00B8594C">
        <w:rPr>
          <w:rFonts w:ascii="Times New Roman" w:hAnsi="Times New Roman"/>
          <w:sz w:val="24"/>
          <w:szCs w:val="24"/>
        </w:rPr>
        <w:t xml:space="preserve">que imparten y sus investigaciones. Por ejemplo, en la práctica docente, estas herramientas pueden generar contenido educativo personalizado, realizar análisis automáticos de textos y brindar asistencia en la creación de recursos didácticos. </w:t>
      </w:r>
    </w:p>
    <w:p w14:paraId="4A895E2A" w14:textId="5D5024B4" w:rsidR="00E56A22" w:rsidRPr="00B8594C" w:rsidRDefault="00363A82" w:rsidP="00363A82">
      <w:pPr>
        <w:spacing w:line="240" w:lineRule="auto"/>
        <w:ind w:firstLine="284"/>
        <w:jc w:val="both"/>
        <w:rPr>
          <w:rFonts w:ascii="Times New Roman" w:hAnsi="Times New Roman"/>
          <w:sz w:val="24"/>
          <w:szCs w:val="24"/>
        </w:rPr>
      </w:pPr>
      <w:r w:rsidRPr="00B8594C">
        <w:rPr>
          <w:rFonts w:ascii="Times New Roman" w:hAnsi="Times New Roman"/>
          <w:sz w:val="24"/>
          <w:szCs w:val="24"/>
        </w:rPr>
        <w:t>Por otra parte, se diseñó y desarrolló una base de datos robusta para gestionar y localizar los recursos. Esta base de datos cuenta con una matriz compuesta por 18 variables específicas. Cada variable fue cuidadosamente seleccionada para asegurar una identificación precisa y detallada de cada recurso. La base de datos no solo servirá como un repositorio, sino que también integrará herramientas de analítica de datos con Power BI que permitirá el seguimiento y la evaluación del uso de los recursos, y su actualización continua en la oferta de recursos disponibles. Además, se implementaron medidas de seguridad y de control de acceso para proteger la integridad de los datos y garantizar que solo el personal autorizado pueda modificar o añadir información.</w:t>
      </w:r>
    </w:p>
    <w:p w14:paraId="772DD148" w14:textId="79742E99" w:rsidR="00BB5412" w:rsidRPr="00BB5412" w:rsidRDefault="00BB5412" w:rsidP="00BB5412">
      <w:pPr>
        <w:spacing w:line="240" w:lineRule="auto"/>
        <w:jc w:val="both"/>
        <w:rPr>
          <w:rFonts w:ascii="Times New Roman" w:hAnsi="Times New Roman"/>
          <w:b/>
          <w:sz w:val="24"/>
          <w:szCs w:val="24"/>
        </w:rPr>
      </w:pPr>
      <w:bookmarkStart w:id="0" w:name="_Hlk191037164"/>
      <w:r w:rsidRPr="00BB5412">
        <w:rPr>
          <w:rFonts w:ascii="Times New Roman" w:hAnsi="Times New Roman"/>
          <w:b/>
          <w:sz w:val="24"/>
          <w:szCs w:val="24"/>
        </w:rPr>
        <w:t>REFERENCIAS</w:t>
      </w:r>
    </w:p>
    <w:bookmarkEnd w:id="0"/>
    <w:p w14:paraId="144245AA" w14:textId="77777777" w:rsidR="00A02E8E" w:rsidRPr="00A60B21" w:rsidRDefault="00A02E8E" w:rsidP="00A02E8E">
      <w:pPr>
        <w:spacing w:line="240" w:lineRule="auto"/>
        <w:ind w:left="709" w:hanging="709"/>
        <w:jc w:val="both"/>
        <w:rPr>
          <w:rFonts w:ascii="Times New Roman" w:hAnsi="Times New Roman"/>
          <w:bCs/>
          <w:sz w:val="24"/>
          <w:szCs w:val="24"/>
        </w:rPr>
      </w:pPr>
      <w:r w:rsidRPr="00A60B21">
        <w:rPr>
          <w:rFonts w:ascii="Times New Roman" w:hAnsi="Times New Roman"/>
          <w:bCs/>
          <w:sz w:val="24"/>
          <w:szCs w:val="24"/>
          <w:lang w:val="es-CR"/>
        </w:rPr>
        <w:t xml:space="preserve">Facultad de Ciencias Sociales. (2024). </w:t>
      </w:r>
      <w:r w:rsidRPr="00A60B21">
        <w:rPr>
          <w:rFonts w:ascii="Times New Roman" w:hAnsi="Times New Roman"/>
          <w:bCs/>
          <w:i/>
          <w:iCs/>
          <w:sz w:val="24"/>
          <w:szCs w:val="24"/>
          <w:lang w:val="es-CR"/>
        </w:rPr>
        <w:t>Plan operativo 2024</w:t>
      </w:r>
      <w:r w:rsidRPr="00A60B21">
        <w:rPr>
          <w:rFonts w:ascii="Times New Roman" w:hAnsi="Times New Roman"/>
          <w:bCs/>
          <w:sz w:val="24"/>
          <w:szCs w:val="24"/>
          <w:lang w:val="es-CR"/>
        </w:rPr>
        <w:t>. Decanato de Ciencias Sociales.</w:t>
      </w:r>
    </w:p>
    <w:p w14:paraId="4D77560F" w14:textId="77777777" w:rsidR="00A02E8E" w:rsidRPr="00A60B21" w:rsidRDefault="00A02E8E" w:rsidP="00A02E8E">
      <w:pPr>
        <w:spacing w:line="240" w:lineRule="auto"/>
        <w:ind w:left="709" w:hanging="709"/>
        <w:jc w:val="both"/>
        <w:rPr>
          <w:rFonts w:ascii="Times New Roman" w:hAnsi="Times New Roman"/>
          <w:bCs/>
          <w:sz w:val="24"/>
          <w:szCs w:val="24"/>
          <w:lang w:val="es-CR"/>
        </w:rPr>
      </w:pPr>
      <w:r w:rsidRPr="00A60B21">
        <w:rPr>
          <w:rFonts w:ascii="Times New Roman" w:hAnsi="Times New Roman"/>
          <w:bCs/>
          <w:sz w:val="24"/>
          <w:szCs w:val="24"/>
          <w:lang w:val="es-CR"/>
        </w:rPr>
        <w:t xml:space="preserve">Facultad de Ciencias Sociales. (s. f.-a). </w:t>
      </w:r>
      <w:r w:rsidRPr="00A60B21">
        <w:rPr>
          <w:rFonts w:ascii="Times New Roman" w:hAnsi="Times New Roman"/>
          <w:bCs/>
          <w:i/>
          <w:iCs/>
          <w:sz w:val="24"/>
          <w:szCs w:val="24"/>
          <w:lang w:val="es-CR"/>
        </w:rPr>
        <w:t>Estructura Organizacional</w:t>
      </w:r>
      <w:r w:rsidRPr="00A60B21">
        <w:rPr>
          <w:rFonts w:ascii="Times New Roman" w:hAnsi="Times New Roman"/>
          <w:bCs/>
          <w:sz w:val="24"/>
          <w:szCs w:val="24"/>
          <w:lang w:val="es-CR"/>
        </w:rPr>
        <w:t xml:space="preserve">. Facultad de Ciencias Sociales. Recuperado el 02 de febrero de 2025, de </w:t>
      </w:r>
      <w:hyperlink r:id="rId11" w:history="1">
        <w:r w:rsidRPr="00A60B21">
          <w:rPr>
            <w:rStyle w:val="Hipervnculo"/>
            <w:rFonts w:ascii="Times New Roman" w:hAnsi="Times New Roman"/>
            <w:bCs/>
            <w:sz w:val="24"/>
            <w:szCs w:val="24"/>
            <w:lang w:val="es-CR"/>
          </w:rPr>
          <w:t>https://www.cienciassociales.una.ac.cr/index.php/quienes-somos/estructura-organizacional</w:t>
        </w:r>
      </w:hyperlink>
    </w:p>
    <w:p w14:paraId="762D6C57" w14:textId="77777777" w:rsidR="00A02E8E" w:rsidRPr="00A60B21" w:rsidRDefault="00A02E8E" w:rsidP="00A02E8E">
      <w:pPr>
        <w:spacing w:line="240" w:lineRule="auto"/>
        <w:ind w:left="709" w:hanging="709"/>
        <w:jc w:val="both"/>
        <w:rPr>
          <w:rFonts w:ascii="Times New Roman" w:hAnsi="Times New Roman"/>
          <w:sz w:val="24"/>
          <w:szCs w:val="24"/>
        </w:rPr>
      </w:pPr>
      <w:r w:rsidRPr="00A60B21">
        <w:rPr>
          <w:rFonts w:ascii="Times New Roman" w:hAnsi="Times New Roman"/>
          <w:bCs/>
          <w:sz w:val="24"/>
          <w:szCs w:val="24"/>
          <w:lang w:val="es-CR"/>
        </w:rPr>
        <w:t xml:space="preserve">Facultad de Ciencias Sociales. (s. f.-b). </w:t>
      </w:r>
      <w:r w:rsidRPr="00A60B21">
        <w:rPr>
          <w:rFonts w:ascii="Times New Roman" w:hAnsi="Times New Roman"/>
          <w:bCs/>
          <w:i/>
          <w:iCs/>
          <w:sz w:val="24"/>
          <w:szCs w:val="24"/>
          <w:lang w:val="es-CR"/>
        </w:rPr>
        <w:t>Misión</w:t>
      </w:r>
      <w:r w:rsidRPr="00A60B21">
        <w:rPr>
          <w:rFonts w:ascii="Times New Roman" w:hAnsi="Times New Roman"/>
          <w:bCs/>
          <w:sz w:val="24"/>
          <w:szCs w:val="24"/>
          <w:lang w:val="es-CR"/>
        </w:rPr>
        <w:t xml:space="preserve">. Facultad de Ciencias Sociales. Recuperado el 02 de febrero de 2025, de </w:t>
      </w:r>
      <w:hyperlink r:id="rId12" w:history="1">
        <w:r w:rsidRPr="00A60B21">
          <w:rPr>
            <w:rStyle w:val="Hipervnculo"/>
            <w:rFonts w:ascii="Times New Roman" w:hAnsi="Times New Roman"/>
            <w:bCs/>
            <w:sz w:val="24"/>
            <w:szCs w:val="24"/>
            <w:lang w:val="es-CR"/>
          </w:rPr>
          <w:t>https://www.cienciassociales.una.ac.cr/index.php/quienes-somos/mision-y-vision</w:t>
        </w:r>
      </w:hyperlink>
    </w:p>
    <w:p w14:paraId="47A23F37" w14:textId="77777777" w:rsidR="00A02E8E" w:rsidRPr="00A60B21" w:rsidRDefault="00A02E8E" w:rsidP="00A02E8E">
      <w:pPr>
        <w:spacing w:line="240" w:lineRule="auto"/>
        <w:ind w:left="709" w:hanging="709"/>
        <w:jc w:val="both"/>
        <w:rPr>
          <w:rFonts w:ascii="Times New Roman" w:hAnsi="Times New Roman"/>
          <w:color w:val="37393C"/>
          <w:sz w:val="24"/>
          <w:szCs w:val="24"/>
          <w:shd w:val="clear" w:color="auto" w:fill="FFFFFF"/>
        </w:rPr>
      </w:pPr>
      <w:r w:rsidRPr="00A60B21">
        <w:rPr>
          <w:rFonts w:ascii="Times New Roman" w:hAnsi="Times New Roman"/>
          <w:sz w:val="24"/>
          <w:szCs w:val="24"/>
        </w:rPr>
        <w:t xml:space="preserve">Ministerio de Educación Chile. (2013). </w:t>
      </w:r>
      <w:r w:rsidRPr="00A60B21">
        <w:rPr>
          <w:rFonts w:ascii="Times New Roman" w:hAnsi="Times New Roman"/>
          <w:i/>
          <w:iCs/>
          <w:color w:val="37393C"/>
          <w:sz w:val="24"/>
          <w:szCs w:val="24"/>
          <w:shd w:val="clear" w:color="auto" w:fill="FFFFFF"/>
        </w:rPr>
        <w:t>El Centro de Recursos para el Aprendizaje: avances y desafíos</w:t>
      </w:r>
      <w:r w:rsidRPr="00A60B21">
        <w:rPr>
          <w:rFonts w:ascii="Times New Roman" w:hAnsi="Times New Roman"/>
          <w:color w:val="37393C"/>
          <w:sz w:val="24"/>
          <w:szCs w:val="24"/>
          <w:shd w:val="clear" w:color="auto" w:fill="FFFFFF"/>
        </w:rPr>
        <w:t xml:space="preserve">. Mineduc. de </w:t>
      </w:r>
      <w:hyperlink r:id="rId13" w:history="1">
        <w:r w:rsidRPr="00A60B21">
          <w:rPr>
            <w:rStyle w:val="Hipervnculo"/>
            <w:rFonts w:ascii="Times New Roman" w:hAnsi="Times New Roman"/>
            <w:sz w:val="24"/>
            <w:szCs w:val="24"/>
            <w:shd w:val="clear" w:color="auto" w:fill="FFFFFF"/>
          </w:rPr>
          <w:t>https://bibliotecadigital.mineduc.cl/bitstream/handle/20.500.12365/18345/EV13-0033.pdf?sequence=1&amp;isAllowed=y</w:t>
        </w:r>
      </w:hyperlink>
      <w:r w:rsidRPr="00A60B21">
        <w:rPr>
          <w:rFonts w:ascii="Times New Roman" w:hAnsi="Times New Roman"/>
          <w:sz w:val="24"/>
          <w:szCs w:val="24"/>
          <w:shd w:val="clear" w:color="auto" w:fill="FFFFFF"/>
        </w:rPr>
        <w:t xml:space="preserve"> </w:t>
      </w:r>
    </w:p>
    <w:p w14:paraId="365FF354" w14:textId="77777777" w:rsidR="00A02E8E" w:rsidRPr="00A60B21" w:rsidRDefault="00A02E8E" w:rsidP="00A02E8E">
      <w:pPr>
        <w:spacing w:line="240" w:lineRule="auto"/>
        <w:ind w:left="709" w:hanging="709"/>
        <w:jc w:val="both"/>
        <w:rPr>
          <w:rFonts w:ascii="Times New Roman" w:hAnsi="Times New Roman"/>
          <w:bCs/>
          <w:sz w:val="24"/>
          <w:szCs w:val="24"/>
          <w:lang w:val="es-CR"/>
        </w:rPr>
      </w:pPr>
      <w:r w:rsidRPr="00A60B21">
        <w:rPr>
          <w:rFonts w:ascii="Times New Roman" w:hAnsi="Times New Roman"/>
          <w:bCs/>
          <w:sz w:val="24"/>
          <w:szCs w:val="24"/>
          <w:lang w:val="es-CR"/>
        </w:rPr>
        <w:t xml:space="preserve">Sánchez López, M., Acuña González, G., &amp; Vargas Fallas, M. (2023). </w:t>
      </w:r>
      <w:r w:rsidRPr="00A60B21">
        <w:rPr>
          <w:rFonts w:ascii="Times New Roman" w:hAnsi="Times New Roman"/>
          <w:bCs/>
          <w:i/>
          <w:iCs/>
          <w:sz w:val="24"/>
          <w:szCs w:val="24"/>
          <w:lang w:val="es-CR"/>
        </w:rPr>
        <w:t>Informe de rendición de cuentas 2022-2023</w:t>
      </w:r>
      <w:r w:rsidRPr="00A60B21">
        <w:rPr>
          <w:rFonts w:ascii="Times New Roman" w:hAnsi="Times New Roman"/>
          <w:bCs/>
          <w:sz w:val="24"/>
          <w:szCs w:val="24"/>
          <w:lang w:val="es-CR"/>
        </w:rPr>
        <w:t>. Decanato de Ciencias Sociales.</w:t>
      </w:r>
    </w:p>
    <w:p w14:paraId="1A06A8E5" w14:textId="77777777" w:rsidR="00A02E8E" w:rsidRPr="00A60B21" w:rsidRDefault="00A02E8E" w:rsidP="00A02E8E">
      <w:pPr>
        <w:spacing w:line="240" w:lineRule="auto"/>
        <w:ind w:left="709" w:hanging="709"/>
        <w:jc w:val="both"/>
        <w:rPr>
          <w:rFonts w:ascii="Times New Roman" w:hAnsi="Times New Roman"/>
          <w:bCs/>
          <w:sz w:val="24"/>
          <w:szCs w:val="24"/>
          <w:lang w:val="es-CR"/>
        </w:rPr>
      </w:pPr>
      <w:r w:rsidRPr="00A60B21">
        <w:rPr>
          <w:rFonts w:ascii="Times New Roman" w:hAnsi="Times New Roman"/>
          <w:bCs/>
          <w:sz w:val="24"/>
          <w:szCs w:val="24"/>
          <w:lang w:val="es-CR"/>
        </w:rPr>
        <w:t xml:space="preserve">Sánchez López, M., Acuña González, G., &amp; Vargas Fallas, M. (2024). </w:t>
      </w:r>
      <w:r w:rsidRPr="00A60B21">
        <w:rPr>
          <w:rFonts w:ascii="Times New Roman" w:hAnsi="Times New Roman"/>
          <w:bCs/>
          <w:i/>
          <w:iCs/>
          <w:sz w:val="24"/>
          <w:szCs w:val="24"/>
          <w:lang w:val="es-CR"/>
        </w:rPr>
        <w:t>Informe de rendición de cuentas 2023-2024</w:t>
      </w:r>
      <w:r w:rsidRPr="00A60B21">
        <w:rPr>
          <w:rFonts w:ascii="Times New Roman" w:hAnsi="Times New Roman"/>
          <w:bCs/>
          <w:sz w:val="24"/>
          <w:szCs w:val="24"/>
          <w:lang w:val="es-CR"/>
        </w:rPr>
        <w:t>. Decanato de Ciencias Sociales.</w:t>
      </w:r>
    </w:p>
    <w:p w14:paraId="0C8A28B2" w14:textId="77777777" w:rsidR="00A02E8E" w:rsidRPr="00A60B21" w:rsidRDefault="00A02E8E" w:rsidP="00A02E8E">
      <w:pPr>
        <w:spacing w:line="240" w:lineRule="auto"/>
        <w:ind w:left="709" w:hanging="709"/>
        <w:jc w:val="both"/>
        <w:rPr>
          <w:rFonts w:ascii="Times New Roman" w:hAnsi="Times New Roman"/>
          <w:bCs/>
          <w:sz w:val="24"/>
          <w:szCs w:val="24"/>
          <w:lang w:val="it-IT"/>
        </w:rPr>
      </w:pPr>
      <w:r w:rsidRPr="00A60B21">
        <w:rPr>
          <w:rFonts w:ascii="Times New Roman" w:hAnsi="Times New Roman"/>
          <w:bCs/>
          <w:sz w:val="24"/>
          <w:szCs w:val="24"/>
          <w:lang w:val="es-CR"/>
        </w:rPr>
        <w:t xml:space="preserve">Universidad Nacional, Costa Rica. (2015, enero 15). </w:t>
      </w:r>
      <w:r w:rsidRPr="00A60B21">
        <w:rPr>
          <w:rFonts w:ascii="Times New Roman" w:hAnsi="Times New Roman"/>
          <w:bCs/>
          <w:i/>
          <w:iCs/>
          <w:sz w:val="24"/>
          <w:szCs w:val="24"/>
          <w:lang w:val="it-IT"/>
        </w:rPr>
        <w:t>Estatuto Organico</w:t>
      </w:r>
      <w:r w:rsidRPr="00A60B21">
        <w:rPr>
          <w:rFonts w:ascii="Times New Roman" w:hAnsi="Times New Roman"/>
          <w:bCs/>
          <w:sz w:val="24"/>
          <w:szCs w:val="24"/>
          <w:lang w:val="it-IT"/>
        </w:rPr>
        <w:t xml:space="preserve">. </w:t>
      </w:r>
      <w:hyperlink r:id="rId14" w:history="1">
        <w:r w:rsidRPr="00A60B21">
          <w:rPr>
            <w:rStyle w:val="Hipervnculo"/>
            <w:rFonts w:ascii="Times New Roman" w:hAnsi="Times New Roman"/>
            <w:bCs/>
            <w:sz w:val="24"/>
            <w:szCs w:val="24"/>
            <w:lang w:val="it-IT"/>
          </w:rPr>
          <w:t>https://documentos.una.ac.cr/bitstream/handle/unadocs/9725/Estatuto%20Organico%20GACETA%201-2015.pdf?sequence=1&amp;isAllowed=y</w:t>
        </w:r>
      </w:hyperlink>
    </w:p>
    <w:p w14:paraId="28AD3A4A" w14:textId="57E49CBD" w:rsidR="00CF54F7" w:rsidRPr="00A02E8E" w:rsidRDefault="00A02E8E" w:rsidP="00A02E8E">
      <w:pPr>
        <w:spacing w:line="240" w:lineRule="auto"/>
        <w:ind w:left="709" w:hanging="709"/>
        <w:jc w:val="both"/>
        <w:rPr>
          <w:rFonts w:ascii="Times New Roman" w:hAnsi="Times New Roman"/>
          <w:bCs/>
          <w:i/>
          <w:iCs/>
          <w:sz w:val="24"/>
          <w:szCs w:val="24"/>
          <w:lang w:val="es-CR"/>
        </w:rPr>
      </w:pPr>
      <w:r w:rsidRPr="00A60B21">
        <w:rPr>
          <w:rFonts w:ascii="Times New Roman" w:hAnsi="Times New Roman"/>
          <w:bCs/>
          <w:sz w:val="24"/>
          <w:szCs w:val="24"/>
          <w:lang w:val="es-CR"/>
        </w:rPr>
        <w:lastRenderedPageBreak/>
        <w:t xml:space="preserve">Valverde Sánchez, J. L. (2011). </w:t>
      </w:r>
      <w:r w:rsidRPr="00A60B21">
        <w:rPr>
          <w:rFonts w:ascii="Times New Roman" w:hAnsi="Times New Roman"/>
          <w:bCs/>
          <w:i/>
          <w:iCs/>
          <w:sz w:val="24"/>
          <w:szCs w:val="24"/>
          <w:lang w:val="es-CR"/>
        </w:rPr>
        <w:t>Propuesta para la creación de un Centro de Recursos para el Aprendizaje (C.R.A.) en la Escuela de San Lorenzo de Tarrazú</w:t>
      </w:r>
      <w:r w:rsidRPr="00A60B21">
        <w:rPr>
          <w:rFonts w:ascii="Times New Roman" w:hAnsi="Times New Roman"/>
          <w:bCs/>
          <w:sz w:val="24"/>
          <w:szCs w:val="24"/>
          <w:lang w:val="es-CR"/>
        </w:rPr>
        <w:t xml:space="preserve"> (tesis de licenciatura, Universidad Nacional, Costa Rica). Repositorio Académico Institucional. </w:t>
      </w:r>
      <w:hyperlink r:id="rId15" w:history="1">
        <w:r w:rsidRPr="00A60B21">
          <w:rPr>
            <w:rStyle w:val="Hipervnculo"/>
            <w:rFonts w:ascii="Times New Roman" w:hAnsi="Times New Roman"/>
            <w:bCs/>
            <w:i/>
            <w:iCs/>
            <w:sz w:val="24"/>
            <w:szCs w:val="24"/>
            <w:lang w:val="es-CR"/>
          </w:rPr>
          <w:t>http://hdl.handle.net/11056/18028</w:t>
        </w:r>
      </w:hyperlink>
      <w:r w:rsidRPr="00A60B21">
        <w:rPr>
          <w:rFonts w:ascii="Times New Roman" w:hAnsi="Times New Roman"/>
          <w:bCs/>
          <w:i/>
          <w:iCs/>
          <w:sz w:val="24"/>
          <w:szCs w:val="24"/>
          <w:lang w:val="es-CR"/>
        </w:rPr>
        <w:t>.</w:t>
      </w:r>
    </w:p>
    <w:sectPr w:rsidR="00CF54F7" w:rsidRPr="00A02E8E" w:rsidSect="00A0779F">
      <w:headerReference w:type="default" r:id="rId16"/>
      <w:pgSz w:w="11906" w:h="16838"/>
      <w:pgMar w:top="1440" w:right="1440" w:bottom="1440"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00BB0" w14:textId="77777777" w:rsidR="00DD5D0D" w:rsidRDefault="00DD5D0D" w:rsidP="003A1870">
      <w:pPr>
        <w:spacing w:after="0" w:line="240" w:lineRule="auto"/>
      </w:pPr>
      <w:r>
        <w:separator/>
      </w:r>
    </w:p>
  </w:endnote>
  <w:endnote w:type="continuationSeparator" w:id="0">
    <w:p w14:paraId="23A62568" w14:textId="77777777" w:rsidR="00DD5D0D" w:rsidRDefault="00DD5D0D"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10240" w14:textId="77777777" w:rsidR="00DD5D0D" w:rsidRDefault="00DD5D0D" w:rsidP="003A1870">
      <w:pPr>
        <w:spacing w:after="0" w:line="240" w:lineRule="auto"/>
      </w:pPr>
      <w:r>
        <w:separator/>
      </w:r>
    </w:p>
  </w:footnote>
  <w:footnote w:type="continuationSeparator" w:id="0">
    <w:p w14:paraId="49EA002F" w14:textId="77777777" w:rsidR="00DD5D0D" w:rsidRDefault="00DD5D0D"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4A26D" w14:textId="069139EA" w:rsidR="00152D97" w:rsidRDefault="00803594" w:rsidP="00691D9A">
    <w:pPr>
      <w:pStyle w:val="Encabezado"/>
      <w:jc w:val="right"/>
    </w:pPr>
    <w:r>
      <w:rPr>
        <w:noProof/>
      </w:rPr>
      <w:drawing>
        <wp:inline distT="0" distB="0" distL="0" distR="0" wp14:anchorId="0C676BB3" wp14:editId="3B65A280">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7D524D1"/>
    <w:multiLevelType w:val="hybridMultilevel"/>
    <w:tmpl w:val="70DC48D4"/>
    <w:lvl w:ilvl="0" w:tplc="B7B63F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DB84C80"/>
    <w:multiLevelType w:val="hybridMultilevel"/>
    <w:tmpl w:val="DAE88850"/>
    <w:lvl w:ilvl="0" w:tplc="BB320248">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FD70BC7"/>
    <w:multiLevelType w:val="hybridMultilevel"/>
    <w:tmpl w:val="549AED7A"/>
    <w:lvl w:ilvl="0" w:tplc="273447EA">
      <w:start w:val="2"/>
      <w:numFmt w:val="bullet"/>
      <w:lvlText w:val="•"/>
      <w:lvlJc w:val="left"/>
      <w:pPr>
        <w:ind w:left="704" w:hanging="420"/>
      </w:pPr>
      <w:rPr>
        <w:rFonts w:ascii="Times New Roman" w:eastAsia="Times New Roman" w:hAnsi="Times New Roman" w:cs="Times New Roman" w:hint="default"/>
      </w:rPr>
    </w:lvl>
    <w:lvl w:ilvl="1" w:tplc="140A0003" w:tentative="1">
      <w:start w:val="1"/>
      <w:numFmt w:val="bullet"/>
      <w:lvlText w:val="o"/>
      <w:lvlJc w:val="left"/>
      <w:pPr>
        <w:ind w:left="1364" w:hanging="360"/>
      </w:pPr>
      <w:rPr>
        <w:rFonts w:ascii="Courier New" w:hAnsi="Courier New" w:cs="Courier New" w:hint="default"/>
      </w:rPr>
    </w:lvl>
    <w:lvl w:ilvl="2" w:tplc="140A0005" w:tentative="1">
      <w:start w:val="1"/>
      <w:numFmt w:val="bullet"/>
      <w:lvlText w:val=""/>
      <w:lvlJc w:val="left"/>
      <w:pPr>
        <w:ind w:left="2084" w:hanging="360"/>
      </w:pPr>
      <w:rPr>
        <w:rFonts w:ascii="Wingdings" w:hAnsi="Wingdings" w:hint="default"/>
      </w:rPr>
    </w:lvl>
    <w:lvl w:ilvl="3" w:tplc="140A0001" w:tentative="1">
      <w:start w:val="1"/>
      <w:numFmt w:val="bullet"/>
      <w:lvlText w:val=""/>
      <w:lvlJc w:val="left"/>
      <w:pPr>
        <w:ind w:left="2804" w:hanging="360"/>
      </w:pPr>
      <w:rPr>
        <w:rFonts w:ascii="Symbol" w:hAnsi="Symbol" w:hint="default"/>
      </w:rPr>
    </w:lvl>
    <w:lvl w:ilvl="4" w:tplc="140A0003" w:tentative="1">
      <w:start w:val="1"/>
      <w:numFmt w:val="bullet"/>
      <w:lvlText w:val="o"/>
      <w:lvlJc w:val="left"/>
      <w:pPr>
        <w:ind w:left="3524" w:hanging="360"/>
      </w:pPr>
      <w:rPr>
        <w:rFonts w:ascii="Courier New" w:hAnsi="Courier New" w:cs="Courier New" w:hint="default"/>
      </w:rPr>
    </w:lvl>
    <w:lvl w:ilvl="5" w:tplc="140A0005" w:tentative="1">
      <w:start w:val="1"/>
      <w:numFmt w:val="bullet"/>
      <w:lvlText w:val=""/>
      <w:lvlJc w:val="left"/>
      <w:pPr>
        <w:ind w:left="4244" w:hanging="360"/>
      </w:pPr>
      <w:rPr>
        <w:rFonts w:ascii="Wingdings" w:hAnsi="Wingdings" w:hint="default"/>
      </w:rPr>
    </w:lvl>
    <w:lvl w:ilvl="6" w:tplc="140A0001" w:tentative="1">
      <w:start w:val="1"/>
      <w:numFmt w:val="bullet"/>
      <w:lvlText w:val=""/>
      <w:lvlJc w:val="left"/>
      <w:pPr>
        <w:ind w:left="4964" w:hanging="360"/>
      </w:pPr>
      <w:rPr>
        <w:rFonts w:ascii="Symbol" w:hAnsi="Symbol" w:hint="default"/>
      </w:rPr>
    </w:lvl>
    <w:lvl w:ilvl="7" w:tplc="140A0003" w:tentative="1">
      <w:start w:val="1"/>
      <w:numFmt w:val="bullet"/>
      <w:lvlText w:val="o"/>
      <w:lvlJc w:val="left"/>
      <w:pPr>
        <w:ind w:left="5684" w:hanging="360"/>
      </w:pPr>
      <w:rPr>
        <w:rFonts w:ascii="Courier New" w:hAnsi="Courier New" w:cs="Courier New" w:hint="default"/>
      </w:rPr>
    </w:lvl>
    <w:lvl w:ilvl="8" w:tplc="140A0005" w:tentative="1">
      <w:start w:val="1"/>
      <w:numFmt w:val="bullet"/>
      <w:lvlText w:val=""/>
      <w:lvlJc w:val="left"/>
      <w:pPr>
        <w:ind w:left="6404" w:hanging="360"/>
      </w:pPr>
      <w:rPr>
        <w:rFonts w:ascii="Wingdings" w:hAnsi="Wingdings" w:hint="default"/>
      </w:rPr>
    </w:lvl>
  </w:abstractNum>
  <w:abstractNum w:abstractNumId="6" w15:restartNumberingAfterBreak="0">
    <w:nsid w:val="30BA1205"/>
    <w:multiLevelType w:val="multilevel"/>
    <w:tmpl w:val="FE82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97903"/>
    <w:multiLevelType w:val="hybridMultilevel"/>
    <w:tmpl w:val="89202EE0"/>
    <w:lvl w:ilvl="0" w:tplc="140A000F">
      <w:start w:val="1"/>
      <w:numFmt w:val="decimal"/>
      <w:lvlText w:val="%1."/>
      <w:lvlJc w:val="left"/>
      <w:pPr>
        <w:ind w:left="1004" w:hanging="360"/>
      </w:pPr>
    </w:lvl>
    <w:lvl w:ilvl="1" w:tplc="140A0019" w:tentative="1">
      <w:start w:val="1"/>
      <w:numFmt w:val="lowerLetter"/>
      <w:lvlText w:val="%2."/>
      <w:lvlJc w:val="left"/>
      <w:pPr>
        <w:ind w:left="1724" w:hanging="360"/>
      </w:pPr>
    </w:lvl>
    <w:lvl w:ilvl="2" w:tplc="140A001B" w:tentative="1">
      <w:start w:val="1"/>
      <w:numFmt w:val="lowerRoman"/>
      <w:lvlText w:val="%3."/>
      <w:lvlJc w:val="right"/>
      <w:pPr>
        <w:ind w:left="2444" w:hanging="180"/>
      </w:pPr>
    </w:lvl>
    <w:lvl w:ilvl="3" w:tplc="140A000F" w:tentative="1">
      <w:start w:val="1"/>
      <w:numFmt w:val="decimal"/>
      <w:lvlText w:val="%4."/>
      <w:lvlJc w:val="left"/>
      <w:pPr>
        <w:ind w:left="3164" w:hanging="360"/>
      </w:pPr>
    </w:lvl>
    <w:lvl w:ilvl="4" w:tplc="140A0019" w:tentative="1">
      <w:start w:val="1"/>
      <w:numFmt w:val="lowerLetter"/>
      <w:lvlText w:val="%5."/>
      <w:lvlJc w:val="left"/>
      <w:pPr>
        <w:ind w:left="3884" w:hanging="360"/>
      </w:pPr>
    </w:lvl>
    <w:lvl w:ilvl="5" w:tplc="140A001B" w:tentative="1">
      <w:start w:val="1"/>
      <w:numFmt w:val="lowerRoman"/>
      <w:lvlText w:val="%6."/>
      <w:lvlJc w:val="right"/>
      <w:pPr>
        <w:ind w:left="4604" w:hanging="180"/>
      </w:pPr>
    </w:lvl>
    <w:lvl w:ilvl="6" w:tplc="140A000F" w:tentative="1">
      <w:start w:val="1"/>
      <w:numFmt w:val="decimal"/>
      <w:lvlText w:val="%7."/>
      <w:lvlJc w:val="left"/>
      <w:pPr>
        <w:ind w:left="5324" w:hanging="360"/>
      </w:pPr>
    </w:lvl>
    <w:lvl w:ilvl="7" w:tplc="140A0019" w:tentative="1">
      <w:start w:val="1"/>
      <w:numFmt w:val="lowerLetter"/>
      <w:lvlText w:val="%8."/>
      <w:lvlJc w:val="left"/>
      <w:pPr>
        <w:ind w:left="6044" w:hanging="360"/>
      </w:pPr>
    </w:lvl>
    <w:lvl w:ilvl="8" w:tplc="140A001B" w:tentative="1">
      <w:start w:val="1"/>
      <w:numFmt w:val="lowerRoman"/>
      <w:lvlText w:val="%9."/>
      <w:lvlJc w:val="right"/>
      <w:pPr>
        <w:ind w:left="6764" w:hanging="180"/>
      </w:pPr>
    </w:lvl>
  </w:abstractNum>
  <w:abstractNum w:abstractNumId="8" w15:restartNumberingAfterBreak="0">
    <w:nsid w:val="389F7379"/>
    <w:multiLevelType w:val="hybridMultilevel"/>
    <w:tmpl w:val="2AAC7674"/>
    <w:lvl w:ilvl="0" w:tplc="16B8DDB6">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9" w15:restartNumberingAfterBreak="0">
    <w:nsid w:val="430C717C"/>
    <w:multiLevelType w:val="hybridMultilevel"/>
    <w:tmpl w:val="62025468"/>
    <w:lvl w:ilvl="0" w:tplc="8EB8A4D0">
      <w:start w:val="1"/>
      <w:numFmt w:val="decimal"/>
      <w:lvlText w:val="%1."/>
      <w:lvlJc w:val="left"/>
      <w:pPr>
        <w:ind w:left="1068" w:hanging="708"/>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AA57137"/>
    <w:multiLevelType w:val="hybridMultilevel"/>
    <w:tmpl w:val="1ECCFE1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2" w15:restartNumberingAfterBreak="0">
    <w:nsid w:val="65F82550"/>
    <w:multiLevelType w:val="hybridMultilevel"/>
    <w:tmpl w:val="AAD4FA8E"/>
    <w:lvl w:ilvl="0" w:tplc="04090017">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E213C10"/>
    <w:multiLevelType w:val="hybridMultilevel"/>
    <w:tmpl w:val="9CE69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B662B"/>
    <w:multiLevelType w:val="hybridMultilevel"/>
    <w:tmpl w:val="B85AE854"/>
    <w:lvl w:ilvl="0" w:tplc="BB320248">
      <w:start w:val="1"/>
      <w:numFmt w:val="decimal"/>
      <w:lvlText w:val="%1."/>
      <w:lvlJc w:val="left"/>
      <w:pPr>
        <w:ind w:left="644"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75A0727"/>
    <w:multiLevelType w:val="hybridMultilevel"/>
    <w:tmpl w:val="3416B6FE"/>
    <w:lvl w:ilvl="0" w:tplc="BB320248">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7" w15:restartNumberingAfterBreak="0">
    <w:nsid w:val="7C447ED1"/>
    <w:multiLevelType w:val="hybridMultilevel"/>
    <w:tmpl w:val="E5429B54"/>
    <w:lvl w:ilvl="0" w:tplc="140A0001">
      <w:start w:val="1"/>
      <w:numFmt w:val="bullet"/>
      <w:lvlText w:val=""/>
      <w:lvlJc w:val="left"/>
      <w:pPr>
        <w:ind w:left="1004" w:hanging="360"/>
      </w:pPr>
      <w:rPr>
        <w:rFonts w:ascii="Symbol" w:hAnsi="Symbol" w:hint="default"/>
      </w:rPr>
    </w:lvl>
    <w:lvl w:ilvl="1" w:tplc="140A0003" w:tentative="1">
      <w:start w:val="1"/>
      <w:numFmt w:val="bullet"/>
      <w:lvlText w:val="o"/>
      <w:lvlJc w:val="left"/>
      <w:pPr>
        <w:ind w:left="1724" w:hanging="360"/>
      </w:pPr>
      <w:rPr>
        <w:rFonts w:ascii="Courier New" w:hAnsi="Courier New" w:cs="Courier New" w:hint="default"/>
      </w:rPr>
    </w:lvl>
    <w:lvl w:ilvl="2" w:tplc="140A0005" w:tentative="1">
      <w:start w:val="1"/>
      <w:numFmt w:val="bullet"/>
      <w:lvlText w:val=""/>
      <w:lvlJc w:val="left"/>
      <w:pPr>
        <w:ind w:left="2444" w:hanging="360"/>
      </w:pPr>
      <w:rPr>
        <w:rFonts w:ascii="Wingdings" w:hAnsi="Wingdings" w:hint="default"/>
      </w:rPr>
    </w:lvl>
    <w:lvl w:ilvl="3" w:tplc="140A0001" w:tentative="1">
      <w:start w:val="1"/>
      <w:numFmt w:val="bullet"/>
      <w:lvlText w:val=""/>
      <w:lvlJc w:val="left"/>
      <w:pPr>
        <w:ind w:left="3164" w:hanging="360"/>
      </w:pPr>
      <w:rPr>
        <w:rFonts w:ascii="Symbol" w:hAnsi="Symbol" w:hint="default"/>
      </w:rPr>
    </w:lvl>
    <w:lvl w:ilvl="4" w:tplc="140A0003" w:tentative="1">
      <w:start w:val="1"/>
      <w:numFmt w:val="bullet"/>
      <w:lvlText w:val="o"/>
      <w:lvlJc w:val="left"/>
      <w:pPr>
        <w:ind w:left="3884" w:hanging="360"/>
      </w:pPr>
      <w:rPr>
        <w:rFonts w:ascii="Courier New" w:hAnsi="Courier New" w:cs="Courier New" w:hint="default"/>
      </w:rPr>
    </w:lvl>
    <w:lvl w:ilvl="5" w:tplc="140A0005" w:tentative="1">
      <w:start w:val="1"/>
      <w:numFmt w:val="bullet"/>
      <w:lvlText w:val=""/>
      <w:lvlJc w:val="left"/>
      <w:pPr>
        <w:ind w:left="4604" w:hanging="360"/>
      </w:pPr>
      <w:rPr>
        <w:rFonts w:ascii="Wingdings" w:hAnsi="Wingdings" w:hint="default"/>
      </w:rPr>
    </w:lvl>
    <w:lvl w:ilvl="6" w:tplc="140A0001" w:tentative="1">
      <w:start w:val="1"/>
      <w:numFmt w:val="bullet"/>
      <w:lvlText w:val=""/>
      <w:lvlJc w:val="left"/>
      <w:pPr>
        <w:ind w:left="5324" w:hanging="360"/>
      </w:pPr>
      <w:rPr>
        <w:rFonts w:ascii="Symbol" w:hAnsi="Symbol" w:hint="default"/>
      </w:rPr>
    </w:lvl>
    <w:lvl w:ilvl="7" w:tplc="140A0003" w:tentative="1">
      <w:start w:val="1"/>
      <w:numFmt w:val="bullet"/>
      <w:lvlText w:val="o"/>
      <w:lvlJc w:val="left"/>
      <w:pPr>
        <w:ind w:left="6044" w:hanging="360"/>
      </w:pPr>
      <w:rPr>
        <w:rFonts w:ascii="Courier New" w:hAnsi="Courier New" w:cs="Courier New" w:hint="default"/>
      </w:rPr>
    </w:lvl>
    <w:lvl w:ilvl="8" w:tplc="140A0005" w:tentative="1">
      <w:start w:val="1"/>
      <w:numFmt w:val="bullet"/>
      <w:lvlText w:val=""/>
      <w:lvlJc w:val="left"/>
      <w:pPr>
        <w:ind w:left="6764" w:hanging="360"/>
      </w:pPr>
      <w:rPr>
        <w:rFonts w:ascii="Wingdings" w:hAnsi="Wingdings" w:hint="default"/>
      </w:rPr>
    </w:lvl>
  </w:abstractNum>
  <w:num w:numId="1" w16cid:durableId="1574124961">
    <w:abstractNumId w:val="4"/>
  </w:num>
  <w:num w:numId="2" w16cid:durableId="90056880">
    <w:abstractNumId w:val="0"/>
  </w:num>
  <w:num w:numId="3" w16cid:durableId="1012491172">
    <w:abstractNumId w:val="2"/>
  </w:num>
  <w:num w:numId="4" w16cid:durableId="554123969">
    <w:abstractNumId w:val="13"/>
  </w:num>
  <w:num w:numId="5" w16cid:durableId="334649315">
    <w:abstractNumId w:val="11"/>
  </w:num>
  <w:num w:numId="6" w16cid:durableId="100420634">
    <w:abstractNumId w:val="7"/>
  </w:num>
  <w:num w:numId="7" w16cid:durableId="1640301980">
    <w:abstractNumId w:val="3"/>
  </w:num>
  <w:num w:numId="8" w16cid:durableId="819883538">
    <w:abstractNumId w:val="15"/>
  </w:num>
  <w:num w:numId="9" w16cid:durableId="1958367609">
    <w:abstractNumId w:val="9"/>
  </w:num>
  <w:num w:numId="10" w16cid:durableId="532622121">
    <w:abstractNumId w:val="17"/>
  </w:num>
  <w:num w:numId="11" w16cid:durableId="1555391454">
    <w:abstractNumId w:val="5"/>
  </w:num>
  <w:num w:numId="12" w16cid:durableId="51123561">
    <w:abstractNumId w:val="16"/>
  </w:num>
  <w:num w:numId="13" w16cid:durableId="1588684942">
    <w:abstractNumId w:val="14"/>
  </w:num>
  <w:num w:numId="14" w16cid:durableId="1343821359">
    <w:abstractNumId w:val="10"/>
  </w:num>
  <w:num w:numId="15" w16cid:durableId="819267332">
    <w:abstractNumId w:val="12"/>
  </w:num>
  <w:num w:numId="16" w16cid:durableId="1270628651">
    <w:abstractNumId w:val="1"/>
  </w:num>
  <w:num w:numId="17" w16cid:durableId="738401702">
    <w:abstractNumId w:val="8"/>
  </w:num>
  <w:num w:numId="18" w16cid:durableId="14328160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532B1"/>
    <w:rsid w:val="00056BBA"/>
    <w:rsid w:val="00061835"/>
    <w:rsid w:val="00064901"/>
    <w:rsid w:val="00091B91"/>
    <w:rsid w:val="00095063"/>
    <w:rsid w:val="000B7D43"/>
    <w:rsid w:val="000C2646"/>
    <w:rsid w:val="000D7DB8"/>
    <w:rsid w:val="000F67F2"/>
    <w:rsid w:val="0011161F"/>
    <w:rsid w:val="00121204"/>
    <w:rsid w:val="00124DA9"/>
    <w:rsid w:val="0014503B"/>
    <w:rsid w:val="00152D97"/>
    <w:rsid w:val="00156522"/>
    <w:rsid w:val="00190656"/>
    <w:rsid w:val="00196C87"/>
    <w:rsid w:val="001D50A2"/>
    <w:rsid w:val="001D6501"/>
    <w:rsid w:val="0021333F"/>
    <w:rsid w:val="002148D5"/>
    <w:rsid w:val="00223748"/>
    <w:rsid w:val="00236AB6"/>
    <w:rsid w:val="00261C7E"/>
    <w:rsid w:val="0026748E"/>
    <w:rsid w:val="002773E8"/>
    <w:rsid w:val="00291717"/>
    <w:rsid w:val="00294A0E"/>
    <w:rsid w:val="002968FB"/>
    <w:rsid w:val="002A457A"/>
    <w:rsid w:val="002B4C82"/>
    <w:rsid w:val="002B7CA3"/>
    <w:rsid w:val="002C5B98"/>
    <w:rsid w:val="002E7ED8"/>
    <w:rsid w:val="00310024"/>
    <w:rsid w:val="00314B51"/>
    <w:rsid w:val="0031697D"/>
    <w:rsid w:val="00317AA8"/>
    <w:rsid w:val="00321E84"/>
    <w:rsid w:val="00346F09"/>
    <w:rsid w:val="00363A82"/>
    <w:rsid w:val="00370D25"/>
    <w:rsid w:val="00381C18"/>
    <w:rsid w:val="003856A3"/>
    <w:rsid w:val="003A1870"/>
    <w:rsid w:val="003B2C20"/>
    <w:rsid w:val="003B3A56"/>
    <w:rsid w:val="003B70B6"/>
    <w:rsid w:val="003C43F0"/>
    <w:rsid w:val="003D4684"/>
    <w:rsid w:val="003D6EC3"/>
    <w:rsid w:val="003F5FD4"/>
    <w:rsid w:val="004101C6"/>
    <w:rsid w:val="004129A4"/>
    <w:rsid w:val="00412C5D"/>
    <w:rsid w:val="00417B6E"/>
    <w:rsid w:val="00423E1C"/>
    <w:rsid w:val="00471B3E"/>
    <w:rsid w:val="00491C0D"/>
    <w:rsid w:val="004931BD"/>
    <w:rsid w:val="004A0267"/>
    <w:rsid w:val="004A430F"/>
    <w:rsid w:val="004B50DA"/>
    <w:rsid w:val="004C58D2"/>
    <w:rsid w:val="004D0F64"/>
    <w:rsid w:val="004D62D4"/>
    <w:rsid w:val="004F38A8"/>
    <w:rsid w:val="00514B56"/>
    <w:rsid w:val="00522491"/>
    <w:rsid w:val="005362B9"/>
    <w:rsid w:val="0053768D"/>
    <w:rsid w:val="00561514"/>
    <w:rsid w:val="00576D51"/>
    <w:rsid w:val="005968F8"/>
    <w:rsid w:val="005B4DD1"/>
    <w:rsid w:val="005C7E9C"/>
    <w:rsid w:val="005D61B6"/>
    <w:rsid w:val="005F5030"/>
    <w:rsid w:val="005F55B0"/>
    <w:rsid w:val="00635CB0"/>
    <w:rsid w:val="00641593"/>
    <w:rsid w:val="0064416C"/>
    <w:rsid w:val="00647A00"/>
    <w:rsid w:val="0065438F"/>
    <w:rsid w:val="00657FA1"/>
    <w:rsid w:val="00691D9A"/>
    <w:rsid w:val="006A18F4"/>
    <w:rsid w:val="006B5C8D"/>
    <w:rsid w:val="006C1FC0"/>
    <w:rsid w:val="006D4B7C"/>
    <w:rsid w:val="006D53F7"/>
    <w:rsid w:val="006E0BAF"/>
    <w:rsid w:val="006E0C3F"/>
    <w:rsid w:val="006E6A0E"/>
    <w:rsid w:val="007079EE"/>
    <w:rsid w:val="00711F4B"/>
    <w:rsid w:val="007148A6"/>
    <w:rsid w:val="0071605E"/>
    <w:rsid w:val="00740413"/>
    <w:rsid w:val="0075027A"/>
    <w:rsid w:val="00752FDB"/>
    <w:rsid w:val="00762058"/>
    <w:rsid w:val="007703E8"/>
    <w:rsid w:val="00783BE7"/>
    <w:rsid w:val="007B0103"/>
    <w:rsid w:val="007B09A7"/>
    <w:rsid w:val="007B4665"/>
    <w:rsid w:val="007B49C4"/>
    <w:rsid w:val="007C219C"/>
    <w:rsid w:val="007C4EC9"/>
    <w:rsid w:val="007E44C0"/>
    <w:rsid w:val="008006EE"/>
    <w:rsid w:val="00803594"/>
    <w:rsid w:val="00807D2F"/>
    <w:rsid w:val="008105DC"/>
    <w:rsid w:val="00811FBE"/>
    <w:rsid w:val="00825F79"/>
    <w:rsid w:val="0082617E"/>
    <w:rsid w:val="00827A3E"/>
    <w:rsid w:val="00864D0E"/>
    <w:rsid w:val="00864F1F"/>
    <w:rsid w:val="008A2D95"/>
    <w:rsid w:val="008C1438"/>
    <w:rsid w:val="008C44C3"/>
    <w:rsid w:val="008E78DE"/>
    <w:rsid w:val="008F027D"/>
    <w:rsid w:val="008F077C"/>
    <w:rsid w:val="00917044"/>
    <w:rsid w:val="00923610"/>
    <w:rsid w:val="00924A49"/>
    <w:rsid w:val="00946CCC"/>
    <w:rsid w:val="00947763"/>
    <w:rsid w:val="009479AC"/>
    <w:rsid w:val="00954D5C"/>
    <w:rsid w:val="00970F95"/>
    <w:rsid w:val="009742EF"/>
    <w:rsid w:val="009770D5"/>
    <w:rsid w:val="009A4BA8"/>
    <w:rsid w:val="009A51C4"/>
    <w:rsid w:val="009C0B9E"/>
    <w:rsid w:val="009C1FF3"/>
    <w:rsid w:val="009C2FDF"/>
    <w:rsid w:val="009F707F"/>
    <w:rsid w:val="00A02E8E"/>
    <w:rsid w:val="00A061C3"/>
    <w:rsid w:val="00A0779F"/>
    <w:rsid w:val="00A25EB7"/>
    <w:rsid w:val="00A400A7"/>
    <w:rsid w:val="00A44684"/>
    <w:rsid w:val="00A52BE2"/>
    <w:rsid w:val="00A67282"/>
    <w:rsid w:val="00A70A0F"/>
    <w:rsid w:val="00A713D0"/>
    <w:rsid w:val="00A86C41"/>
    <w:rsid w:val="00AD353C"/>
    <w:rsid w:val="00AD5BCA"/>
    <w:rsid w:val="00AE0E48"/>
    <w:rsid w:val="00AE6033"/>
    <w:rsid w:val="00B06722"/>
    <w:rsid w:val="00B34CE2"/>
    <w:rsid w:val="00B50039"/>
    <w:rsid w:val="00B57076"/>
    <w:rsid w:val="00B570D7"/>
    <w:rsid w:val="00B57162"/>
    <w:rsid w:val="00B749DC"/>
    <w:rsid w:val="00B75CDC"/>
    <w:rsid w:val="00B8594C"/>
    <w:rsid w:val="00BB28B3"/>
    <w:rsid w:val="00BB5412"/>
    <w:rsid w:val="00BC7D48"/>
    <w:rsid w:val="00BD18E9"/>
    <w:rsid w:val="00BD75D5"/>
    <w:rsid w:val="00C00A5B"/>
    <w:rsid w:val="00C03457"/>
    <w:rsid w:val="00C06D86"/>
    <w:rsid w:val="00C224C3"/>
    <w:rsid w:val="00C242E1"/>
    <w:rsid w:val="00C30581"/>
    <w:rsid w:val="00C34518"/>
    <w:rsid w:val="00C360E9"/>
    <w:rsid w:val="00C429C9"/>
    <w:rsid w:val="00C4704F"/>
    <w:rsid w:val="00C5409E"/>
    <w:rsid w:val="00C55D88"/>
    <w:rsid w:val="00CA5396"/>
    <w:rsid w:val="00CB1765"/>
    <w:rsid w:val="00CD33BD"/>
    <w:rsid w:val="00CF08D7"/>
    <w:rsid w:val="00CF54F7"/>
    <w:rsid w:val="00D05442"/>
    <w:rsid w:val="00D326AE"/>
    <w:rsid w:val="00D36B42"/>
    <w:rsid w:val="00D4070A"/>
    <w:rsid w:val="00D433AC"/>
    <w:rsid w:val="00D72EA1"/>
    <w:rsid w:val="00D8493E"/>
    <w:rsid w:val="00D84DDC"/>
    <w:rsid w:val="00D87049"/>
    <w:rsid w:val="00DB2BA8"/>
    <w:rsid w:val="00DC38CF"/>
    <w:rsid w:val="00DD5D0D"/>
    <w:rsid w:val="00DD732F"/>
    <w:rsid w:val="00DD7B56"/>
    <w:rsid w:val="00DE4176"/>
    <w:rsid w:val="00E03395"/>
    <w:rsid w:val="00E3252A"/>
    <w:rsid w:val="00E44CEF"/>
    <w:rsid w:val="00E4779E"/>
    <w:rsid w:val="00E50E04"/>
    <w:rsid w:val="00E54EBD"/>
    <w:rsid w:val="00E56A22"/>
    <w:rsid w:val="00E76061"/>
    <w:rsid w:val="00E84C03"/>
    <w:rsid w:val="00E9275E"/>
    <w:rsid w:val="00E9366D"/>
    <w:rsid w:val="00EA5B16"/>
    <w:rsid w:val="00ED7394"/>
    <w:rsid w:val="00ED7D0B"/>
    <w:rsid w:val="00EE2AD6"/>
    <w:rsid w:val="00EE453F"/>
    <w:rsid w:val="00EF59C4"/>
    <w:rsid w:val="00EF6E33"/>
    <w:rsid w:val="00F01739"/>
    <w:rsid w:val="00F303E1"/>
    <w:rsid w:val="00F436D5"/>
    <w:rsid w:val="00F4740A"/>
    <w:rsid w:val="00F55A6A"/>
    <w:rsid w:val="00F6365B"/>
    <w:rsid w:val="00F87802"/>
    <w:rsid w:val="00FA2C2E"/>
    <w:rsid w:val="00FA3299"/>
    <w:rsid w:val="00FC07EB"/>
    <w:rsid w:val="00FE373F"/>
    <w:rsid w:val="00FF3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Mencinsinresolver">
    <w:name w:val="Unresolved Mention"/>
    <w:basedOn w:val="Fuentedeprrafopredeter"/>
    <w:uiPriority w:val="99"/>
    <w:semiHidden/>
    <w:unhideWhenUsed/>
    <w:rsid w:val="00223748"/>
    <w:rPr>
      <w:color w:val="605E5C"/>
      <w:shd w:val="clear" w:color="auto" w:fill="E1DFDD"/>
    </w:rPr>
  </w:style>
  <w:style w:type="character" w:styleId="Hipervnculovisitado">
    <w:name w:val="FollowedHyperlink"/>
    <w:basedOn w:val="Fuentedeprrafopredeter"/>
    <w:uiPriority w:val="99"/>
    <w:rsid w:val="00223748"/>
    <w:rPr>
      <w:color w:val="800080" w:themeColor="followedHyperlink"/>
      <w:u w:val="single"/>
    </w:rPr>
  </w:style>
  <w:style w:type="paragraph" w:styleId="Revisin">
    <w:name w:val="Revision"/>
    <w:hidden/>
    <w:uiPriority w:val="99"/>
    <w:semiHidden/>
    <w:rsid w:val="00E54EBD"/>
    <w:pPr>
      <w:spacing w:after="0" w:line="240" w:lineRule="auto"/>
    </w:pPr>
    <w:rPr>
      <w:rFonts w:cs="Times New Roman"/>
    </w:rPr>
  </w:style>
  <w:style w:type="table" w:styleId="Tablaconcuadrcula">
    <w:name w:val="Table Grid"/>
    <w:basedOn w:val="Tablanormal"/>
    <w:uiPriority w:val="59"/>
    <w:rsid w:val="008C4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99012">
      <w:bodyDiv w:val="1"/>
      <w:marLeft w:val="0"/>
      <w:marRight w:val="0"/>
      <w:marTop w:val="0"/>
      <w:marBottom w:val="0"/>
      <w:divBdr>
        <w:top w:val="none" w:sz="0" w:space="0" w:color="auto"/>
        <w:left w:val="none" w:sz="0" w:space="0" w:color="auto"/>
        <w:bottom w:val="none" w:sz="0" w:space="0" w:color="auto"/>
        <w:right w:val="none" w:sz="0" w:space="0" w:color="auto"/>
      </w:divBdr>
      <w:divsChild>
        <w:div w:id="632834233">
          <w:marLeft w:val="480"/>
          <w:marRight w:val="0"/>
          <w:marTop w:val="0"/>
          <w:marBottom w:val="0"/>
          <w:divBdr>
            <w:top w:val="none" w:sz="0" w:space="0" w:color="auto"/>
            <w:left w:val="none" w:sz="0" w:space="0" w:color="auto"/>
            <w:bottom w:val="none" w:sz="0" w:space="0" w:color="auto"/>
            <w:right w:val="none" w:sz="0" w:space="0" w:color="auto"/>
          </w:divBdr>
          <w:divsChild>
            <w:div w:id="151580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325478224">
      <w:bodyDiv w:val="1"/>
      <w:marLeft w:val="0"/>
      <w:marRight w:val="0"/>
      <w:marTop w:val="0"/>
      <w:marBottom w:val="0"/>
      <w:divBdr>
        <w:top w:val="none" w:sz="0" w:space="0" w:color="auto"/>
        <w:left w:val="none" w:sz="0" w:space="0" w:color="auto"/>
        <w:bottom w:val="none" w:sz="0" w:space="0" w:color="auto"/>
        <w:right w:val="none" w:sz="0" w:space="0" w:color="auto"/>
      </w:divBdr>
      <w:divsChild>
        <w:div w:id="72515029">
          <w:marLeft w:val="0"/>
          <w:marRight w:val="0"/>
          <w:marTop w:val="15"/>
          <w:marBottom w:val="0"/>
          <w:divBdr>
            <w:top w:val="single" w:sz="48" w:space="0" w:color="auto"/>
            <w:left w:val="single" w:sz="48" w:space="0" w:color="auto"/>
            <w:bottom w:val="single" w:sz="48" w:space="0" w:color="auto"/>
            <w:right w:val="single" w:sz="48" w:space="0" w:color="auto"/>
          </w:divBdr>
          <w:divsChild>
            <w:div w:id="21256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610669">
      <w:bodyDiv w:val="1"/>
      <w:marLeft w:val="0"/>
      <w:marRight w:val="0"/>
      <w:marTop w:val="0"/>
      <w:marBottom w:val="0"/>
      <w:divBdr>
        <w:top w:val="none" w:sz="0" w:space="0" w:color="auto"/>
        <w:left w:val="none" w:sz="0" w:space="0" w:color="auto"/>
        <w:bottom w:val="none" w:sz="0" w:space="0" w:color="auto"/>
        <w:right w:val="none" w:sz="0" w:space="0" w:color="auto"/>
      </w:divBdr>
      <w:divsChild>
        <w:div w:id="813108606">
          <w:marLeft w:val="480"/>
          <w:marRight w:val="0"/>
          <w:marTop w:val="0"/>
          <w:marBottom w:val="0"/>
          <w:divBdr>
            <w:top w:val="none" w:sz="0" w:space="0" w:color="auto"/>
            <w:left w:val="none" w:sz="0" w:space="0" w:color="auto"/>
            <w:bottom w:val="none" w:sz="0" w:space="0" w:color="auto"/>
            <w:right w:val="none" w:sz="0" w:space="0" w:color="auto"/>
          </w:divBdr>
          <w:divsChild>
            <w:div w:id="771820524">
              <w:marLeft w:val="0"/>
              <w:marRight w:val="0"/>
              <w:marTop w:val="0"/>
              <w:marBottom w:val="0"/>
              <w:divBdr>
                <w:top w:val="none" w:sz="0" w:space="0" w:color="auto"/>
                <w:left w:val="none" w:sz="0" w:space="0" w:color="auto"/>
                <w:bottom w:val="none" w:sz="0" w:space="0" w:color="auto"/>
                <w:right w:val="none" w:sz="0" w:space="0" w:color="auto"/>
              </w:divBdr>
            </w:div>
            <w:div w:id="1551259434">
              <w:marLeft w:val="0"/>
              <w:marRight w:val="0"/>
              <w:marTop w:val="0"/>
              <w:marBottom w:val="0"/>
              <w:divBdr>
                <w:top w:val="none" w:sz="0" w:space="0" w:color="auto"/>
                <w:left w:val="none" w:sz="0" w:space="0" w:color="auto"/>
                <w:bottom w:val="none" w:sz="0" w:space="0" w:color="auto"/>
                <w:right w:val="none" w:sz="0" w:space="0" w:color="auto"/>
              </w:divBdr>
            </w:div>
            <w:div w:id="394744901">
              <w:marLeft w:val="0"/>
              <w:marRight w:val="0"/>
              <w:marTop w:val="0"/>
              <w:marBottom w:val="0"/>
              <w:divBdr>
                <w:top w:val="none" w:sz="0" w:space="0" w:color="auto"/>
                <w:left w:val="none" w:sz="0" w:space="0" w:color="auto"/>
                <w:bottom w:val="none" w:sz="0" w:space="0" w:color="auto"/>
                <w:right w:val="none" w:sz="0" w:space="0" w:color="auto"/>
              </w:divBdr>
            </w:div>
            <w:div w:id="119880557">
              <w:marLeft w:val="0"/>
              <w:marRight w:val="0"/>
              <w:marTop w:val="0"/>
              <w:marBottom w:val="0"/>
              <w:divBdr>
                <w:top w:val="none" w:sz="0" w:space="0" w:color="auto"/>
                <w:left w:val="none" w:sz="0" w:space="0" w:color="auto"/>
                <w:bottom w:val="none" w:sz="0" w:space="0" w:color="auto"/>
                <w:right w:val="none" w:sz="0" w:space="0" w:color="auto"/>
              </w:divBdr>
            </w:div>
            <w:div w:id="17188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3660">
      <w:bodyDiv w:val="1"/>
      <w:marLeft w:val="0"/>
      <w:marRight w:val="0"/>
      <w:marTop w:val="0"/>
      <w:marBottom w:val="0"/>
      <w:divBdr>
        <w:top w:val="none" w:sz="0" w:space="0" w:color="auto"/>
        <w:left w:val="none" w:sz="0" w:space="0" w:color="auto"/>
        <w:bottom w:val="none" w:sz="0" w:space="0" w:color="auto"/>
        <w:right w:val="none" w:sz="0" w:space="0" w:color="auto"/>
      </w:divBdr>
    </w:div>
    <w:div w:id="1163009000">
      <w:bodyDiv w:val="1"/>
      <w:marLeft w:val="0"/>
      <w:marRight w:val="0"/>
      <w:marTop w:val="0"/>
      <w:marBottom w:val="0"/>
      <w:divBdr>
        <w:top w:val="none" w:sz="0" w:space="0" w:color="auto"/>
        <w:left w:val="none" w:sz="0" w:space="0" w:color="auto"/>
        <w:bottom w:val="none" w:sz="0" w:space="0" w:color="auto"/>
        <w:right w:val="none" w:sz="0" w:space="0" w:color="auto"/>
      </w:divBdr>
    </w:div>
    <w:div w:id="1307736991">
      <w:bodyDiv w:val="1"/>
      <w:marLeft w:val="0"/>
      <w:marRight w:val="0"/>
      <w:marTop w:val="0"/>
      <w:marBottom w:val="0"/>
      <w:divBdr>
        <w:top w:val="none" w:sz="0" w:space="0" w:color="auto"/>
        <w:left w:val="none" w:sz="0" w:space="0" w:color="auto"/>
        <w:bottom w:val="none" w:sz="0" w:space="0" w:color="auto"/>
        <w:right w:val="none" w:sz="0" w:space="0" w:color="auto"/>
      </w:divBdr>
      <w:divsChild>
        <w:div w:id="264002565">
          <w:marLeft w:val="480"/>
          <w:marRight w:val="0"/>
          <w:marTop w:val="0"/>
          <w:marBottom w:val="0"/>
          <w:divBdr>
            <w:top w:val="none" w:sz="0" w:space="0" w:color="auto"/>
            <w:left w:val="none" w:sz="0" w:space="0" w:color="auto"/>
            <w:bottom w:val="none" w:sz="0" w:space="0" w:color="auto"/>
            <w:right w:val="none" w:sz="0" w:space="0" w:color="auto"/>
          </w:divBdr>
          <w:divsChild>
            <w:div w:id="97071496">
              <w:marLeft w:val="0"/>
              <w:marRight w:val="0"/>
              <w:marTop w:val="0"/>
              <w:marBottom w:val="0"/>
              <w:divBdr>
                <w:top w:val="none" w:sz="0" w:space="0" w:color="auto"/>
                <w:left w:val="none" w:sz="0" w:space="0" w:color="auto"/>
                <w:bottom w:val="none" w:sz="0" w:space="0" w:color="auto"/>
                <w:right w:val="none" w:sz="0" w:space="0" w:color="auto"/>
              </w:divBdr>
            </w:div>
            <w:div w:id="1465853401">
              <w:marLeft w:val="0"/>
              <w:marRight w:val="0"/>
              <w:marTop w:val="0"/>
              <w:marBottom w:val="0"/>
              <w:divBdr>
                <w:top w:val="none" w:sz="0" w:space="0" w:color="auto"/>
                <w:left w:val="none" w:sz="0" w:space="0" w:color="auto"/>
                <w:bottom w:val="none" w:sz="0" w:space="0" w:color="auto"/>
                <w:right w:val="none" w:sz="0" w:space="0" w:color="auto"/>
              </w:divBdr>
            </w:div>
            <w:div w:id="2067216331">
              <w:marLeft w:val="0"/>
              <w:marRight w:val="0"/>
              <w:marTop w:val="0"/>
              <w:marBottom w:val="0"/>
              <w:divBdr>
                <w:top w:val="none" w:sz="0" w:space="0" w:color="auto"/>
                <w:left w:val="none" w:sz="0" w:space="0" w:color="auto"/>
                <w:bottom w:val="none" w:sz="0" w:space="0" w:color="auto"/>
                <w:right w:val="none" w:sz="0" w:space="0" w:color="auto"/>
              </w:divBdr>
            </w:div>
            <w:div w:id="310066844">
              <w:marLeft w:val="0"/>
              <w:marRight w:val="0"/>
              <w:marTop w:val="0"/>
              <w:marBottom w:val="0"/>
              <w:divBdr>
                <w:top w:val="none" w:sz="0" w:space="0" w:color="auto"/>
                <w:left w:val="none" w:sz="0" w:space="0" w:color="auto"/>
                <w:bottom w:val="none" w:sz="0" w:space="0" w:color="auto"/>
                <w:right w:val="none" w:sz="0" w:space="0" w:color="auto"/>
              </w:divBdr>
            </w:div>
            <w:div w:id="3235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5206">
      <w:bodyDiv w:val="1"/>
      <w:marLeft w:val="0"/>
      <w:marRight w:val="0"/>
      <w:marTop w:val="0"/>
      <w:marBottom w:val="0"/>
      <w:divBdr>
        <w:top w:val="none" w:sz="0" w:space="0" w:color="auto"/>
        <w:left w:val="none" w:sz="0" w:space="0" w:color="auto"/>
        <w:bottom w:val="none" w:sz="0" w:space="0" w:color="auto"/>
        <w:right w:val="none" w:sz="0" w:space="0" w:color="auto"/>
      </w:divBdr>
    </w:div>
    <w:div w:id="1524321475">
      <w:bodyDiv w:val="1"/>
      <w:marLeft w:val="0"/>
      <w:marRight w:val="0"/>
      <w:marTop w:val="0"/>
      <w:marBottom w:val="0"/>
      <w:divBdr>
        <w:top w:val="none" w:sz="0" w:space="0" w:color="auto"/>
        <w:left w:val="none" w:sz="0" w:space="0" w:color="auto"/>
        <w:bottom w:val="none" w:sz="0" w:space="0" w:color="auto"/>
        <w:right w:val="none" w:sz="0" w:space="0" w:color="auto"/>
      </w:divBdr>
      <w:divsChild>
        <w:div w:id="1119954033">
          <w:marLeft w:val="0"/>
          <w:marRight w:val="0"/>
          <w:marTop w:val="15"/>
          <w:marBottom w:val="0"/>
          <w:divBdr>
            <w:top w:val="single" w:sz="48" w:space="0" w:color="auto"/>
            <w:left w:val="single" w:sz="48" w:space="0" w:color="auto"/>
            <w:bottom w:val="single" w:sz="48" w:space="0" w:color="auto"/>
            <w:right w:val="single" w:sz="48" w:space="0" w:color="auto"/>
          </w:divBdr>
          <w:divsChild>
            <w:div w:id="21058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416">
      <w:bodyDiv w:val="1"/>
      <w:marLeft w:val="0"/>
      <w:marRight w:val="0"/>
      <w:marTop w:val="0"/>
      <w:marBottom w:val="0"/>
      <w:divBdr>
        <w:top w:val="none" w:sz="0" w:space="0" w:color="auto"/>
        <w:left w:val="none" w:sz="0" w:space="0" w:color="auto"/>
        <w:bottom w:val="none" w:sz="0" w:space="0" w:color="auto"/>
        <w:right w:val="none" w:sz="0" w:space="0" w:color="auto"/>
      </w:divBdr>
      <w:divsChild>
        <w:div w:id="1456215337">
          <w:marLeft w:val="480"/>
          <w:marRight w:val="0"/>
          <w:marTop w:val="0"/>
          <w:marBottom w:val="0"/>
          <w:divBdr>
            <w:top w:val="none" w:sz="0" w:space="0" w:color="auto"/>
            <w:left w:val="none" w:sz="0" w:space="0" w:color="auto"/>
            <w:bottom w:val="none" w:sz="0" w:space="0" w:color="auto"/>
            <w:right w:val="none" w:sz="0" w:space="0" w:color="auto"/>
          </w:divBdr>
          <w:divsChild>
            <w:div w:id="203561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nia.corrales.escalante@una.ac.cr" TargetMode="External"/><Relationship Id="rId13" Type="http://schemas.openxmlformats.org/officeDocument/2006/relationships/hyperlink" Target="https://bibliotecadigital.mineduc.cl/bitstream/handle/20.500.12365/18345/EV13-0033.pdf?sequence=1&amp;isAllowed=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enciassociales.una.ac.cr/index.php/quienes-somos/mision-y-vis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enciassociales.una.ac.cr/index.php/quienes-somos/estructura-organizacional" TargetMode="External"/><Relationship Id="rId5" Type="http://schemas.openxmlformats.org/officeDocument/2006/relationships/webSettings" Target="webSettings.xml"/><Relationship Id="rId15" Type="http://schemas.openxmlformats.org/officeDocument/2006/relationships/hyperlink" Target="http://hdl.handle.net/11056/18028"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cumentos.una.ac.cr/bitstream/handle/unadocs/9725/Estatuto%20Organico%20GACETA%201-2015.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3285</Words>
  <Characters>18726</Characters>
  <Application>Microsoft Office Word</Application>
  <DocSecurity>0</DocSecurity>
  <Lines>156</Lines>
  <Paragraphs>43</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XINIA CORRALES  ESCALANTE</cp:lastModifiedBy>
  <cp:revision>17</cp:revision>
  <cp:lastPrinted>2012-03-19T09:44:00Z</cp:lastPrinted>
  <dcterms:created xsi:type="dcterms:W3CDTF">2025-02-21T23:19:00Z</dcterms:created>
  <dcterms:modified xsi:type="dcterms:W3CDTF">2025-02-21T23:30:00Z</dcterms:modified>
</cp:coreProperties>
</file>