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81CCA" w14:textId="4070D571" w:rsidR="009E6B39" w:rsidRDefault="009E6B39" w:rsidP="009E6B39">
      <w:pPr>
        <w:pStyle w:val="Ttulo1"/>
        <w:jc w:val="center"/>
        <w:rPr>
          <w:rFonts w:asciiTheme="minorHAnsi" w:hAnsiTheme="minorHAnsi" w:cstheme="minorHAnsi"/>
          <w:sz w:val="28"/>
          <w:szCs w:val="24"/>
          <w:lang w:val="es-ES"/>
        </w:rPr>
      </w:pPr>
      <w:r>
        <w:rPr>
          <w:rFonts w:asciiTheme="minorHAnsi" w:hAnsiTheme="minorHAnsi" w:cstheme="minorHAnsi"/>
          <w:sz w:val="28"/>
          <w:szCs w:val="24"/>
          <w:lang w:val="es-ES"/>
        </w:rPr>
        <w:t>Laboratorio de Innovación abierta academia empresa CESA. Un mecanismo para acercar la academia a las necesidades empresariales.</w:t>
      </w:r>
    </w:p>
    <w:p w14:paraId="057DBC6F" w14:textId="77777777" w:rsidR="009E6B39" w:rsidRDefault="009E6B39" w:rsidP="009E6B39">
      <w:pPr>
        <w:pStyle w:val="Ttulo1"/>
        <w:jc w:val="center"/>
        <w:rPr>
          <w:rFonts w:asciiTheme="minorHAnsi" w:hAnsiTheme="minorHAnsi" w:cstheme="minorHAnsi"/>
          <w:sz w:val="24"/>
          <w:szCs w:val="24"/>
          <w:lang w:val="es-ES"/>
        </w:rPr>
      </w:pPr>
    </w:p>
    <w:p w14:paraId="6BE77D35" w14:textId="3D9ECA77" w:rsidR="00DA1048" w:rsidRPr="00B22409" w:rsidRDefault="00222053" w:rsidP="009E6B39">
      <w:pPr>
        <w:pStyle w:val="Ttulo1"/>
        <w:rPr>
          <w:rFonts w:asciiTheme="minorHAnsi" w:hAnsiTheme="minorHAnsi" w:cstheme="minorHAnsi"/>
          <w:sz w:val="24"/>
          <w:szCs w:val="24"/>
          <w:lang w:val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>Resumen</w:t>
      </w:r>
    </w:p>
    <w:p w14:paraId="2ABB4B19" w14:textId="767760EE" w:rsidR="00EA20A2" w:rsidRPr="00AA0E50" w:rsidRDefault="009C1554" w:rsidP="009C1554">
      <w:pPr>
        <w:suppressAutoHyphens w:val="0"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lang w:val="es-CO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s-CO"/>
        </w:rPr>
        <w:t xml:space="preserve">El propósito de esta </w:t>
      </w:r>
      <w:r w:rsidR="00050825">
        <w:rPr>
          <w:rFonts w:asciiTheme="minorHAnsi" w:hAnsiTheme="minorHAnsi" w:cstheme="minorHAnsi"/>
          <w:color w:val="000000"/>
          <w:sz w:val="24"/>
          <w:szCs w:val="24"/>
          <w:lang w:val="es-CO"/>
        </w:rPr>
        <w:t>experiencia es socializar</w:t>
      </w:r>
      <w:r>
        <w:rPr>
          <w:rFonts w:asciiTheme="minorHAnsi" w:hAnsiTheme="minorHAnsi" w:cstheme="minorHAnsi"/>
          <w:color w:val="000000"/>
          <w:sz w:val="24"/>
          <w:szCs w:val="24"/>
          <w:lang w:val="es-CO"/>
        </w:rPr>
        <w:t xml:space="preserve"> como </w:t>
      </w:r>
      <w:r w:rsidR="00EA20A2" w:rsidRPr="00AA0E50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val="es-CO" w:eastAsia="es-CO"/>
        </w:rPr>
        <w:t xml:space="preserve">a través de procesos de </w:t>
      </w:r>
      <w:r w:rsidR="0016283B" w:rsidRPr="00AA0E50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val="es-CO" w:eastAsia="es-CO"/>
        </w:rPr>
        <w:t>innovación abierta</w:t>
      </w:r>
      <w:r w:rsidR="00EA20A2" w:rsidRPr="00AA0E50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val="es-CO" w:eastAsia="es-CO"/>
        </w:rPr>
        <w:t xml:space="preserve"> es posible generar impacto</w:t>
      </w:r>
      <w:r w:rsidR="00ED2DCC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val="es-CO" w:eastAsia="es-CO"/>
        </w:rPr>
        <w:t xml:space="preserve"> desde la academia en las empresas colombianas</w:t>
      </w:r>
      <w:r w:rsidR="00AA0E50" w:rsidRPr="00AA0E50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val="es-CO" w:eastAsia="es-CO"/>
        </w:rPr>
        <w:t>.</w:t>
      </w:r>
      <w:r w:rsidR="0016283B" w:rsidRPr="00AA0E50">
        <w:rPr>
          <w:rFonts w:asciiTheme="minorHAnsi" w:eastAsia="Times New Roman" w:hAnsiTheme="minorHAnsi" w:cstheme="minorHAnsi"/>
          <w:color w:val="000000"/>
          <w:kern w:val="0"/>
          <w:sz w:val="24"/>
          <w:szCs w:val="24"/>
          <w:lang w:val="es-CO" w:eastAsia="es-CO"/>
        </w:rPr>
        <w:t xml:space="preserve"> </w:t>
      </w:r>
      <w:r w:rsidR="00EA20A2" w:rsidRP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>El proceso de trabajo se desarr</w:t>
      </w:r>
      <w:r w:rsidR="00AA0E50" w:rsidRP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>olla en Bogotá Colombia, en donde</w:t>
      </w:r>
      <w:r w:rsidR="00EA20A2" w:rsidRP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 xml:space="preserve"> a través de la conformación de un equipo de investigación conformado por </w:t>
      </w:r>
      <w:r w:rsidR="00AA0E50" w:rsidRP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>estudiantes, empresas</w:t>
      </w:r>
      <w:r w:rsidR="00EA20A2" w:rsidRP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 xml:space="preserve"> y docentes</w:t>
      </w:r>
      <w:r w:rsid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 xml:space="preserve"> del CESA</w:t>
      </w:r>
      <w:r w:rsidR="00EA20A2" w:rsidRP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 xml:space="preserve">, </w:t>
      </w:r>
      <w:r w:rsidR="00AA0E50" w:rsidRP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 xml:space="preserve">se han implementado innovaciones incrementales, que han permitido dar solución a las necesidades de las organizaciones. Dentro de los resultados obtenidos se han formado a los estudiantes </w:t>
      </w:r>
      <w:r w:rsidR="00EA20A2" w:rsidRP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>como gestores de innovació</w:t>
      </w:r>
      <w:r w:rsid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>n, el CESA</w:t>
      </w:r>
      <w:r w:rsidR="00EA20A2" w:rsidRP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 xml:space="preserve"> </w:t>
      </w:r>
      <w:r w:rsidR="00ED2DCC">
        <w:rPr>
          <w:rFonts w:asciiTheme="minorHAnsi" w:hAnsiTheme="minorHAnsi" w:cstheme="minorHAnsi"/>
          <w:color w:val="000000"/>
          <w:sz w:val="24"/>
          <w:szCs w:val="24"/>
          <w:lang w:val="es-CO"/>
        </w:rPr>
        <w:t xml:space="preserve">ha obtenido </w:t>
      </w:r>
      <w:r w:rsidR="00EA20A2" w:rsidRP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>una batería de herramientas de formación de sistemas innovación</w:t>
      </w:r>
      <w:r w:rsid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 xml:space="preserve"> y actualización de conocimiento frente a las dificultades de las organizaciones, l</w:t>
      </w:r>
      <w:r w:rsidR="00AA0E50" w:rsidRP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>as empresas</w:t>
      </w:r>
      <w:r w:rsidR="00EA20A2" w:rsidRP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 xml:space="preserve"> vinculadas </w:t>
      </w:r>
      <w:r w:rsid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>han obtenido soluciones a sus necesidades estratégicas planteadas como desafíos. El aporte de esta práctica radica en que l</w:t>
      </w:r>
      <w:r w:rsidR="00EA20A2" w:rsidRPr="00AA0E50">
        <w:rPr>
          <w:rFonts w:asciiTheme="minorHAnsi" w:hAnsiTheme="minorHAnsi" w:cstheme="minorHAnsi"/>
          <w:color w:val="000000"/>
          <w:sz w:val="24"/>
          <w:szCs w:val="24"/>
          <w:lang w:val="es-CO"/>
        </w:rPr>
        <w:t>os estudios de cooperación entre la academia y la empresa necesitan casos validados en el entorno real, la propuesta presentada evidencia la posibilidad de trabajo conjunto y la relación entre los procesos de investigación y la innovación en el aula de clase.</w:t>
      </w:r>
    </w:p>
    <w:p w14:paraId="6E3CC6D6" w14:textId="77777777" w:rsidR="003D037A" w:rsidRPr="00B22409" w:rsidRDefault="003D037A" w:rsidP="00CC0D47">
      <w:pPr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B22409">
        <w:rPr>
          <w:rFonts w:asciiTheme="minorHAnsi" w:hAnsiTheme="minorHAnsi" w:cstheme="minorHAnsi"/>
          <w:b/>
          <w:sz w:val="24"/>
          <w:szCs w:val="24"/>
          <w:lang w:val="es-ES"/>
        </w:rPr>
        <w:t>Introducción</w:t>
      </w:r>
    </w:p>
    <w:p w14:paraId="2CA4E7E5" w14:textId="0FC00936" w:rsidR="00D6293C" w:rsidRPr="00B22409" w:rsidRDefault="00D6293C" w:rsidP="00CC0D4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Siendo </w:t>
      </w:r>
      <w:r w:rsidR="00ED2DCC">
        <w:rPr>
          <w:rFonts w:asciiTheme="minorHAnsi" w:hAnsiTheme="minorHAnsi" w:cstheme="minorHAnsi"/>
          <w:sz w:val="24"/>
          <w:szCs w:val="24"/>
          <w:lang w:val="es-ES"/>
        </w:rPr>
        <w:t>el</w:t>
      </w:r>
      <w:r w:rsidR="00B23B7A"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 tejido</w:t>
      </w:r>
      <w:r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 empresarial colombiano</w:t>
      </w:r>
      <w:r w:rsidR="00ED2DCC">
        <w:rPr>
          <w:rFonts w:asciiTheme="minorHAnsi" w:hAnsiTheme="minorHAnsi" w:cstheme="minorHAnsi"/>
          <w:sz w:val="24"/>
          <w:szCs w:val="24"/>
          <w:lang w:val="es-ES"/>
        </w:rPr>
        <w:t xml:space="preserve"> la base para mejorar la competitividad y productividad del país,</w:t>
      </w:r>
      <w:r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 las intervenciones que desde la academia puedan ser desarrolladas al interior de </w:t>
      </w:r>
      <w:r w:rsidR="00B23B7A" w:rsidRPr="00B22409">
        <w:rPr>
          <w:rFonts w:asciiTheme="minorHAnsi" w:hAnsiTheme="minorHAnsi" w:cstheme="minorHAnsi"/>
          <w:sz w:val="24"/>
          <w:szCs w:val="24"/>
          <w:lang w:val="es-ES"/>
        </w:rPr>
        <w:t>ellas permite</w:t>
      </w:r>
      <w:r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 potencializar su productividad y </w:t>
      </w:r>
      <w:r w:rsidR="005542C8"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consecuentemente </w:t>
      </w:r>
      <w:r w:rsidRPr="00B22409">
        <w:rPr>
          <w:rFonts w:asciiTheme="minorHAnsi" w:hAnsiTheme="minorHAnsi" w:cstheme="minorHAnsi"/>
          <w:sz w:val="24"/>
          <w:szCs w:val="24"/>
          <w:lang w:val="es-ES"/>
        </w:rPr>
        <w:t>mejorar la competitividad del país.</w:t>
      </w:r>
    </w:p>
    <w:p w14:paraId="4D610240" w14:textId="77777777" w:rsidR="00D6293C" w:rsidRPr="00B22409" w:rsidRDefault="00B23B7A" w:rsidP="00CC0D47">
      <w:pPr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B22409">
        <w:rPr>
          <w:rFonts w:asciiTheme="minorHAnsi" w:hAnsiTheme="minorHAnsi" w:cstheme="minorHAnsi"/>
          <w:sz w:val="24"/>
          <w:szCs w:val="24"/>
          <w:lang w:val="es-ES"/>
        </w:rPr>
        <w:t>Por otra parte, l</w:t>
      </w:r>
      <w:r w:rsidR="00D6293C" w:rsidRPr="00B22409">
        <w:rPr>
          <w:rFonts w:asciiTheme="minorHAnsi" w:hAnsiTheme="minorHAnsi" w:cstheme="minorHAnsi"/>
          <w:sz w:val="24"/>
          <w:szCs w:val="24"/>
          <w:lang w:val="es-ES"/>
        </w:rPr>
        <w:t>as universidades al ser generadoras de conocimiento a partir de sus procesos de investigación, deben desarrollar mecanismos y estrategias que les permitan abordar las nec</w:t>
      </w:r>
      <w:r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esidades del sector empresarial, de manera tal que puedan </w:t>
      </w:r>
      <w:r w:rsidR="00156C17"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incorporarlas a la formación pertinente de sus estudiantes y aportar a la construcción de </w:t>
      </w:r>
      <w:r w:rsidRPr="00B22409">
        <w:rPr>
          <w:rFonts w:asciiTheme="minorHAnsi" w:hAnsiTheme="minorHAnsi" w:cstheme="minorHAnsi"/>
          <w:sz w:val="24"/>
          <w:szCs w:val="24"/>
          <w:lang w:val="es-ES"/>
        </w:rPr>
        <w:t>respuesta</w:t>
      </w:r>
      <w:r w:rsidR="00156C17" w:rsidRPr="00B22409">
        <w:rPr>
          <w:rFonts w:asciiTheme="minorHAnsi" w:hAnsiTheme="minorHAnsi" w:cstheme="minorHAnsi"/>
          <w:sz w:val="24"/>
          <w:szCs w:val="24"/>
          <w:lang w:val="es-ES"/>
        </w:rPr>
        <w:t>s</w:t>
      </w:r>
      <w:r w:rsidR="00B22409"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 a dichas necesidades, </w:t>
      </w:r>
      <w:r w:rsidR="00D6293C"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incluir a estudiantes que realizan la práctica empresarial como investigadores al interior de </w:t>
      </w:r>
      <w:r w:rsidRPr="00B22409">
        <w:rPr>
          <w:rFonts w:asciiTheme="minorHAnsi" w:hAnsiTheme="minorHAnsi" w:cstheme="minorHAnsi"/>
          <w:sz w:val="24"/>
          <w:szCs w:val="24"/>
          <w:lang w:val="es-ES"/>
        </w:rPr>
        <w:t>las</w:t>
      </w:r>
      <w:r w:rsidR="00D6293C"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 organizaciones </w:t>
      </w:r>
      <w:r w:rsidR="00B22409" w:rsidRPr="00B22409">
        <w:rPr>
          <w:rFonts w:asciiTheme="minorHAnsi" w:hAnsiTheme="minorHAnsi" w:cstheme="minorHAnsi"/>
          <w:sz w:val="24"/>
          <w:szCs w:val="24"/>
          <w:lang w:val="es-ES"/>
        </w:rPr>
        <w:t>es</w:t>
      </w:r>
      <w:r w:rsidR="00D6293C"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 una estrategia que</w:t>
      </w:r>
      <w:r w:rsidR="00B22409"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 </w:t>
      </w:r>
      <w:r w:rsidR="00156C17" w:rsidRPr="00B22409">
        <w:rPr>
          <w:rFonts w:asciiTheme="minorHAnsi" w:hAnsiTheme="minorHAnsi" w:cstheme="minorHAnsi"/>
          <w:sz w:val="24"/>
          <w:szCs w:val="24"/>
          <w:lang w:val="es-ES"/>
        </w:rPr>
        <w:t>promueve procesos de generación y uso conocimiento útil en las dos vías</w:t>
      </w:r>
      <w:r w:rsidR="00D6293C" w:rsidRPr="00B22409">
        <w:rPr>
          <w:rFonts w:asciiTheme="minorHAnsi" w:hAnsiTheme="minorHAnsi" w:cstheme="minorHAnsi"/>
          <w:sz w:val="24"/>
          <w:szCs w:val="24"/>
          <w:lang w:val="es-ES"/>
        </w:rPr>
        <w:t>.</w:t>
      </w:r>
    </w:p>
    <w:p w14:paraId="1DA024B9" w14:textId="77777777" w:rsidR="00B23B7A" w:rsidRPr="00B22409" w:rsidRDefault="00B23B7A" w:rsidP="00CC0D47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22409">
        <w:rPr>
          <w:rFonts w:asciiTheme="minorHAnsi" w:hAnsiTheme="minorHAnsi" w:cstheme="minorHAnsi"/>
        </w:rPr>
        <w:t xml:space="preserve">En la literatura </w:t>
      </w:r>
      <w:r w:rsidR="00CC0D47" w:rsidRPr="00B22409">
        <w:rPr>
          <w:rFonts w:asciiTheme="minorHAnsi" w:hAnsiTheme="minorHAnsi" w:cstheme="minorHAnsi"/>
        </w:rPr>
        <w:t>es ampliamente estudiado la</w:t>
      </w:r>
      <w:r w:rsidRPr="00B22409">
        <w:rPr>
          <w:rFonts w:asciiTheme="minorHAnsi" w:hAnsiTheme="minorHAnsi" w:cstheme="minorHAnsi"/>
        </w:rPr>
        <w:t xml:space="preserve"> re</w:t>
      </w:r>
      <w:r w:rsidR="00CC0D47" w:rsidRPr="00B22409">
        <w:rPr>
          <w:rFonts w:asciiTheme="minorHAnsi" w:hAnsiTheme="minorHAnsi" w:cstheme="minorHAnsi"/>
        </w:rPr>
        <w:t xml:space="preserve">lación de la academia – empresa (De Fuentes &amp; </w:t>
      </w:r>
      <w:proofErr w:type="spellStart"/>
      <w:r w:rsidR="00CC0D47" w:rsidRPr="00B22409">
        <w:rPr>
          <w:rFonts w:asciiTheme="minorHAnsi" w:hAnsiTheme="minorHAnsi" w:cstheme="minorHAnsi"/>
        </w:rPr>
        <w:t>Dutrénit</w:t>
      </w:r>
      <w:proofErr w:type="spellEnd"/>
      <w:r w:rsidR="00CC0D47" w:rsidRPr="00B22409">
        <w:rPr>
          <w:rFonts w:asciiTheme="minorHAnsi" w:hAnsiTheme="minorHAnsi" w:cstheme="minorHAnsi"/>
        </w:rPr>
        <w:t xml:space="preserve">, 2012; </w:t>
      </w:r>
      <w:proofErr w:type="spellStart"/>
      <w:r w:rsidR="00CC0D47" w:rsidRPr="00B22409">
        <w:rPr>
          <w:rFonts w:asciiTheme="minorHAnsi" w:hAnsiTheme="minorHAnsi" w:cstheme="minorHAnsi"/>
        </w:rPr>
        <w:t>D’este</w:t>
      </w:r>
      <w:proofErr w:type="spellEnd"/>
      <w:r w:rsidR="00CC0D47" w:rsidRPr="00B22409">
        <w:rPr>
          <w:rFonts w:asciiTheme="minorHAnsi" w:hAnsiTheme="minorHAnsi" w:cstheme="minorHAnsi"/>
        </w:rPr>
        <w:t xml:space="preserve"> &amp; </w:t>
      </w:r>
      <w:proofErr w:type="spellStart"/>
      <w:r w:rsidR="00CC0D47" w:rsidRPr="00B22409">
        <w:rPr>
          <w:rFonts w:asciiTheme="minorHAnsi" w:hAnsiTheme="minorHAnsi" w:cstheme="minorHAnsi"/>
        </w:rPr>
        <w:t>Perkmann</w:t>
      </w:r>
      <w:proofErr w:type="spellEnd"/>
      <w:r w:rsidR="00CC0D47" w:rsidRPr="00B22409">
        <w:rPr>
          <w:rFonts w:asciiTheme="minorHAnsi" w:hAnsiTheme="minorHAnsi" w:cstheme="minorHAnsi"/>
        </w:rPr>
        <w:t xml:space="preserve">, 2011; </w:t>
      </w:r>
      <w:proofErr w:type="spellStart"/>
      <w:r w:rsidR="00CC0D47" w:rsidRPr="00B22409">
        <w:rPr>
          <w:rFonts w:asciiTheme="minorHAnsi" w:hAnsiTheme="minorHAnsi" w:cstheme="minorHAnsi"/>
        </w:rPr>
        <w:t>Galan</w:t>
      </w:r>
      <w:proofErr w:type="spellEnd"/>
      <w:r w:rsidR="00CC0D47" w:rsidRPr="00B22409">
        <w:rPr>
          <w:rFonts w:asciiTheme="minorHAnsi" w:hAnsiTheme="minorHAnsi" w:cstheme="minorHAnsi"/>
        </w:rPr>
        <w:t xml:space="preserve">-Muros, &amp; </w:t>
      </w:r>
      <w:proofErr w:type="spellStart"/>
      <w:r w:rsidR="00CC0D47" w:rsidRPr="00B22409">
        <w:rPr>
          <w:rFonts w:asciiTheme="minorHAnsi" w:hAnsiTheme="minorHAnsi" w:cstheme="minorHAnsi"/>
        </w:rPr>
        <w:t>Davey</w:t>
      </w:r>
      <w:proofErr w:type="spellEnd"/>
      <w:r w:rsidR="00CC0D47" w:rsidRPr="00B22409">
        <w:rPr>
          <w:rFonts w:asciiTheme="minorHAnsi" w:hAnsiTheme="minorHAnsi" w:cstheme="minorHAnsi"/>
        </w:rPr>
        <w:t xml:space="preserve">, 2019; entre otros) </w:t>
      </w:r>
      <w:r w:rsidRPr="00B22409">
        <w:rPr>
          <w:rFonts w:asciiTheme="minorHAnsi" w:hAnsiTheme="minorHAnsi" w:cstheme="minorHAnsi"/>
        </w:rPr>
        <w:t xml:space="preserve">sin embargo, son pocos las experiencias que relacionan la transferencia de conocimiento </w:t>
      </w:r>
      <w:r w:rsidRPr="00B22409">
        <w:rPr>
          <w:rFonts w:asciiTheme="minorHAnsi" w:hAnsiTheme="minorHAnsi" w:cstheme="minorHAnsi"/>
        </w:rPr>
        <w:lastRenderedPageBreak/>
        <w:t xml:space="preserve">academia empresa y </w:t>
      </w:r>
      <w:r w:rsidR="0002485D" w:rsidRPr="00B22409">
        <w:rPr>
          <w:rFonts w:asciiTheme="minorHAnsi" w:hAnsiTheme="minorHAnsi" w:cstheme="minorHAnsi"/>
        </w:rPr>
        <w:t>sobre có</w:t>
      </w:r>
      <w:r w:rsidRPr="00B22409">
        <w:rPr>
          <w:rFonts w:asciiTheme="minorHAnsi" w:hAnsiTheme="minorHAnsi" w:cstheme="minorHAnsi"/>
        </w:rPr>
        <w:t>mo esto puede generar innovaciones al sector empresarial y c</w:t>
      </w:r>
      <w:r w:rsidR="0002485D" w:rsidRPr="00B22409">
        <w:rPr>
          <w:rFonts w:asciiTheme="minorHAnsi" w:hAnsiTheme="minorHAnsi" w:cstheme="minorHAnsi"/>
        </w:rPr>
        <w:t>ó</w:t>
      </w:r>
      <w:r w:rsidRPr="00B22409">
        <w:rPr>
          <w:rFonts w:asciiTheme="minorHAnsi" w:hAnsiTheme="minorHAnsi" w:cstheme="minorHAnsi"/>
        </w:rPr>
        <w:t>mo este conocimiento vuelve al aula de clase.</w:t>
      </w:r>
    </w:p>
    <w:p w14:paraId="23AD8E06" w14:textId="77777777" w:rsidR="00B23B7A" w:rsidRPr="00B22409" w:rsidRDefault="00B23B7A" w:rsidP="00CC0D47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22409">
        <w:rPr>
          <w:rFonts w:asciiTheme="minorHAnsi" w:hAnsiTheme="minorHAnsi" w:cstheme="minorHAnsi"/>
        </w:rPr>
        <w:t>Es así, que el enfoque de la experiencia en términos de innovació</w:t>
      </w:r>
      <w:r w:rsidR="0002485D" w:rsidRPr="00B22409">
        <w:rPr>
          <w:rFonts w:asciiTheme="minorHAnsi" w:hAnsiTheme="minorHAnsi" w:cstheme="minorHAnsi"/>
        </w:rPr>
        <w:t>n permite también validar</w:t>
      </w:r>
      <w:r w:rsidRPr="00B22409">
        <w:rPr>
          <w:rFonts w:asciiTheme="minorHAnsi" w:hAnsiTheme="minorHAnsi" w:cstheme="minorHAnsi"/>
        </w:rPr>
        <w:t xml:space="preserve"> herramientas novedosas de implementación de la innovación, lo que redunda en la generación de nuevos conocimientos para la academia.</w:t>
      </w:r>
    </w:p>
    <w:p w14:paraId="542E343A" w14:textId="77777777" w:rsidR="00D6293C" w:rsidRPr="00B22409" w:rsidRDefault="00D6293C" w:rsidP="00CC0D47">
      <w:pPr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CO"/>
        </w:rPr>
      </w:pPr>
      <w:r w:rsidRPr="00B22409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CO"/>
        </w:rPr>
        <w:t>Explicación de la</w:t>
      </w:r>
      <w:r w:rsidR="00CF7259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CO"/>
        </w:rPr>
        <w:t xml:space="preserve"> experiencia</w:t>
      </w:r>
      <w:r w:rsidRPr="00B22409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s-ES" w:eastAsia="es-CO"/>
        </w:rPr>
        <w:t>:</w:t>
      </w:r>
    </w:p>
    <w:p w14:paraId="0B9669D1" w14:textId="77777777" w:rsidR="00A34A72" w:rsidRPr="00B22409" w:rsidRDefault="00D6293C" w:rsidP="00CC0D47">
      <w:pPr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</w:pPr>
      <w:r w:rsidRPr="00B22409"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  <w:t xml:space="preserve">La </w:t>
      </w:r>
      <w:r w:rsidR="00B23B7A" w:rsidRPr="00B22409"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  <w:t xml:space="preserve">investigación tiene como objetivo </w:t>
      </w:r>
      <w:r w:rsidR="00A34A72" w:rsidRPr="00B22409"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  <w:t>generar valor a través de la investigación y la innovación a tres actores participantes</w:t>
      </w:r>
      <w:r w:rsidR="00CF7259"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  <w:t xml:space="preserve">: </w:t>
      </w:r>
      <w:r w:rsidR="00A34A72" w:rsidRPr="00B22409">
        <w:rPr>
          <w:rFonts w:asciiTheme="minorHAnsi" w:eastAsia="Times New Roman" w:hAnsiTheme="minorHAnsi" w:cstheme="minorHAnsi"/>
          <w:color w:val="000000"/>
          <w:sz w:val="24"/>
          <w:szCs w:val="24"/>
          <w:lang w:val="es-CO" w:eastAsia="es-CO"/>
        </w:rPr>
        <w:t xml:space="preserve">la empresa, el estudiante y la academia. </w:t>
      </w:r>
    </w:p>
    <w:p w14:paraId="24663B1D" w14:textId="6C973CE6" w:rsidR="00F36D17" w:rsidRPr="00B22409" w:rsidRDefault="00B23B7A" w:rsidP="00CC0D47">
      <w:pPr>
        <w:suppressAutoHyphens w:val="0"/>
        <w:spacing w:after="160"/>
        <w:jc w:val="both"/>
        <w:rPr>
          <w:rFonts w:asciiTheme="minorHAnsi" w:hAnsiTheme="minorHAnsi" w:cstheme="minorHAnsi"/>
          <w:sz w:val="24"/>
          <w:szCs w:val="24"/>
          <w:lang w:val="es-CO"/>
        </w:rPr>
      </w:pPr>
      <w:r w:rsidRPr="00B22409">
        <w:rPr>
          <w:rFonts w:asciiTheme="minorHAnsi" w:hAnsiTheme="minorHAnsi" w:cstheme="minorHAnsi"/>
          <w:sz w:val="24"/>
          <w:szCs w:val="24"/>
          <w:lang w:val="es-CO"/>
        </w:rPr>
        <w:t>Para esto, se conformó un equipo de investigación con estudiantes, docentes y gestores de innovación</w:t>
      </w:r>
      <w:r w:rsidR="00537451" w:rsidRPr="00B22409">
        <w:rPr>
          <w:rFonts w:asciiTheme="minorHAnsi" w:hAnsiTheme="minorHAnsi" w:cstheme="minorHAnsi"/>
          <w:sz w:val="24"/>
          <w:szCs w:val="24"/>
          <w:lang w:val="es-CO"/>
        </w:rPr>
        <w:t xml:space="preserve">, junto con </w:t>
      </w:r>
      <w:r w:rsidR="00ED2DCC">
        <w:rPr>
          <w:rFonts w:asciiTheme="minorHAnsi" w:hAnsiTheme="minorHAnsi" w:cstheme="minorHAnsi"/>
          <w:sz w:val="24"/>
          <w:szCs w:val="24"/>
          <w:lang w:val="es-CO"/>
        </w:rPr>
        <w:t xml:space="preserve">empresarios </w:t>
      </w:r>
      <w:r w:rsidR="00537451" w:rsidRPr="00B22409">
        <w:rPr>
          <w:rFonts w:asciiTheme="minorHAnsi" w:hAnsiTheme="minorHAnsi" w:cstheme="minorHAnsi"/>
          <w:sz w:val="24"/>
          <w:szCs w:val="24"/>
          <w:lang w:val="es-CO"/>
        </w:rPr>
        <w:t xml:space="preserve">en un espacio </w:t>
      </w:r>
      <w:r w:rsidRPr="00B22409">
        <w:rPr>
          <w:rFonts w:asciiTheme="minorHAnsi" w:hAnsiTheme="minorHAnsi" w:cstheme="minorHAnsi"/>
          <w:sz w:val="24"/>
          <w:szCs w:val="24"/>
          <w:lang w:val="es-CO"/>
        </w:rPr>
        <w:t>concebido como una comunidad de práctica</w:t>
      </w:r>
      <w:r w:rsidR="00CF7259">
        <w:rPr>
          <w:rFonts w:asciiTheme="minorHAnsi" w:hAnsiTheme="minorHAnsi" w:cstheme="minorHAnsi"/>
          <w:sz w:val="24"/>
          <w:szCs w:val="24"/>
          <w:lang w:val="es-CO"/>
        </w:rPr>
        <w:t xml:space="preserve">, estrategia que permite desplegar la innovación abierta. </w:t>
      </w:r>
      <w:r w:rsidRPr="00B22409">
        <w:rPr>
          <w:rFonts w:asciiTheme="minorHAnsi" w:hAnsiTheme="minorHAnsi" w:cstheme="minorHAnsi"/>
          <w:sz w:val="24"/>
          <w:szCs w:val="24"/>
          <w:lang w:val="es-CO"/>
        </w:rPr>
        <w:t>E</w:t>
      </w:r>
      <w:r w:rsidR="00D6293C" w:rsidRPr="00B22409">
        <w:rPr>
          <w:rFonts w:asciiTheme="minorHAnsi" w:hAnsiTheme="minorHAnsi" w:cstheme="minorHAnsi"/>
          <w:sz w:val="24"/>
          <w:szCs w:val="24"/>
          <w:lang w:val="es-CO"/>
        </w:rPr>
        <w:t>l</w:t>
      </w:r>
      <w:r w:rsidRPr="00B22409">
        <w:rPr>
          <w:rFonts w:asciiTheme="minorHAnsi" w:hAnsiTheme="minorHAnsi" w:cstheme="minorHAnsi"/>
          <w:sz w:val="24"/>
          <w:szCs w:val="24"/>
          <w:lang w:val="es-CO"/>
        </w:rPr>
        <w:t xml:space="preserve"> proceso de trabajo se </w:t>
      </w:r>
      <w:r w:rsidR="00ED2DCC">
        <w:rPr>
          <w:rFonts w:asciiTheme="minorHAnsi" w:hAnsiTheme="minorHAnsi" w:cstheme="minorHAnsi"/>
          <w:sz w:val="24"/>
          <w:szCs w:val="24"/>
          <w:lang w:val="es-CO"/>
        </w:rPr>
        <w:t xml:space="preserve">ha ido </w:t>
      </w:r>
      <w:r w:rsidRPr="00B22409">
        <w:rPr>
          <w:rFonts w:asciiTheme="minorHAnsi" w:hAnsiTheme="minorHAnsi" w:cstheme="minorHAnsi"/>
          <w:sz w:val="24"/>
          <w:szCs w:val="24"/>
          <w:lang w:val="es-CO"/>
        </w:rPr>
        <w:t>desarroll</w:t>
      </w:r>
      <w:r w:rsidR="00ED2DCC">
        <w:rPr>
          <w:rFonts w:asciiTheme="minorHAnsi" w:hAnsiTheme="minorHAnsi" w:cstheme="minorHAnsi"/>
          <w:sz w:val="24"/>
          <w:szCs w:val="24"/>
          <w:lang w:val="es-CO"/>
        </w:rPr>
        <w:t>ando</w:t>
      </w:r>
      <w:r w:rsidR="00F36D17" w:rsidRPr="00B22409">
        <w:rPr>
          <w:rFonts w:asciiTheme="minorHAnsi" w:hAnsiTheme="minorHAnsi" w:cstheme="minorHAnsi"/>
          <w:sz w:val="24"/>
          <w:szCs w:val="24"/>
          <w:lang w:val="es-CO"/>
        </w:rPr>
        <w:t xml:space="preserve"> como un ciclo </w:t>
      </w:r>
      <w:r w:rsidR="00CF7259">
        <w:rPr>
          <w:rFonts w:asciiTheme="minorHAnsi" w:hAnsiTheme="minorHAnsi" w:cstheme="minorHAnsi"/>
          <w:sz w:val="24"/>
          <w:szCs w:val="24"/>
          <w:lang w:val="es-CO"/>
        </w:rPr>
        <w:t>innovación que parte d</w:t>
      </w:r>
      <w:r w:rsidR="00ED2DCC">
        <w:rPr>
          <w:rFonts w:asciiTheme="minorHAnsi" w:hAnsiTheme="minorHAnsi" w:cstheme="minorHAnsi"/>
          <w:sz w:val="24"/>
          <w:szCs w:val="24"/>
          <w:lang w:val="es-CO"/>
        </w:rPr>
        <w:t>e los</w:t>
      </w:r>
      <w:r w:rsidR="00CF7259">
        <w:rPr>
          <w:rFonts w:asciiTheme="minorHAnsi" w:hAnsiTheme="minorHAnsi" w:cstheme="minorHAnsi"/>
          <w:sz w:val="24"/>
          <w:szCs w:val="24"/>
          <w:lang w:val="es-CO"/>
        </w:rPr>
        <w:t xml:space="preserve"> principios de diferentes metodologías de innovación como el </w:t>
      </w:r>
      <w:proofErr w:type="spellStart"/>
      <w:r w:rsidR="00CF7259" w:rsidRPr="00CF7259">
        <w:rPr>
          <w:rFonts w:asciiTheme="minorHAnsi" w:hAnsiTheme="minorHAnsi" w:cstheme="minorHAnsi"/>
          <w:sz w:val="24"/>
          <w:szCs w:val="24"/>
          <w:lang w:val="es-CO"/>
        </w:rPr>
        <w:t>design</w:t>
      </w:r>
      <w:proofErr w:type="spellEnd"/>
      <w:r w:rsidR="00CF7259" w:rsidRPr="00CF7259">
        <w:rPr>
          <w:rFonts w:asciiTheme="minorHAnsi" w:hAnsiTheme="minorHAnsi" w:cstheme="minorHAnsi"/>
          <w:sz w:val="24"/>
          <w:szCs w:val="24"/>
          <w:lang w:val="es-CO"/>
        </w:rPr>
        <w:t xml:space="preserve"> </w:t>
      </w:r>
      <w:proofErr w:type="spellStart"/>
      <w:r w:rsidR="00CF7259" w:rsidRPr="00CF7259">
        <w:rPr>
          <w:rFonts w:asciiTheme="minorHAnsi" w:hAnsiTheme="minorHAnsi" w:cstheme="minorHAnsi"/>
          <w:sz w:val="24"/>
          <w:szCs w:val="24"/>
          <w:lang w:val="es-CO"/>
        </w:rPr>
        <w:t>thinking</w:t>
      </w:r>
      <w:proofErr w:type="spellEnd"/>
      <w:r w:rsidR="00CF7259">
        <w:rPr>
          <w:rFonts w:asciiTheme="minorHAnsi" w:hAnsiTheme="minorHAnsi" w:cstheme="minorHAnsi"/>
          <w:sz w:val="24"/>
          <w:szCs w:val="24"/>
          <w:lang w:val="es-CO"/>
        </w:rPr>
        <w:t xml:space="preserve"> y el lean startup </w:t>
      </w:r>
      <w:r w:rsidR="00F36D17" w:rsidRPr="00B22409">
        <w:rPr>
          <w:rFonts w:asciiTheme="minorHAnsi" w:hAnsiTheme="minorHAnsi" w:cstheme="minorHAnsi"/>
          <w:sz w:val="24"/>
          <w:szCs w:val="24"/>
          <w:lang w:val="es-CO"/>
        </w:rPr>
        <w:t xml:space="preserve">donde el estudiante contextualiza en el aula, diagnostica en la empresa, vuelve al aula para planear e implementa soluciones en </w:t>
      </w:r>
      <w:r w:rsidR="00CF7259">
        <w:rPr>
          <w:rFonts w:asciiTheme="minorHAnsi" w:hAnsiTheme="minorHAnsi" w:cstheme="minorHAnsi"/>
          <w:sz w:val="24"/>
          <w:szCs w:val="24"/>
          <w:lang w:val="es-CO"/>
        </w:rPr>
        <w:t>los emprendimientos</w:t>
      </w:r>
      <w:r w:rsidR="00F36D17" w:rsidRPr="00B22409">
        <w:rPr>
          <w:rFonts w:asciiTheme="minorHAnsi" w:hAnsiTheme="minorHAnsi" w:cstheme="minorHAnsi"/>
          <w:sz w:val="24"/>
          <w:szCs w:val="24"/>
          <w:lang w:val="es-CO"/>
        </w:rPr>
        <w:t xml:space="preserve"> con temas determinados </w:t>
      </w:r>
      <w:r w:rsidRPr="00B22409">
        <w:rPr>
          <w:rFonts w:asciiTheme="minorHAnsi" w:hAnsiTheme="minorHAnsi" w:cstheme="minorHAnsi"/>
          <w:sz w:val="24"/>
          <w:szCs w:val="24"/>
          <w:lang w:val="es-CO"/>
        </w:rPr>
        <w:t>establecidos entre la Universidad y la empresa</w:t>
      </w:r>
      <w:r w:rsidR="00F36D17" w:rsidRPr="00B22409">
        <w:rPr>
          <w:rFonts w:asciiTheme="minorHAnsi" w:hAnsiTheme="minorHAnsi" w:cstheme="minorHAnsi"/>
          <w:sz w:val="24"/>
          <w:szCs w:val="24"/>
          <w:lang w:val="es-CO"/>
        </w:rPr>
        <w:t xml:space="preserve">. </w:t>
      </w:r>
    </w:p>
    <w:p w14:paraId="00F68641" w14:textId="77777777" w:rsidR="00E65028" w:rsidRPr="00B22409" w:rsidRDefault="00B23B7A" w:rsidP="00CC0D47">
      <w:pPr>
        <w:suppressAutoHyphens w:val="0"/>
        <w:spacing w:after="16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A </w:t>
      </w:r>
      <w:r w:rsidR="00DA1048" w:rsidRPr="00B22409">
        <w:rPr>
          <w:rFonts w:asciiTheme="minorHAnsi" w:hAnsiTheme="minorHAnsi" w:cstheme="minorHAnsi"/>
          <w:sz w:val="24"/>
          <w:szCs w:val="24"/>
          <w:lang w:val="es-ES"/>
        </w:rPr>
        <w:t>continuación,</w:t>
      </w:r>
      <w:r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 se explican cada una de las etapas de trabajo</w:t>
      </w:r>
      <w:r w:rsidR="00E65028" w:rsidRPr="00B22409">
        <w:rPr>
          <w:rFonts w:asciiTheme="minorHAnsi" w:hAnsiTheme="minorHAnsi" w:cstheme="minorHAnsi"/>
          <w:sz w:val="24"/>
          <w:szCs w:val="24"/>
          <w:lang w:val="es-ES"/>
        </w:rPr>
        <w:t>:</w:t>
      </w:r>
    </w:p>
    <w:p w14:paraId="0C89205E" w14:textId="77777777" w:rsidR="00B22409" w:rsidRPr="00B22409" w:rsidRDefault="00E65028" w:rsidP="00CC0D47">
      <w:pPr>
        <w:suppressAutoHyphens w:val="0"/>
        <w:spacing w:after="16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 a. Contextualización: en esta etapa los estudiantes se acercan de forma teórica a la comprensión de las bases y fundamentos de la innovación. </w:t>
      </w:r>
    </w:p>
    <w:p w14:paraId="03AB64D5" w14:textId="77777777" w:rsidR="00E65028" w:rsidRPr="00B22409" w:rsidRDefault="00E65028" w:rsidP="00CC0D47">
      <w:pPr>
        <w:suppressAutoHyphens w:val="0"/>
        <w:spacing w:after="16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B22409">
        <w:rPr>
          <w:rFonts w:asciiTheme="minorHAnsi" w:hAnsiTheme="minorHAnsi" w:cstheme="minorHAnsi"/>
          <w:sz w:val="24"/>
          <w:szCs w:val="24"/>
          <w:lang w:val="es-ES"/>
        </w:rPr>
        <w:t>b. Diagnóstico y cultura: el objetivo de esta fase es que los estudiantes puedan determinar cuál es el contexto cultural de la organización para determinar su nivel frente a procesos de innovación, además desarrollando el análisis respectivo de barreras de innova</w:t>
      </w:r>
      <w:r w:rsidR="00B22409" w:rsidRPr="00B22409">
        <w:rPr>
          <w:rFonts w:asciiTheme="minorHAnsi" w:hAnsiTheme="minorHAnsi" w:cstheme="minorHAnsi"/>
          <w:sz w:val="24"/>
          <w:szCs w:val="24"/>
          <w:lang w:val="es-ES"/>
        </w:rPr>
        <w:t>ción y análisis de involucrados</w:t>
      </w:r>
      <w:r w:rsidRPr="00B22409">
        <w:rPr>
          <w:rFonts w:asciiTheme="minorHAnsi" w:hAnsiTheme="minorHAnsi" w:cstheme="minorHAnsi"/>
          <w:sz w:val="24"/>
          <w:szCs w:val="24"/>
          <w:lang w:val="es-ES"/>
        </w:rPr>
        <w:t>. Esta fase tiene un fuerte compo</w:t>
      </w:r>
      <w:r w:rsidR="00B22409" w:rsidRPr="00B22409">
        <w:rPr>
          <w:rFonts w:asciiTheme="minorHAnsi" w:hAnsiTheme="minorHAnsi" w:cstheme="minorHAnsi"/>
          <w:sz w:val="24"/>
          <w:szCs w:val="24"/>
          <w:lang w:val="es-ES"/>
        </w:rPr>
        <w:t>nente de trabajo en la empresa.</w:t>
      </w:r>
    </w:p>
    <w:p w14:paraId="61480493" w14:textId="77777777" w:rsidR="00B22409" w:rsidRPr="00B22409" w:rsidRDefault="00E65028" w:rsidP="00CC0D47">
      <w:pPr>
        <w:suppressAutoHyphens w:val="0"/>
        <w:spacing w:after="16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 c. Estrategia: </w:t>
      </w:r>
      <w:r w:rsidR="00B22409" w:rsidRPr="00B22409">
        <w:rPr>
          <w:rFonts w:asciiTheme="minorHAnsi" w:hAnsiTheme="minorHAnsi" w:cstheme="minorHAnsi"/>
          <w:sz w:val="24"/>
          <w:szCs w:val="24"/>
          <w:lang w:val="es-ES"/>
        </w:rPr>
        <w:t>D</w:t>
      </w:r>
      <w:r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esde el aula se trabaja con los estudiantes frente a identificar cuál es la estrategia de gestión de la innovación necesaria de la organización y las herramientas metodológicas para </w:t>
      </w:r>
      <w:r w:rsidR="00B22409" w:rsidRPr="00B22409">
        <w:rPr>
          <w:rFonts w:asciiTheme="minorHAnsi" w:hAnsiTheme="minorHAnsi" w:cstheme="minorHAnsi"/>
          <w:sz w:val="24"/>
          <w:szCs w:val="24"/>
          <w:lang w:val="es-ES"/>
        </w:rPr>
        <w:t>su</w:t>
      </w:r>
      <w:r w:rsidRPr="00B22409">
        <w:rPr>
          <w:rFonts w:asciiTheme="minorHAnsi" w:hAnsiTheme="minorHAnsi" w:cstheme="minorHAnsi"/>
          <w:sz w:val="24"/>
          <w:szCs w:val="24"/>
          <w:lang w:val="es-ES"/>
        </w:rPr>
        <w:t xml:space="preserve"> ejecución </w:t>
      </w:r>
    </w:p>
    <w:p w14:paraId="22E45EA6" w14:textId="520DDBD0" w:rsidR="00B22409" w:rsidRDefault="00E65028" w:rsidP="00CC0D47">
      <w:pPr>
        <w:suppressAutoHyphens w:val="0"/>
        <w:spacing w:after="160"/>
        <w:jc w:val="both"/>
        <w:rPr>
          <w:rFonts w:asciiTheme="minorHAnsi" w:hAnsiTheme="minorHAnsi" w:cstheme="minorHAnsi"/>
          <w:sz w:val="24"/>
          <w:szCs w:val="24"/>
          <w:lang w:val="es-ES"/>
        </w:rPr>
      </w:pPr>
      <w:r w:rsidRPr="00B22409">
        <w:rPr>
          <w:rFonts w:asciiTheme="minorHAnsi" w:hAnsiTheme="minorHAnsi" w:cstheme="minorHAnsi"/>
          <w:sz w:val="24"/>
          <w:szCs w:val="24"/>
          <w:lang w:val="es-ES"/>
        </w:rPr>
        <w:t>d. Implementación: los estudiantes implementan la estrategia propuesta para ejecutar el proyecto de la primera oportunidad de innova</w:t>
      </w:r>
      <w:r w:rsidR="00B22409" w:rsidRPr="00B22409">
        <w:rPr>
          <w:rFonts w:asciiTheme="minorHAnsi" w:hAnsiTheme="minorHAnsi" w:cstheme="minorHAnsi"/>
          <w:sz w:val="24"/>
          <w:szCs w:val="24"/>
          <w:lang w:val="es-ES"/>
        </w:rPr>
        <w:t>ción seleccionada y priorizada.</w:t>
      </w:r>
    </w:p>
    <w:p w14:paraId="78B68FFA" w14:textId="77777777" w:rsidR="00050825" w:rsidRPr="00B22409" w:rsidRDefault="00050825" w:rsidP="00CC0D47">
      <w:pPr>
        <w:suppressAutoHyphens w:val="0"/>
        <w:spacing w:after="160"/>
        <w:jc w:val="both"/>
        <w:rPr>
          <w:rFonts w:asciiTheme="minorHAnsi" w:hAnsiTheme="minorHAnsi" w:cstheme="minorHAnsi"/>
          <w:sz w:val="24"/>
          <w:szCs w:val="24"/>
          <w:lang w:val="es-ES"/>
        </w:rPr>
      </w:pPr>
    </w:p>
    <w:p w14:paraId="2E0FBD01" w14:textId="77777777" w:rsidR="00E65028" w:rsidRPr="00B22409" w:rsidRDefault="00E65028" w:rsidP="00CC0D47">
      <w:pPr>
        <w:suppressAutoHyphens w:val="0"/>
        <w:spacing w:after="160"/>
        <w:jc w:val="both"/>
        <w:rPr>
          <w:rFonts w:asciiTheme="minorHAnsi" w:hAnsiTheme="minorHAnsi" w:cstheme="minorHAnsi"/>
          <w:b/>
          <w:sz w:val="24"/>
          <w:szCs w:val="24"/>
          <w:lang w:val="es-ES"/>
        </w:rPr>
      </w:pPr>
      <w:r w:rsidRPr="00B22409">
        <w:rPr>
          <w:rFonts w:asciiTheme="minorHAnsi" w:hAnsiTheme="minorHAnsi" w:cstheme="minorHAnsi"/>
          <w:b/>
          <w:sz w:val="24"/>
          <w:szCs w:val="24"/>
          <w:lang w:val="es-ES"/>
        </w:rPr>
        <w:t>Impacto de la innovación en los resultados de los estudiantes</w:t>
      </w:r>
    </w:p>
    <w:p w14:paraId="2CD299C5" w14:textId="4DC9BBEA" w:rsidR="00B23B7A" w:rsidRPr="00B22409" w:rsidRDefault="00B23B7A" w:rsidP="00CC0D47">
      <w:pPr>
        <w:pStyle w:val="Textoindependiente"/>
        <w:spacing w:before="198" w:line="276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</w:pPr>
      <w:r w:rsidRPr="00B22409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La </w:t>
      </w:r>
      <w:r w:rsidR="00ED2DCC" w:rsidRPr="00B22409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>experiencia</w:t>
      </w:r>
      <w:r w:rsidR="00ED2DCC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 ha mostrado</w:t>
      </w:r>
      <w:r w:rsidRPr="00B22409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 ser exitosa ya que </w:t>
      </w:r>
      <w:r w:rsidR="00ED2DCC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se han dotado a las </w:t>
      </w:r>
      <w:proofErr w:type="gramStart"/>
      <w:r w:rsidR="00ED2DCC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>estudiante participantes</w:t>
      </w:r>
      <w:proofErr w:type="gramEnd"/>
      <w:r w:rsidR="00ED2DCC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 </w:t>
      </w:r>
      <w:r w:rsidR="00ED2DCC" w:rsidRPr="00B22409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>como</w:t>
      </w:r>
      <w:r w:rsidR="00E65028" w:rsidRPr="00B22409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 </w:t>
      </w:r>
      <w:r w:rsidRPr="00B22409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gestores de innovación, </w:t>
      </w:r>
      <w:r w:rsidR="00ED2DCC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obteniendo </w:t>
      </w:r>
      <w:r w:rsidRPr="00B22409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experiencia acompañando procesos de </w:t>
      </w:r>
      <w:r w:rsidRPr="00B22409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lastRenderedPageBreak/>
        <w:t>innovación empresarial, desarrollaron competencias de investigación que les permitieron identificar factores que condicionan la innovación.</w:t>
      </w:r>
    </w:p>
    <w:p w14:paraId="2661DC35" w14:textId="326CCCEE" w:rsidR="00B0206D" w:rsidRPr="00B22409" w:rsidRDefault="00B0206D" w:rsidP="00CC0D47">
      <w:pPr>
        <w:pStyle w:val="Textoindependiente"/>
        <w:spacing w:before="198" w:line="276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</w:pPr>
      <w:r w:rsidRPr="00B22409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Así mismo la Universidad </w:t>
      </w:r>
      <w:r w:rsidR="00ED2DCC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>obtiene</w:t>
      </w:r>
      <w:r w:rsidRPr="00B22409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 </w:t>
      </w:r>
      <w:r w:rsidR="00537451" w:rsidRPr="00B22409">
        <w:rPr>
          <w:rFonts w:asciiTheme="minorHAnsi" w:hAnsiTheme="minorHAnsi" w:cstheme="minorHAnsi"/>
          <w:sz w:val="24"/>
          <w:szCs w:val="24"/>
          <w:lang w:val="es-CO"/>
        </w:rPr>
        <w:t>u</w:t>
      </w:r>
      <w:r w:rsidRPr="00B22409">
        <w:rPr>
          <w:rFonts w:asciiTheme="minorHAnsi" w:hAnsiTheme="minorHAnsi" w:cstheme="minorHAnsi"/>
          <w:sz w:val="24"/>
          <w:szCs w:val="24"/>
          <w:lang w:val="es-CO"/>
        </w:rPr>
        <w:t>na batería de herramientas de formación de sistemas innovación validadas</w:t>
      </w:r>
      <w:r w:rsidRPr="00B22409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 que permiten desarrollar procesos de innovación en otras empresas, </w:t>
      </w:r>
      <w:r w:rsidR="00B22409" w:rsidRPr="00B22409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y se </w:t>
      </w:r>
      <w:r w:rsidRPr="00B22409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>recopil</w:t>
      </w:r>
      <w:r w:rsidR="00B22409" w:rsidRPr="00B22409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>ó</w:t>
      </w:r>
      <w:r w:rsidRPr="00B22409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 un</w:t>
      </w:r>
      <w:r w:rsidRPr="00B22409">
        <w:rPr>
          <w:rFonts w:asciiTheme="minorHAnsi" w:hAnsiTheme="minorHAnsi" w:cstheme="minorHAnsi"/>
          <w:sz w:val="24"/>
          <w:szCs w:val="24"/>
          <w:lang w:val="es-CO"/>
        </w:rPr>
        <w:t xml:space="preserve"> acervo de información frente a la gestión del conocimiento empresarial.</w:t>
      </w:r>
    </w:p>
    <w:p w14:paraId="1349953A" w14:textId="77777777" w:rsidR="00F36D17" w:rsidRPr="00B22409" w:rsidRDefault="00E65028" w:rsidP="00CC0D47">
      <w:pPr>
        <w:pStyle w:val="Default"/>
        <w:spacing w:before="120" w:after="120" w:line="276" w:lineRule="auto"/>
        <w:jc w:val="both"/>
        <w:rPr>
          <w:rFonts w:asciiTheme="minorHAnsi" w:eastAsia="SimSun" w:hAnsiTheme="minorHAnsi" w:cstheme="minorHAnsi"/>
          <w:b/>
          <w:color w:val="auto"/>
          <w:kern w:val="1"/>
          <w:lang w:eastAsia="ar-SA"/>
        </w:rPr>
      </w:pPr>
      <w:r w:rsidRPr="00B22409">
        <w:rPr>
          <w:rFonts w:asciiTheme="minorHAnsi" w:eastAsia="SimSun" w:hAnsiTheme="minorHAnsi" w:cstheme="minorHAnsi"/>
          <w:b/>
          <w:color w:val="auto"/>
          <w:kern w:val="1"/>
          <w:lang w:eastAsia="ar-SA"/>
        </w:rPr>
        <w:t xml:space="preserve">Impacto de la innovación en las organizaciones </w:t>
      </w:r>
    </w:p>
    <w:p w14:paraId="08EE9FD9" w14:textId="72D59892" w:rsidR="00E65028" w:rsidRPr="00B22409" w:rsidRDefault="00050825" w:rsidP="00CC0D47">
      <w:pPr>
        <w:pStyle w:val="Textoindependiente"/>
        <w:spacing w:before="198" w:line="276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s-CO" w:eastAsia="ar-SA"/>
        </w:rPr>
      </w:pPr>
      <w:r w:rsidRPr="00B22409">
        <w:rPr>
          <w:rFonts w:asciiTheme="minorHAnsi" w:eastAsia="SimSun" w:hAnsiTheme="minorHAnsi" w:cstheme="minorHAnsi"/>
          <w:kern w:val="1"/>
          <w:sz w:val="24"/>
          <w:szCs w:val="24"/>
          <w:lang w:val="es-CO" w:eastAsia="ar-SA"/>
        </w:rPr>
        <w:t>Las empresas</w:t>
      </w:r>
      <w:r w:rsidR="00B0206D" w:rsidRPr="00B22409">
        <w:rPr>
          <w:rFonts w:asciiTheme="minorHAnsi" w:eastAsia="SimSun" w:hAnsiTheme="minorHAnsi" w:cstheme="minorHAnsi"/>
          <w:kern w:val="1"/>
          <w:sz w:val="24"/>
          <w:szCs w:val="24"/>
          <w:lang w:val="es-CO" w:eastAsia="ar-SA"/>
        </w:rPr>
        <w:t xml:space="preserve"> vinculadas al proceso se beneficiaron del mismo, ya que al final obtuvieron:</w:t>
      </w:r>
    </w:p>
    <w:p w14:paraId="45771023" w14:textId="77777777" w:rsidR="00B0206D" w:rsidRPr="00B22409" w:rsidRDefault="00B0206D" w:rsidP="00CC0D47">
      <w:pPr>
        <w:pStyle w:val="Textoindependiente"/>
        <w:numPr>
          <w:ilvl w:val="0"/>
          <w:numId w:val="8"/>
        </w:numPr>
        <w:spacing w:before="120" w:after="120" w:line="276" w:lineRule="auto"/>
        <w:ind w:right="2176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s-CO" w:eastAsia="ar-SA"/>
        </w:rPr>
      </w:pPr>
      <w:r w:rsidRPr="00B22409">
        <w:rPr>
          <w:rFonts w:asciiTheme="minorHAnsi" w:eastAsia="SimSun" w:hAnsiTheme="minorHAnsi" w:cstheme="minorHAnsi"/>
          <w:kern w:val="1"/>
          <w:sz w:val="24"/>
          <w:szCs w:val="24"/>
          <w:lang w:val="es-CO" w:eastAsia="ar-SA"/>
        </w:rPr>
        <w:t xml:space="preserve">Un diagnóstico de conocimiento de la organización frente a </w:t>
      </w:r>
      <w:r w:rsidR="00CF7259">
        <w:rPr>
          <w:rFonts w:asciiTheme="minorHAnsi" w:eastAsia="SimSun" w:hAnsiTheme="minorHAnsi" w:cstheme="minorHAnsi"/>
          <w:kern w:val="1"/>
          <w:sz w:val="24"/>
          <w:szCs w:val="24"/>
          <w:lang w:val="es-CO" w:eastAsia="ar-SA"/>
        </w:rPr>
        <w:t>una necesidad identificada</w:t>
      </w:r>
    </w:p>
    <w:p w14:paraId="03B2F36C" w14:textId="77777777" w:rsidR="00B0206D" w:rsidRPr="00B22409" w:rsidRDefault="00B0206D" w:rsidP="00CC0D47">
      <w:pPr>
        <w:pStyle w:val="Textoindependiente"/>
        <w:numPr>
          <w:ilvl w:val="0"/>
          <w:numId w:val="8"/>
        </w:numPr>
        <w:spacing w:before="120" w:after="120" w:line="276" w:lineRule="auto"/>
        <w:ind w:right="2176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s-CO" w:eastAsia="ar-SA"/>
        </w:rPr>
      </w:pPr>
      <w:r w:rsidRPr="00B22409">
        <w:rPr>
          <w:rFonts w:asciiTheme="minorHAnsi" w:eastAsia="SimSun" w:hAnsiTheme="minorHAnsi" w:cstheme="minorHAnsi"/>
          <w:kern w:val="1"/>
          <w:sz w:val="24"/>
          <w:szCs w:val="24"/>
          <w:lang w:val="es-CO" w:eastAsia="ar-SA"/>
        </w:rPr>
        <w:t>Una propuesta de proyecto</w:t>
      </w:r>
    </w:p>
    <w:p w14:paraId="03312E82" w14:textId="4F3AD786" w:rsidR="00CF7259" w:rsidRDefault="00CF7259" w:rsidP="00CC0D47">
      <w:pPr>
        <w:pStyle w:val="Textoindependiente"/>
        <w:numPr>
          <w:ilvl w:val="0"/>
          <w:numId w:val="8"/>
        </w:numPr>
        <w:spacing w:before="120" w:after="120" w:line="276" w:lineRule="auto"/>
        <w:ind w:right="2176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s-CO" w:eastAsia="ar-SA"/>
        </w:rPr>
      </w:pPr>
      <w:r>
        <w:rPr>
          <w:rFonts w:asciiTheme="minorHAnsi" w:eastAsia="SimSun" w:hAnsiTheme="minorHAnsi" w:cstheme="minorHAnsi"/>
          <w:kern w:val="1"/>
          <w:sz w:val="24"/>
          <w:szCs w:val="24"/>
          <w:lang w:val="es-CO" w:eastAsia="ar-SA"/>
        </w:rPr>
        <w:t>La solución innovadora a la necesidad</w:t>
      </w:r>
    </w:p>
    <w:p w14:paraId="1F6B0F84" w14:textId="693EFAA4" w:rsidR="00ED2DCC" w:rsidRDefault="00ED2DCC" w:rsidP="00ED2DCC">
      <w:pPr>
        <w:pStyle w:val="Textoindependiente"/>
        <w:spacing w:before="120" w:after="120" w:line="276" w:lineRule="auto"/>
        <w:ind w:right="2176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s-CO" w:eastAsia="ar-SA"/>
        </w:rPr>
      </w:pPr>
    </w:p>
    <w:p w14:paraId="5C006FEC" w14:textId="328C863A" w:rsidR="00ED2DCC" w:rsidRPr="00ED2DCC" w:rsidRDefault="00ED2DCC" w:rsidP="00ED2DCC">
      <w:pPr>
        <w:pStyle w:val="Textoindependiente"/>
        <w:spacing w:before="198" w:line="276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</w:pPr>
      <w:r w:rsidRPr="00ED2DCC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>E</w:t>
      </w:r>
      <w:r w:rsidRPr="00ED2DCC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>l proceso de desarrollo de productos de innovación en colaboración</w:t>
      </w:r>
      <w:r w:rsidRPr="00ED2DCC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 </w:t>
      </w:r>
      <w:r w:rsidRPr="00ED2DCC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>entre docentes investigadores, mentores de innovación, estudiantes y empresas a la fecha han arrojado los siguientes resultados</w:t>
      </w:r>
      <w:r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 a 2022:</w:t>
      </w:r>
      <w:bookmarkStart w:id="0" w:name="_GoBack"/>
      <w:bookmarkEnd w:id="0"/>
    </w:p>
    <w:p w14:paraId="065F7572" w14:textId="77777777" w:rsidR="00ED2DCC" w:rsidRPr="00ED2DCC" w:rsidRDefault="00ED2DCC" w:rsidP="00ED2DCC">
      <w:pPr>
        <w:pStyle w:val="Textoindependiente"/>
        <w:spacing w:before="198" w:line="276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</w:pPr>
      <w:r w:rsidRPr="00ED2DCC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5 productos de innovación implementados que han movilizado indicadores organizacionales </w:t>
      </w:r>
    </w:p>
    <w:p w14:paraId="2474F37A" w14:textId="77777777" w:rsidR="00ED2DCC" w:rsidRPr="00ED2DCC" w:rsidRDefault="00ED2DCC" w:rsidP="00ED2DCC">
      <w:pPr>
        <w:pStyle w:val="Textoindependiente"/>
        <w:spacing w:before="198" w:line="276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</w:pPr>
      <w:r w:rsidRPr="00ED2DCC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28 prototipos validados a nivel interno o con el mercado </w:t>
      </w:r>
    </w:p>
    <w:p w14:paraId="583240DE" w14:textId="77777777" w:rsidR="00ED2DCC" w:rsidRPr="00ED2DCC" w:rsidRDefault="00ED2DCC" w:rsidP="00ED2DCC">
      <w:pPr>
        <w:pStyle w:val="Textoindependiente"/>
        <w:spacing w:before="198" w:line="276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</w:pPr>
      <w:r w:rsidRPr="00ED2DCC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72 estudiantes participantes (2020-2021) </w:t>
      </w:r>
    </w:p>
    <w:p w14:paraId="30224E8E" w14:textId="6E4A7916" w:rsidR="00ED2DCC" w:rsidRPr="00ED2DCC" w:rsidRDefault="00ED2DCC" w:rsidP="00ED2DCC">
      <w:pPr>
        <w:pStyle w:val="Textoindependiente"/>
        <w:spacing w:before="198" w:line="276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</w:pPr>
      <w:r w:rsidRPr="00ED2DCC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54 empresas entre </w:t>
      </w:r>
      <w:proofErr w:type="spellStart"/>
      <w:r w:rsidRPr="00ED2DCC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>start</w:t>
      </w:r>
      <w:proofErr w:type="spellEnd"/>
      <w:r w:rsidRPr="00ED2DCC"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  <w:t xml:space="preserve"> up, micro, pequeñas, medianas y grandes, de las cuales 4 empresas han participado en varios proyectos y/o versiones  </w:t>
      </w:r>
    </w:p>
    <w:p w14:paraId="10D1F484" w14:textId="77777777" w:rsidR="00753933" w:rsidRPr="00ED2DCC" w:rsidRDefault="00753933" w:rsidP="00ED2DCC">
      <w:pPr>
        <w:pStyle w:val="Textoindependiente"/>
        <w:spacing w:before="198" w:line="276" w:lineRule="auto"/>
        <w:jc w:val="both"/>
        <w:rPr>
          <w:rFonts w:asciiTheme="minorHAnsi" w:eastAsia="SimSun" w:hAnsiTheme="minorHAnsi" w:cstheme="minorHAnsi"/>
          <w:kern w:val="1"/>
          <w:sz w:val="24"/>
          <w:szCs w:val="24"/>
          <w:lang w:val="es-ES" w:eastAsia="ar-SA"/>
        </w:rPr>
      </w:pPr>
    </w:p>
    <w:p w14:paraId="619E23C6" w14:textId="77777777" w:rsidR="00E65028" w:rsidRPr="00B22409" w:rsidRDefault="00E65028" w:rsidP="00CC0D47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b/>
        </w:rPr>
      </w:pPr>
      <w:r w:rsidRPr="00B22409">
        <w:rPr>
          <w:rFonts w:asciiTheme="minorHAnsi" w:hAnsiTheme="minorHAnsi" w:cstheme="minorHAnsi"/>
          <w:b/>
        </w:rPr>
        <w:t>Conclusión</w:t>
      </w:r>
    </w:p>
    <w:p w14:paraId="0ACF6023" w14:textId="77777777" w:rsidR="00B0206D" w:rsidRPr="00B22409" w:rsidRDefault="00B0206D" w:rsidP="00CC0D47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22409">
        <w:rPr>
          <w:rFonts w:asciiTheme="minorHAnsi" w:hAnsiTheme="minorHAnsi" w:cstheme="minorHAnsi"/>
        </w:rPr>
        <w:t>Frente al desarrollo de la innovación es necesario tener en cuenta varios aprendizajes frente a la experiencia:</w:t>
      </w:r>
    </w:p>
    <w:p w14:paraId="50A7E632" w14:textId="77777777" w:rsidR="00B0206D" w:rsidRPr="00B22409" w:rsidRDefault="00B0206D" w:rsidP="00CC0D47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22409">
        <w:rPr>
          <w:rFonts w:asciiTheme="minorHAnsi" w:hAnsiTheme="minorHAnsi" w:cstheme="minorHAnsi"/>
        </w:rPr>
        <w:t>La innovación debe verse como un proceso no como</w:t>
      </w:r>
      <w:r w:rsidR="00537451" w:rsidRPr="00B22409">
        <w:rPr>
          <w:rFonts w:asciiTheme="minorHAnsi" w:hAnsiTheme="minorHAnsi" w:cstheme="minorHAnsi"/>
        </w:rPr>
        <w:t xml:space="preserve"> un </w:t>
      </w:r>
      <w:r w:rsidRPr="00B22409">
        <w:rPr>
          <w:rFonts w:asciiTheme="minorHAnsi" w:hAnsiTheme="minorHAnsi" w:cstheme="minorHAnsi"/>
        </w:rPr>
        <w:t xml:space="preserve">fin y en </w:t>
      </w:r>
      <w:r w:rsidR="00DA1048" w:rsidRPr="00B22409">
        <w:rPr>
          <w:rFonts w:asciiTheme="minorHAnsi" w:hAnsiTheme="minorHAnsi" w:cstheme="minorHAnsi"/>
        </w:rPr>
        <w:t>esa medida</w:t>
      </w:r>
      <w:r w:rsidRPr="00B22409">
        <w:rPr>
          <w:rFonts w:asciiTheme="minorHAnsi" w:hAnsiTheme="minorHAnsi" w:cstheme="minorHAnsi"/>
        </w:rPr>
        <w:t xml:space="preserve"> lo </w:t>
      </w:r>
      <w:r w:rsidR="00DA1048" w:rsidRPr="00B22409">
        <w:rPr>
          <w:rFonts w:asciiTheme="minorHAnsi" w:hAnsiTheme="minorHAnsi" w:cstheme="minorHAnsi"/>
        </w:rPr>
        <w:t>más</w:t>
      </w:r>
      <w:r w:rsidRPr="00B22409">
        <w:rPr>
          <w:rFonts w:asciiTheme="minorHAnsi" w:hAnsiTheme="minorHAnsi" w:cstheme="minorHAnsi"/>
        </w:rPr>
        <w:t xml:space="preserve"> importante es el cambio en la cultura organizacional de las empresas </w:t>
      </w:r>
      <w:r w:rsidR="00DA1048" w:rsidRPr="00B22409">
        <w:rPr>
          <w:rFonts w:asciiTheme="minorHAnsi" w:hAnsiTheme="minorHAnsi" w:cstheme="minorHAnsi"/>
        </w:rPr>
        <w:t>involucradas</w:t>
      </w:r>
      <w:r w:rsidRPr="00B22409">
        <w:rPr>
          <w:rFonts w:asciiTheme="minorHAnsi" w:hAnsiTheme="minorHAnsi" w:cstheme="minorHAnsi"/>
        </w:rPr>
        <w:t xml:space="preserve"> lo que supone un tiempo largo de trabajo.</w:t>
      </w:r>
    </w:p>
    <w:p w14:paraId="5436F0F1" w14:textId="77777777" w:rsidR="00537451" w:rsidRPr="00B22409" w:rsidRDefault="00537451" w:rsidP="00CC0D47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22409">
        <w:rPr>
          <w:rFonts w:asciiTheme="minorHAnsi" w:hAnsiTheme="minorHAnsi" w:cstheme="minorHAnsi"/>
        </w:rPr>
        <w:t xml:space="preserve">La incorporación de los procesos de innovación en la empresa tiene mayor probabilidad de éxito y de incorporación a su cultura organizacional si resultado del </w:t>
      </w:r>
      <w:r w:rsidRPr="00B22409">
        <w:rPr>
          <w:rFonts w:asciiTheme="minorHAnsi" w:hAnsiTheme="minorHAnsi" w:cstheme="minorHAnsi"/>
        </w:rPr>
        <w:lastRenderedPageBreak/>
        <w:t>ejercicio se obtiene un beneficio claro para la empresa</w:t>
      </w:r>
      <w:r w:rsidR="00162DDF" w:rsidRPr="00B22409">
        <w:rPr>
          <w:rFonts w:asciiTheme="minorHAnsi" w:hAnsiTheme="minorHAnsi" w:cstheme="minorHAnsi"/>
        </w:rPr>
        <w:t>, el cual debe ser identificado desde el inicio y evidenciado al final</w:t>
      </w:r>
      <w:r w:rsidRPr="00B22409">
        <w:rPr>
          <w:rFonts w:asciiTheme="minorHAnsi" w:hAnsiTheme="minorHAnsi" w:cstheme="minorHAnsi"/>
        </w:rPr>
        <w:t xml:space="preserve">. </w:t>
      </w:r>
    </w:p>
    <w:p w14:paraId="5AC63327" w14:textId="77777777" w:rsidR="00B0206D" w:rsidRPr="00B22409" w:rsidRDefault="00B0206D" w:rsidP="00CC0D47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22409">
        <w:rPr>
          <w:rFonts w:asciiTheme="minorHAnsi" w:hAnsiTheme="minorHAnsi" w:cstheme="minorHAnsi"/>
        </w:rPr>
        <w:t xml:space="preserve">El acompañamiento de la institución educativa a la empresa debe ser constante e ir </w:t>
      </w:r>
      <w:r w:rsidR="00AA4104" w:rsidRPr="00B22409">
        <w:rPr>
          <w:rFonts w:asciiTheme="minorHAnsi" w:hAnsiTheme="minorHAnsi" w:cstheme="minorHAnsi"/>
        </w:rPr>
        <w:t>más</w:t>
      </w:r>
      <w:r w:rsidRPr="00B22409">
        <w:rPr>
          <w:rFonts w:asciiTheme="minorHAnsi" w:hAnsiTheme="minorHAnsi" w:cstheme="minorHAnsi"/>
        </w:rPr>
        <w:t xml:space="preserve"> </w:t>
      </w:r>
      <w:r w:rsidR="00AA4104" w:rsidRPr="00B22409">
        <w:rPr>
          <w:rFonts w:asciiTheme="minorHAnsi" w:hAnsiTheme="minorHAnsi" w:cstheme="minorHAnsi"/>
        </w:rPr>
        <w:t>allá</w:t>
      </w:r>
      <w:r w:rsidRPr="00B22409">
        <w:rPr>
          <w:rFonts w:asciiTheme="minorHAnsi" w:hAnsiTheme="minorHAnsi" w:cstheme="minorHAnsi"/>
        </w:rPr>
        <w:t xml:space="preserve"> del análisis de propuestas de innovación.</w:t>
      </w:r>
    </w:p>
    <w:p w14:paraId="00A544B3" w14:textId="77777777" w:rsidR="00B0206D" w:rsidRPr="00B22409" w:rsidRDefault="00B0206D" w:rsidP="00CC0D47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22409">
        <w:rPr>
          <w:rFonts w:asciiTheme="minorHAnsi" w:hAnsiTheme="minorHAnsi" w:cstheme="minorHAnsi"/>
        </w:rPr>
        <w:t xml:space="preserve">La alta dirección de las empresas debe estar </w:t>
      </w:r>
      <w:r w:rsidR="00AA4104" w:rsidRPr="00B22409">
        <w:rPr>
          <w:rFonts w:asciiTheme="minorHAnsi" w:hAnsiTheme="minorHAnsi" w:cstheme="minorHAnsi"/>
        </w:rPr>
        <w:t>involucrada</w:t>
      </w:r>
      <w:r w:rsidRPr="00B22409">
        <w:rPr>
          <w:rFonts w:asciiTheme="minorHAnsi" w:hAnsiTheme="minorHAnsi" w:cstheme="minorHAnsi"/>
        </w:rPr>
        <w:t xml:space="preserve"> en todo el proceso.</w:t>
      </w:r>
    </w:p>
    <w:p w14:paraId="5F493F39" w14:textId="77777777" w:rsidR="00B0206D" w:rsidRPr="00B22409" w:rsidRDefault="00AA4104" w:rsidP="00CC0D47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22409">
        <w:rPr>
          <w:rFonts w:asciiTheme="minorHAnsi" w:hAnsiTheme="minorHAnsi" w:cstheme="minorHAnsi"/>
        </w:rPr>
        <w:t>Es necesario contar con motivadores o incentivos para la participación de los estudiantes</w:t>
      </w:r>
      <w:r w:rsidR="00162DDF" w:rsidRPr="00B22409">
        <w:rPr>
          <w:rFonts w:asciiTheme="minorHAnsi" w:hAnsiTheme="minorHAnsi" w:cstheme="minorHAnsi"/>
        </w:rPr>
        <w:t xml:space="preserve"> y los trabajadores de la empresa</w:t>
      </w:r>
      <w:r w:rsidRPr="00B22409">
        <w:rPr>
          <w:rFonts w:asciiTheme="minorHAnsi" w:hAnsiTheme="minorHAnsi" w:cstheme="minorHAnsi"/>
        </w:rPr>
        <w:t>.</w:t>
      </w:r>
    </w:p>
    <w:p w14:paraId="180B5064" w14:textId="77777777" w:rsidR="00AA4104" w:rsidRPr="00B22409" w:rsidRDefault="00AA4104" w:rsidP="00CC0D47">
      <w:pPr>
        <w:pStyle w:val="Default"/>
        <w:numPr>
          <w:ilvl w:val="0"/>
          <w:numId w:val="9"/>
        </w:numPr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B22409">
        <w:rPr>
          <w:rFonts w:asciiTheme="minorHAnsi" w:hAnsiTheme="minorHAnsi" w:cstheme="minorHAnsi"/>
        </w:rPr>
        <w:t xml:space="preserve">Las herramientas virtuales para la comunicación se convierten en </w:t>
      </w:r>
      <w:r w:rsidR="00162DDF" w:rsidRPr="00B22409">
        <w:rPr>
          <w:rFonts w:asciiTheme="minorHAnsi" w:hAnsiTheme="minorHAnsi" w:cstheme="minorHAnsi"/>
        </w:rPr>
        <w:t xml:space="preserve">un gran </w:t>
      </w:r>
      <w:r w:rsidRPr="00B22409">
        <w:rPr>
          <w:rFonts w:asciiTheme="minorHAnsi" w:hAnsiTheme="minorHAnsi" w:cstheme="minorHAnsi"/>
        </w:rPr>
        <w:t>aliado para el desarrollo de este tipo de iniciativas.</w:t>
      </w:r>
    </w:p>
    <w:p w14:paraId="0517D3BD" w14:textId="77777777" w:rsidR="00AA4104" w:rsidRPr="00B22409" w:rsidRDefault="00AA4104" w:rsidP="00CC0D47">
      <w:pPr>
        <w:pStyle w:val="Default"/>
        <w:spacing w:before="120" w:after="120" w:line="276" w:lineRule="auto"/>
        <w:ind w:left="360"/>
        <w:jc w:val="both"/>
        <w:rPr>
          <w:rFonts w:asciiTheme="minorHAnsi" w:hAnsiTheme="minorHAnsi" w:cstheme="minorHAnsi"/>
        </w:rPr>
      </w:pPr>
      <w:r w:rsidRPr="00B22409">
        <w:rPr>
          <w:rFonts w:asciiTheme="minorHAnsi" w:hAnsiTheme="minorHAnsi" w:cstheme="minorHAnsi"/>
        </w:rPr>
        <w:t xml:space="preserve">Por último, la implementación de este tipo de estrategias posibilita la generación de proyectos de alto impacto que movilizan </w:t>
      </w:r>
      <w:r w:rsidR="00B87984" w:rsidRPr="00B22409">
        <w:rPr>
          <w:rFonts w:asciiTheme="minorHAnsi" w:hAnsiTheme="minorHAnsi" w:cstheme="minorHAnsi"/>
        </w:rPr>
        <w:t>indicadores</w:t>
      </w:r>
      <w:r w:rsidRPr="00B22409">
        <w:rPr>
          <w:rFonts w:asciiTheme="minorHAnsi" w:hAnsiTheme="minorHAnsi" w:cstheme="minorHAnsi"/>
        </w:rPr>
        <w:t xml:space="preserve"> en el sector empresarial</w:t>
      </w:r>
      <w:r w:rsidR="00162DDF" w:rsidRPr="00B22409">
        <w:rPr>
          <w:rFonts w:asciiTheme="minorHAnsi" w:hAnsiTheme="minorHAnsi" w:cstheme="minorHAnsi"/>
        </w:rPr>
        <w:t>,</w:t>
      </w:r>
      <w:r w:rsidRPr="00B22409">
        <w:rPr>
          <w:rFonts w:asciiTheme="minorHAnsi" w:hAnsiTheme="minorHAnsi" w:cstheme="minorHAnsi"/>
        </w:rPr>
        <w:t xml:space="preserve"> y de esta manera desde la academia se </w:t>
      </w:r>
      <w:r w:rsidR="00B87984" w:rsidRPr="00B22409">
        <w:rPr>
          <w:rFonts w:asciiTheme="minorHAnsi" w:hAnsiTheme="minorHAnsi" w:cstheme="minorHAnsi"/>
        </w:rPr>
        <w:t>contribuye</w:t>
      </w:r>
      <w:r w:rsidRPr="00B22409">
        <w:rPr>
          <w:rFonts w:asciiTheme="minorHAnsi" w:hAnsiTheme="minorHAnsi" w:cstheme="minorHAnsi"/>
        </w:rPr>
        <w:t xml:space="preserve"> a mejorar la productividad y competitividad de las organizaciones</w:t>
      </w:r>
      <w:r w:rsidR="00162DDF" w:rsidRPr="00B22409">
        <w:rPr>
          <w:rFonts w:asciiTheme="minorHAnsi" w:hAnsiTheme="minorHAnsi" w:cstheme="minorHAnsi"/>
        </w:rPr>
        <w:t>.</w:t>
      </w:r>
    </w:p>
    <w:p w14:paraId="7E22B11B" w14:textId="77777777" w:rsidR="00CC0D47" w:rsidRPr="00CF7259" w:rsidRDefault="00CC0D47" w:rsidP="00CC0D47">
      <w:pPr>
        <w:pStyle w:val="Default"/>
        <w:spacing w:before="120" w:after="120" w:line="276" w:lineRule="auto"/>
        <w:ind w:left="360"/>
        <w:jc w:val="both"/>
        <w:rPr>
          <w:rFonts w:asciiTheme="minorHAnsi" w:hAnsiTheme="minorHAnsi" w:cstheme="minorHAnsi"/>
          <w:b/>
        </w:rPr>
      </w:pPr>
      <w:proofErr w:type="spellStart"/>
      <w:r w:rsidRPr="00CF7259">
        <w:rPr>
          <w:rFonts w:asciiTheme="minorHAnsi" w:hAnsiTheme="minorHAnsi" w:cstheme="minorHAnsi"/>
          <w:b/>
        </w:rPr>
        <w:t>Bibliografia</w:t>
      </w:r>
      <w:proofErr w:type="spellEnd"/>
    </w:p>
    <w:p w14:paraId="13F14289" w14:textId="77777777" w:rsidR="00CC0D47" w:rsidRPr="00050825" w:rsidRDefault="00CC0D47" w:rsidP="00CC0D47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s-CO"/>
        </w:rPr>
      </w:pPr>
      <w:r w:rsidRPr="00B22409">
        <w:rPr>
          <w:rFonts w:asciiTheme="minorHAnsi" w:eastAsia="Calibri" w:hAnsiTheme="minorHAnsi" w:cstheme="minorHAnsi"/>
          <w:color w:val="000000"/>
          <w:sz w:val="24"/>
          <w:szCs w:val="24"/>
          <w:lang w:val="es-ES" w:eastAsia="es-CO"/>
        </w:rPr>
        <w:t xml:space="preserve">De Fuentes, C &amp; </w:t>
      </w:r>
      <w:proofErr w:type="spellStart"/>
      <w:r w:rsidRPr="00B22409">
        <w:rPr>
          <w:rFonts w:asciiTheme="minorHAnsi" w:eastAsia="Calibri" w:hAnsiTheme="minorHAnsi" w:cstheme="minorHAnsi"/>
          <w:color w:val="000000"/>
          <w:sz w:val="24"/>
          <w:szCs w:val="24"/>
          <w:lang w:val="es-ES" w:eastAsia="es-CO"/>
        </w:rPr>
        <w:t>Dutrénit</w:t>
      </w:r>
      <w:proofErr w:type="spellEnd"/>
      <w:r w:rsidRPr="00B22409">
        <w:rPr>
          <w:rFonts w:asciiTheme="minorHAnsi" w:eastAsia="Calibri" w:hAnsiTheme="minorHAnsi" w:cstheme="minorHAnsi"/>
          <w:color w:val="000000"/>
          <w:sz w:val="24"/>
          <w:szCs w:val="24"/>
          <w:lang w:val="es-ES" w:eastAsia="es-CO"/>
        </w:rPr>
        <w:t xml:space="preserve">, G. (2012). </w:t>
      </w:r>
      <w:r w:rsidRPr="00B22409">
        <w:rPr>
          <w:rFonts w:asciiTheme="minorHAnsi" w:eastAsia="Calibri" w:hAnsiTheme="minorHAnsi" w:cstheme="minorHAnsi"/>
          <w:color w:val="000000"/>
          <w:sz w:val="24"/>
          <w:szCs w:val="24"/>
          <w:lang w:eastAsia="es-CO"/>
        </w:rPr>
        <w:t xml:space="preserve">Best channels of academia–industry interaction for long-term benefit. </w:t>
      </w:r>
      <w:r w:rsidRPr="00050825">
        <w:rPr>
          <w:rFonts w:asciiTheme="minorHAnsi" w:eastAsia="Calibri" w:hAnsiTheme="minorHAnsi" w:cstheme="minorHAnsi"/>
          <w:color w:val="000000"/>
          <w:sz w:val="24"/>
          <w:szCs w:val="24"/>
          <w:lang w:eastAsia="es-CO"/>
        </w:rPr>
        <w:t>Research Policy, 41(9), 1666-1682.</w:t>
      </w:r>
    </w:p>
    <w:p w14:paraId="299240A3" w14:textId="77777777" w:rsidR="00CC0D47" w:rsidRPr="00050825" w:rsidRDefault="00CC0D47" w:rsidP="00CC0D47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eastAsia="es-CO"/>
        </w:rPr>
      </w:pPr>
      <w:proofErr w:type="spellStart"/>
      <w:r w:rsidRPr="00050825">
        <w:rPr>
          <w:rFonts w:asciiTheme="minorHAnsi" w:eastAsia="Calibri" w:hAnsiTheme="minorHAnsi" w:cstheme="minorHAnsi"/>
          <w:color w:val="000000"/>
          <w:sz w:val="24"/>
          <w:szCs w:val="24"/>
          <w:lang w:eastAsia="es-CO"/>
        </w:rPr>
        <w:t>D’este</w:t>
      </w:r>
      <w:proofErr w:type="spellEnd"/>
      <w:r w:rsidRPr="00050825">
        <w:rPr>
          <w:rFonts w:asciiTheme="minorHAnsi" w:eastAsia="Calibri" w:hAnsiTheme="minorHAnsi" w:cstheme="minorHAnsi"/>
          <w:color w:val="000000"/>
          <w:sz w:val="24"/>
          <w:szCs w:val="24"/>
          <w:lang w:eastAsia="es-CO"/>
        </w:rPr>
        <w:t xml:space="preserve">, P &amp; </w:t>
      </w:r>
      <w:proofErr w:type="spellStart"/>
      <w:r w:rsidRPr="00050825">
        <w:rPr>
          <w:rFonts w:asciiTheme="minorHAnsi" w:eastAsia="Calibri" w:hAnsiTheme="minorHAnsi" w:cstheme="minorHAnsi"/>
          <w:color w:val="000000"/>
          <w:sz w:val="24"/>
          <w:szCs w:val="24"/>
          <w:lang w:eastAsia="es-CO"/>
        </w:rPr>
        <w:t>Perkmann</w:t>
      </w:r>
      <w:proofErr w:type="spellEnd"/>
      <w:r w:rsidRPr="00050825">
        <w:rPr>
          <w:rFonts w:asciiTheme="minorHAnsi" w:eastAsia="Calibri" w:hAnsiTheme="minorHAnsi" w:cstheme="minorHAnsi"/>
          <w:color w:val="000000"/>
          <w:sz w:val="24"/>
          <w:szCs w:val="24"/>
          <w:lang w:eastAsia="es-CO"/>
        </w:rPr>
        <w:t>, M. (2011). Why do academics engage with industry? The entrepreneurial university and individual motivations. The Journal of Technology Transfer, 36(3), 316-339.</w:t>
      </w:r>
    </w:p>
    <w:p w14:paraId="6AC66FE6" w14:textId="77777777" w:rsidR="00CC0D47" w:rsidRPr="00B22409" w:rsidRDefault="00CC0D47" w:rsidP="00CC0D47">
      <w:pPr>
        <w:widowControl w:val="0"/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Theme="minorHAnsi" w:eastAsia="Calibri" w:hAnsiTheme="minorHAnsi" w:cstheme="minorHAnsi"/>
          <w:color w:val="000000"/>
          <w:sz w:val="24"/>
          <w:szCs w:val="24"/>
          <w:lang w:val="es-ES" w:eastAsia="es-CO"/>
        </w:rPr>
      </w:pPr>
      <w:proofErr w:type="spellStart"/>
      <w:r w:rsidRPr="00B22409">
        <w:rPr>
          <w:rFonts w:asciiTheme="minorHAnsi" w:eastAsia="Calibri" w:hAnsiTheme="minorHAnsi" w:cstheme="minorHAnsi"/>
          <w:color w:val="000000"/>
          <w:sz w:val="24"/>
          <w:szCs w:val="24"/>
          <w:lang w:val="es-ES" w:eastAsia="es-CO"/>
        </w:rPr>
        <w:t>Galan</w:t>
      </w:r>
      <w:proofErr w:type="spellEnd"/>
      <w:r w:rsidRPr="00B22409">
        <w:rPr>
          <w:rFonts w:asciiTheme="minorHAnsi" w:eastAsia="Calibri" w:hAnsiTheme="minorHAnsi" w:cstheme="minorHAnsi"/>
          <w:color w:val="000000"/>
          <w:sz w:val="24"/>
          <w:szCs w:val="24"/>
          <w:lang w:val="es-ES" w:eastAsia="es-CO"/>
        </w:rPr>
        <w:t xml:space="preserve">-Muros, V., &amp; </w:t>
      </w:r>
      <w:proofErr w:type="spellStart"/>
      <w:r w:rsidRPr="00B22409">
        <w:rPr>
          <w:rFonts w:asciiTheme="minorHAnsi" w:eastAsia="Calibri" w:hAnsiTheme="minorHAnsi" w:cstheme="minorHAnsi"/>
          <w:color w:val="000000"/>
          <w:sz w:val="24"/>
          <w:szCs w:val="24"/>
          <w:lang w:val="es-ES" w:eastAsia="es-CO"/>
        </w:rPr>
        <w:t>Davey</w:t>
      </w:r>
      <w:proofErr w:type="spellEnd"/>
      <w:r w:rsidRPr="00B22409">
        <w:rPr>
          <w:rFonts w:asciiTheme="minorHAnsi" w:eastAsia="Calibri" w:hAnsiTheme="minorHAnsi" w:cstheme="minorHAnsi"/>
          <w:color w:val="000000"/>
          <w:sz w:val="24"/>
          <w:szCs w:val="24"/>
          <w:lang w:val="es-ES" w:eastAsia="es-CO"/>
        </w:rPr>
        <w:t xml:space="preserve">, T. (2019). </w:t>
      </w:r>
      <w:r w:rsidRPr="00050825">
        <w:rPr>
          <w:rFonts w:asciiTheme="minorHAnsi" w:eastAsia="Calibri" w:hAnsiTheme="minorHAnsi" w:cstheme="minorHAnsi"/>
          <w:color w:val="000000"/>
          <w:sz w:val="24"/>
          <w:szCs w:val="24"/>
          <w:lang w:eastAsia="es-CO"/>
        </w:rPr>
        <w:t xml:space="preserve">The UBC ecosystem: putting together a comprehensive framework for university-business cooperation. </w:t>
      </w:r>
      <w:proofErr w:type="spellStart"/>
      <w:r w:rsidRPr="00B22409">
        <w:rPr>
          <w:rFonts w:asciiTheme="minorHAnsi" w:eastAsia="Calibri" w:hAnsiTheme="minorHAnsi" w:cstheme="minorHAnsi"/>
          <w:color w:val="000000"/>
          <w:sz w:val="24"/>
          <w:szCs w:val="24"/>
          <w:lang w:val="es-ES" w:eastAsia="es-CO"/>
        </w:rPr>
        <w:t>The</w:t>
      </w:r>
      <w:proofErr w:type="spellEnd"/>
      <w:r w:rsidRPr="00B22409">
        <w:rPr>
          <w:rFonts w:asciiTheme="minorHAnsi" w:eastAsia="Calibri" w:hAnsiTheme="minorHAnsi" w:cstheme="minorHAnsi"/>
          <w:color w:val="000000"/>
          <w:sz w:val="24"/>
          <w:szCs w:val="24"/>
          <w:lang w:val="es-ES" w:eastAsia="es-CO"/>
        </w:rPr>
        <w:t xml:space="preserve"> </w:t>
      </w:r>
      <w:proofErr w:type="spellStart"/>
      <w:r w:rsidRPr="00B22409">
        <w:rPr>
          <w:rFonts w:asciiTheme="minorHAnsi" w:eastAsia="Calibri" w:hAnsiTheme="minorHAnsi" w:cstheme="minorHAnsi"/>
          <w:color w:val="000000"/>
          <w:sz w:val="24"/>
          <w:szCs w:val="24"/>
          <w:lang w:val="es-ES" w:eastAsia="es-CO"/>
        </w:rPr>
        <w:t>Journal</w:t>
      </w:r>
      <w:proofErr w:type="spellEnd"/>
      <w:r w:rsidRPr="00B22409">
        <w:rPr>
          <w:rFonts w:asciiTheme="minorHAnsi" w:eastAsia="Calibri" w:hAnsiTheme="minorHAnsi" w:cstheme="minorHAnsi"/>
          <w:color w:val="000000"/>
          <w:sz w:val="24"/>
          <w:szCs w:val="24"/>
          <w:lang w:val="es-ES" w:eastAsia="es-CO"/>
        </w:rPr>
        <w:t xml:space="preserve"> </w:t>
      </w:r>
      <w:proofErr w:type="spellStart"/>
      <w:r w:rsidRPr="00B22409">
        <w:rPr>
          <w:rFonts w:asciiTheme="minorHAnsi" w:eastAsia="Calibri" w:hAnsiTheme="minorHAnsi" w:cstheme="minorHAnsi"/>
          <w:color w:val="000000"/>
          <w:sz w:val="24"/>
          <w:szCs w:val="24"/>
          <w:lang w:val="es-ES" w:eastAsia="es-CO"/>
        </w:rPr>
        <w:t>of</w:t>
      </w:r>
      <w:proofErr w:type="spellEnd"/>
      <w:r w:rsidRPr="00B22409">
        <w:rPr>
          <w:rFonts w:asciiTheme="minorHAnsi" w:eastAsia="Calibri" w:hAnsiTheme="minorHAnsi" w:cstheme="minorHAnsi"/>
          <w:color w:val="000000"/>
          <w:sz w:val="24"/>
          <w:szCs w:val="24"/>
          <w:lang w:val="es-ES" w:eastAsia="es-CO"/>
        </w:rPr>
        <w:t xml:space="preserve"> </w:t>
      </w:r>
      <w:proofErr w:type="spellStart"/>
      <w:r w:rsidRPr="00B22409">
        <w:rPr>
          <w:rFonts w:asciiTheme="minorHAnsi" w:eastAsia="Calibri" w:hAnsiTheme="minorHAnsi" w:cstheme="minorHAnsi"/>
          <w:color w:val="000000"/>
          <w:sz w:val="24"/>
          <w:szCs w:val="24"/>
          <w:lang w:val="es-ES" w:eastAsia="es-CO"/>
        </w:rPr>
        <w:t>Technology</w:t>
      </w:r>
      <w:proofErr w:type="spellEnd"/>
      <w:r w:rsidRPr="00B22409">
        <w:rPr>
          <w:rFonts w:asciiTheme="minorHAnsi" w:eastAsia="Calibri" w:hAnsiTheme="minorHAnsi" w:cstheme="minorHAnsi"/>
          <w:color w:val="000000"/>
          <w:sz w:val="24"/>
          <w:szCs w:val="24"/>
          <w:lang w:val="es-ES" w:eastAsia="es-CO"/>
        </w:rPr>
        <w:t xml:space="preserve"> Transfer, 44(4), 1311-1346.</w:t>
      </w:r>
    </w:p>
    <w:p w14:paraId="59BFBDB8" w14:textId="77777777" w:rsidR="00AA4104" w:rsidRPr="00B22409" w:rsidRDefault="00AA4104" w:rsidP="00CC0D47">
      <w:pPr>
        <w:pStyle w:val="Default"/>
        <w:spacing w:before="120" w:after="120" w:line="276" w:lineRule="auto"/>
        <w:ind w:left="360"/>
        <w:jc w:val="both"/>
        <w:rPr>
          <w:rFonts w:asciiTheme="minorHAnsi" w:hAnsiTheme="minorHAnsi" w:cstheme="minorHAnsi"/>
          <w:b/>
        </w:rPr>
      </w:pPr>
    </w:p>
    <w:sectPr w:rsidR="00AA4104" w:rsidRPr="00B224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E59"/>
    <w:multiLevelType w:val="multilevel"/>
    <w:tmpl w:val="867A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00BAF"/>
    <w:multiLevelType w:val="hybridMultilevel"/>
    <w:tmpl w:val="0B6ED0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E0C7E"/>
    <w:multiLevelType w:val="hybridMultilevel"/>
    <w:tmpl w:val="7ECCB83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86858"/>
    <w:multiLevelType w:val="hybridMultilevel"/>
    <w:tmpl w:val="12D257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800A3"/>
    <w:multiLevelType w:val="hybridMultilevel"/>
    <w:tmpl w:val="2416C3A6"/>
    <w:lvl w:ilvl="0" w:tplc="00668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A606B"/>
    <w:multiLevelType w:val="hybridMultilevel"/>
    <w:tmpl w:val="8D1E24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17F7A"/>
    <w:multiLevelType w:val="hybridMultilevel"/>
    <w:tmpl w:val="182A6716"/>
    <w:lvl w:ilvl="0" w:tplc="D53E5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A2F2A"/>
    <w:multiLevelType w:val="hybridMultilevel"/>
    <w:tmpl w:val="1938F362"/>
    <w:lvl w:ilvl="0" w:tplc="3706623A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Aria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650B14"/>
    <w:multiLevelType w:val="hybridMultilevel"/>
    <w:tmpl w:val="2E085DF2"/>
    <w:lvl w:ilvl="0" w:tplc="786C41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 w:val="0"/>
        <w:u w:val="none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7F0BC3"/>
    <w:multiLevelType w:val="multilevel"/>
    <w:tmpl w:val="CA388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5D"/>
    <w:rsid w:val="00017782"/>
    <w:rsid w:val="0002485D"/>
    <w:rsid w:val="00050825"/>
    <w:rsid w:val="00057171"/>
    <w:rsid w:val="00080279"/>
    <w:rsid w:val="001422B5"/>
    <w:rsid w:val="00156C17"/>
    <w:rsid w:val="0016283B"/>
    <w:rsid w:val="00162DDF"/>
    <w:rsid w:val="0019205D"/>
    <w:rsid w:val="00202D51"/>
    <w:rsid w:val="00222053"/>
    <w:rsid w:val="00291990"/>
    <w:rsid w:val="002E641F"/>
    <w:rsid w:val="00333D03"/>
    <w:rsid w:val="003632F6"/>
    <w:rsid w:val="00381242"/>
    <w:rsid w:val="003A297E"/>
    <w:rsid w:val="003D037A"/>
    <w:rsid w:val="003E3167"/>
    <w:rsid w:val="0047304D"/>
    <w:rsid w:val="004F7B28"/>
    <w:rsid w:val="0053482A"/>
    <w:rsid w:val="00537451"/>
    <w:rsid w:val="005542C8"/>
    <w:rsid w:val="005A5DE2"/>
    <w:rsid w:val="005B6FA0"/>
    <w:rsid w:val="006C4A3D"/>
    <w:rsid w:val="00752C1A"/>
    <w:rsid w:val="00753933"/>
    <w:rsid w:val="007828A8"/>
    <w:rsid w:val="007E6B3D"/>
    <w:rsid w:val="007E7699"/>
    <w:rsid w:val="00856283"/>
    <w:rsid w:val="00887DD7"/>
    <w:rsid w:val="008D6B5B"/>
    <w:rsid w:val="00906C69"/>
    <w:rsid w:val="00981131"/>
    <w:rsid w:val="009C1554"/>
    <w:rsid w:val="009E6B39"/>
    <w:rsid w:val="00A34A72"/>
    <w:rsid w:val="00A75AD3"/>
    <w:rsid w:val="00A87830"/>
    <w:rsid w:val="00AA0E50"/>
    <w:rsid w:val="00AA4104"/>
    <w:rsid w:val="00AE642C"/>
    <w:rsid w:val="00B01A10"/>
    <w:rsid w:val="00B0206D"/>
    <w:rsid w:val="00B22409"/>
    <w:rsid w:val="00B23B7A"/>
    <w:rsid w:val="00B371DC"/>
    <w:rsid w:val="00B87984"/>
    <w:rsid w:val="00B9556A"/>
    <w:rsid w:val="00C12193"/>
    <w:rsid w:val="00C80B28"/>
    <w:rsid w:val="00CC0D47"/>
    <w:rsid w:val="00CE276D"/>
    <w:rsid w:val="00CF7259"/>
    <w:rsid w:val="00D6293C"/>
    <w:rsid w:val="00DA1048"/>
    <w:rsid w:val="00DF5561"/>
    <w:rsid w:val="00E63422"/>
    <w:rsid w:val="00E65028"/>
    <w:rsid w:val="00E84AC2"/>
    <w:rsid w:val="00EA20A2"/>
    <w:rsid w:val="00ED2DCC"/>
    <w:rsid w:val="00EE73B8"/>
    <w:rsid w:val="00F36D17"/>
    <w:rsid w:val="00F85287"/>
    <w:rsid w:val="00F96088"/>
    <w:rsid w:val="00FF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2643"/>
  <w15:chartTrackingRefBased/>
  <w15:docId w15:val="{0BF9499D-5DC9-4F5C-97EC-670B2A0A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205D"/>
    <w:pPr>
      <w:suppressAutoHyphens/>
      <w:spacing w:after="200" w:line="276" w:lineRule="auto"/>
    </w:pPr>
    <w:rPr>
      <w:rFonts w:ascii="Calibri" w:eastAsia="SimSun" w:hAnsi="Calibri" w:cs="Tahoma"/>
      <w:kern w:val="1"/>
      <w:lang w:val="en-U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202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5">
    <w:name w:val="heading 5"/>
    <w:basedOn w:val="Normal"/>
    <w:link w:val="Ttulo5Car"/>
    <w:uiPriority w:val="1"/>
    <w:qFormat/>
    <w:rsid w:val="00F36D17"/>
    <w:pPr>
      <w:widowControl w:val="0"/>
      <w:suppressAutoHyphens w:val="0"/>
      <w:spacing w:before="163" w:after="0" w:line="240" w:lineRule="auto"/>
      <w:ind w:left="1210"/>
      <w:outlineLvl w:val="4"/>
    </w:pPr>
    <w:rPr>
      <w:rFonts w:ascii="Arial" w:eastAsia="Arial" w:hAnsi="Arial" w:cs="Arial"/>
      <w:b/>
      <w:bCs/>
      <w:kern w:val="0"/>
      <w:sz w:val="48"/>
      <w:szCs w:val="4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9205D"/>
    <w:rPr>
      <w:color w:val="0000FF"/>
      <w:u w:val="single"/>
    </w:rPr>
  </w:style>
  <w:style w:type="paragraph" w:customStyle="1" w:styleId="Default">
    <w:name w:val="Default"/>
    <w:rsid w:val="001920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C4A3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6342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E642C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1"/>
    <w:rsid w:val="00F36D17"/>
    <w:rPr>
      <w:rFonts w:ascii="Arial" w:eastAsia="Arial" w:hAnsi="Arial" w:cs="Arial"/>
      <w:b/>
      <w:bCs/>
      <w:sz w:val="48"/>
      <w:szCs w:val="4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F36D17"/>
    <w:pPr>
      <w:widowControl w:val="0"/>
      <w:suppressAutoHyphens w:val="0"/>
      <w:spacing w:after="0" w:line="240" w:lineRule="auto"/>
    </w:pPr>
    <w:rPr>
      <w:rFonts w:ascii="Arial" w:eastAsia="Arial" w:hAnsi="Arial" w:cs="Arial"/>
      <w:kern w:val="0"/>
      <w:sz w:val="36"/>
      <w:szCs w:val="36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36D17"/>
    <w:rPr>
      <w:rFonts w:ascii="Arial" w:eastAsia="Arial" w:hAnsi="Arial" w:cs="Arial"/>
      <w:sz w:val="36"/>
      <w:szCs w:val="36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202D51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val="en-U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0248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8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85D"/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8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85D"/>
    <w:rPr>
      <w:rFonts w:ascii="Calibri" w:eastAsia="SimSun" w:hAnsi="Calibri" w:cs="Tahoma"/>
      <w:b/>
      <w:bCs/>
      <w:kern w:val="1"/>
      <w:sz w:val="20"/>
      <w:szCs w:val="20"/>
      <w:lang w:val="en-U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85D"/>
    <w:rPr>
      <w:rFonts w:ascii="Segoe UI" w:eastAsia="SimSun" w:hAnsi="Segoe UI" w:cs="Segoe UI"/>
      <w:kern w:val="1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AE23D-B4AE-4C16-B675-FF1218E26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1167</Words>
  <Characters>6728</Characters>
  <Application>Microsoft Office Word</Application>
  <DocSecurity>0</DocSecurity>
  <Lines>177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Pacto Global</dc:creator>
  <cp:keywords/>
  <dc:description/>
  <cp:lastModifiedBy>Adela Margarita Velez Rolon</cp:lastModifiedBy>
  <cp:revision>2</cp:revision>
  <cp:lastPrinted>2022-05-16T02:10:00Z</cp:lastPrinted>
  <dcterms:created xsi:type="dcterms:W3CDTF">2023-01-10T16:38:00Z</dcterms:created>
  <dcterms:modified xsi:type="dcterms:W3CDTF">2023-01-10T16:38:00Z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ffb2033260b4594644c20d76dce54887fa80545d7b723477776a30939fb7d716</vt:lpwstr>
  </property>
</Properties>
</file>