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4C3" w:rsidRDefault="00C224C3" w:rsidP="00C224C3">
      <w:pPr>
        <w:pStyle w:val="Ttulo"/>
        <w:rPr>
          <w:color w:val="76923C" w:themeColor="accent3" w:themeShade="BF"/>
        </w:rPr>
      </w:pPr>
      <w:r>
        <w:t xml:space="preserve">HOJA DE ESTILO PARA </w:t>
      </w:r>
      <w:r w:rsidRPr="00C224C3">
        <w:rPr>
          <w:color w:val="76923C" w:themeColor="accent3" w:themeShade="BF"/>
        </w:rPr>
        <w:t>COMUNICACIONES</w:t>
      </w:r>
      <w:r>
        <w:t xml:space="preserve"> Y </w:t>
      </w:r>
      <w:r w:rsidRPr="00C224C3">
        <w:rPr>
          <w:color w:val="76923C" w:themeColor="accent3" w:themeShade="BF"/>
        </w:rPr>
        <w:t>PÓSTERS</w:t>
      </w:r>
    </w:p>
    <w:p w:rsidR="00954D5C" w:rsidRDefault="00954D5C" w:rsidP="00C224C3">
      <w:pPr>
        <w:pStyle w:val="Ttulo"/>
        <w:rPr>
          <w:color w:val="76923C" w:themeColor="accent3" w:themeShade="BF"/>
        </w:rPr>
      </w:pPr>
      <w:r w:rsidRPr="00954D5C">
        <w:rPr>
          <w:color w:val="76923C" w:themeColor="accent3" w:themeShade="BF"/>
        </w:rPr>
        <w:t>EXPERIENCIAS Y BUENAS PRÁCTICAS</w:t>
      </w:r>
    </w:p>
    <w:p w:rsidR="002B7CA3" w:rsidRPr="002B7CA3" w:rsidRDefault="002B7CA3" w:rsidP="00C224C3">
      <w:pPr>
        <w:pStyle w:val="Ttulo"/>
        <w:rPr>
          <w:sz w:val="2"/>
        </w:rPr>
      </w:pPr>
    </w:p>
    <w:p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Tipo de aportación: </w:t>
      </w:r>
      <w:r>
        <w:rPr>
          <w:b w:val="0"/>
          <w:bCs w:val="0"/>
          <w:i/>
          <w:iCs/>
          <w:sz w:val="16"/>
          <w:szCs w:val="16"/>
        </w:rPr>
        <w:t>Marque con una X el tipo de aportación que presenta.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86C41" w:rsidTr="002773E8">
        <w:trPr>
          <w:trHeight w:val="451"/>
        </w:trPr>
        <w:tc>
          <w:tcPr>
            <w:tcW w:w="709" w:type="dxa"/>
          </w:tcPr>
          <w:p w:rsidR="00A86C41" w:rsidRPr="00E84C03" w:rsidRDefault="0035255A" w:rsidP="004101C6">
            <w:pPr>
              <w:pStyle w:val="Ttu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  <w:vAlign w:val="center"/>
          </w:tcPr>
          <w:p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Comunicación</w:t>
            </w:r>
            <w:r w:rsidR="008A2D95">
              <w:rPr>
                <w:sz w:val="16"/>
                <w:szCs w:val="16"/>
              </w:rPr>
              <w:t xml:space="preserve"> – Experiencias y Buenas prácticas</w:t>
            </w:r>
          </w:p>
        </w:tc>
      </w:tr>
      <w:tr w:rsidR="00A86C41" w:rsidRPr="00E84C03" w:rsidTr="002773E8">
        <w:trPr>
          <w:trHeight w:val="451"/>
        </w:trPr>
        <w:tc>
          <w:tcPr>
            <w:tcW w:w="709" w:type="dxa"/>
          </w:tcPr>
          <w:p w:rsidR="00A86C41" w:rsidRPr="00E84C03" w:rsidRDefault="00A86C41" w:rsidP="004101C6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Póster</w:t>
            </w:r>
            <w:r w:rsidR="008A2D95">
              <w:rPr>
                <w:sz w:val="16"/>
                <w:szCs w:val="16"/>
              </w:rPr>
              <w:t xml:space="preserve"> – Experiencias y Buenas prácticas</w:t>
            </w:r>
          </w:p>
        </w:tc>
      </w:tr>
    </w:tbl>
    <w:p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Temática de la aportación: </w:t>
      </w:r>
      <w:r>
        <w:rPr>
          <w:b w:val="0"/>
          <w:bCs w:val="0"/>
          <w:i/>
          <w:iCs/>
          <w:sz w:val="16"/>
          <w:szCs w:val="16"/>
        </w:rPr>
        <w:t>Marque con una X la temática de la aportación que realiza</w:t>
      </w:r>
      <w:r w:rsidRPr="00E50E04">
        <w:rPr>
          <w:b w:val="0"/>
          <w:bCs w:val="0"/>
          <w:i/>
          <w:iCs/>
          <w:sz w:val="16"/>
          <w:szCs w:val="16"/>
        </w:rPr>
        <w:t>.</w:t>
      </w: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E6033" w:rsidRPr="0071605E" w:rsidTr="00AE6033">
        <w:trPr>
          <w:trHeight w:val="451"/>
        </w:trPr>
        <w:tc>
          <w:tcPr>
            <w:tcW w:w="709" w:type="dxa"/>
          </w:tcPr>
          <w:p w:rsidR="00AE6033" w:rsidRPr="00E84C03" w:rsidRDefault="00AE6033" w:rsidP="00AE6033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:rsidR="00AE6033" w:rsidRPr="00ED7394" w:rsidRDefault="00AE6033" w:rsidP="00AE6033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Metodologías y estrategias para la nueva gestión del conocimiento colectivo y la promoción de la cultura de aprendizaje.</w:t>
            </w:r>
          </w:p>
        </w:tc>
      </w:tr>
      <w:tr w:rsidR="00AE6033" w:rsidRPr="0071605E" w:rsidTr="00AE6033">
        <w:trPr>
          <w:trHeight w:val="451"/>
        </w:trPr>
        <w:tc>
          <w:tcPr>
            <w:tcW w:w="709" w:type="dxa"/>
          </w:tcPr>
          <w:p w:rsidR="00AE6033" w:rsidRPr="00E84C03" w:rsidRDefault="0035255A" w:rsidP="00AE6033">
            <w:pPr>
              <w:pStyle w:val="Ttu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</w:tcPr>
          <w:p w:rsidR="00AE6033" w:rsidRPr="00ED7394" w:rsidRDefault="00AE6033" w:rsidP="00AE6033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nuevo sentido del aprendizaje y de la formación en las organizaciones</w:t>
            </w:r>
          </w:p>
        </w:tc>
      </w:tr>
      <w:tr w:rsidR="00AE6033" w:rsidRPr="00ED7394" w:rsidTr="00AE6033">
        <w:trPr>
          <w:trHeight w:val="451"/>
        </w:trPr>
        <w:tc>
          <w:tcPr>
            <w:tcW w:w="709" w:type="dxa"/>
          </w:tcPr>
          <w:p w:rsidR="00AE6033" w:rsidRPr="00E84C03" w:rsidRDefault="00AE6033" w:rsidP="00AE6033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:rsidR="00AE6033" w:rsidRPr="00ED7394" w:rsidRDefault="00AE6033" w:rsidP="00AE6033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talento y de la inteligencia colectiva en las organizaciones.</w:t>
            </w:r>
          </w:p>
        </w:tc>
      </w:tr>
      <w:tr w:rsidR="00AE6033" w:rsidRPr="00E84C03" w:rsidTr="00AE6033">
        <w:trPr>
          <w:trHeight w:val="451"/>
        </w:trPr>
        <w:tc>
          <w:tcPr>
            <w:tcW w:w="709" w:type="dxa"/>
          </w:tcPr>
          <w:p w:rsidR="00AE6033" w:rsidRPr="00ED7394" w:rsidRDefault="00AE6033" w:rsidP="00AE6033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:rsidR="00AE6033" w:rsidRPr="00ED7394" w:rsidRDefault="00AE6033" w:rsidP="00AE6033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Redes corporativas para la promoción de la cultura de aprendizaje e inteligencia colectiva en las organizaciones.</w:t>
            </w:r>
          </w:p>
        </w:tc>
      </w:tr>
      <w:tr w:rsidR="00AE6033" w:rsidRPr="00ED7394" w:rsidTr="00AE6033">
        <w:trPr>
          <w:trHeight w:val="451"/>
        </w:trPr>
        <w:tc>
          <w:tcPr>
            <w:tcW w:w="709" w:type="dxa"/>
          </w:tcPr>
          <w:p w:rsidR="00AE6033" w:rsidRPr="00ED7394" w:rsidRDefault="00AE6033" w:rsidP="00AE6033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:rsidR="00AE6033" w:rsidRPr="00ED7394" w:rsidRDefault="00AE6033" w:rsidP="00AE6033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Aprendizaje social y colaborativo en la gestión del conocimiento colectivo.</w:t>
            </w:r>
          </w:p>
        </w:tc>
      </w:tr>
      <w:tr w:rsidR="00AE6033" w:rsidRPr="00ED7394" w:rsidTr="00AE6033">
        <w:trPr>
          <w:trHeight w:val="451"/>
        </w:trPr>
        <w:tc>
          <w:tcPr>
            <w:tcW w:w="709" w:type="dxa"/>
          </w:tcPr>
          <w:p w:rsidR="00AE6033" w:rsidRPr="00ED7394" w:rsidRDefault="00AE6033" w:rsidP="00AE6033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:rsidR="00AE6033" w:rsidRPr="00ED7394" w:rsidRDefault="00AE6033" w:rsidP="00AE6033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aprendizaje formal e informal en las organizaciones.</w:t>
            </w:r>
          </w:p>
        </w:tc>
      </w:tr>
      <w:tr w:rsidR="00AE6033" w:rsidRPr="00E84C03" w:rsidTr="00AE6033">
        <w:trPr>
          <w:trHeight w:val="451"/>
        </w:trPr>
        <w:tc>
          <w:tcPr>
            <w:tcW w:w="709" w:type="dxa"/>
          </w:tcPr>
          <w:p w:rsidR="00AE6033" w:rsidRPr="00F303E1" w:rsidRDefault="00AE6033" w:rsidP="00AE6033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:rsidR="00AE6033" w:rsidRPr="00ED7394" w:rsidRDefault="00AE6033" w:rsidP="00AE6033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rol de los directivos en los nuevos escenarios</w:t>
            </w:r>
          </w:p>
        </w:tc>
      </w:tr>
    </w:tbl>
    <w:p w:rsidR="00EE2AD6" w:rsidRDefault="00EE2AD6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:rsidR="002B7CA3" w:rsidRP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color w:val="FF0000"/>
        </w:rPr>
      </w:pPr>
      <w:bookmarkStart w:id="0" w:name="_Hlk14767735"/>
      <w:r w:rsidRPr="002B7CA3">
        <w:rPr>
          <w:rFonts w:ascii="Times New Roman" w:hAnsi="Times New Roman"/>
          <w:color w:val="FF0000"/>
        </w:rPr>
        <w:t xml:space="preserve">Los apartados propuestos son orientativos y pueden ser ligeramente modificados. La extensión </w:t>
      </w:r>
      <w:r w:rsidR="000B7D43">
        <w:rPr>
          <w:rFonts w:ascii="Times New Roman" w:hAnsi="Times New Roman"/>
          <w:color w:val="FF0000"/>
        </w:rPr>
        <w:t>(entre 10.000 y 15.000 caracteres con espacios, referencias inclu</w:t>
      </w:r>
      <w:r w:rsidR="00825F79">
        <w:rPr>
          <w:rFonts w:ascii="Times New Roman" w:hAnsi="Times New Roman"/>
          <w:color w:val="FF0000"/>
        </w:rPr>
        <w:t>i</w:t>
      </w:r>
      <w:r w:rsidR="000B7D43">
        <w:rPr>
          <w:rFonts w:ascii="Times New Roman" w:hAnsi="Times New Roman"/>
          <w:color w:val="FF0000"/>
        </w:rPr>
        <w:t xml:space="preserve">das) </w:t>
      </w:r>
      <w:r w:rsidRPr="002B7CA3">
        <w:rPr>
          <w:rFonts w:ascii="Times New Roman" w:hAnsi="Times New Roman"/>
          <w:color w:val="FF0000"/>
        </w:rPr>
        <w:t xml:space="preserve">y el resto de formato debe ser respetado, en </w:t>
      </w:r>
      <w:r>
        <w:rPr>
          <w:rFonts w:ascii="Times New Roman" w:hAnsi="Times New Roman"/>
          <w:color w:val="FF0000"/>
        </w:rPr>
        <w:t>cualquier</w:t>
      </w:r>
      <w:r w:rsidRPr="002B7CA3">
        <w:rPr>
          <w:rFonts w:ascii="Times New Roman" w:hAnsi="Times New Roman"/>
          <w:color w:val="FF0000"/>
        </w:rPr>
        <w:t xml:space="preserve"> caso.  </w:t>
      </w:r>
    </w:p>
    <w:bookmarkEnd w:id="0"/>
    <w:p w:rsid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:rsidR="000B4D27" w:rsidRDefault="000B4D27" w:rsidP="00FA3299">
      <w:pPr>
        <w:jc w:val="center"/>
        <w:rPr>
          <w:rFonts w:ascii="Times New Roman" w:hAnsi="Times New Roman"/>
          <w:b/>
          <w:sz w:val="32"/>
          <w:szCs w:val="32"/>
          <w:lang w:eastAsia="es-ES"/>
        </w:rPr>
      </w:pPr>
    </w:p>
    <w:p w:rsidR="000B4D27" w:rsidRDefault="000B4D27" w:rsidP="00FA3299">
      <w:pPr>
        <w:jc w:val="center"/>
        <w:rPr>
          <w:rFonts w:ascii="Times New Roman" w:hAnsi="Times New Roman"/>
          <w:b/>
          <w:sz w:val="32"/>
          <w:szCs w:val="32"/>
          <w:lang w:eastAsia="es-ES"/>
        </w:rPr>
      </w:pPr>
    </w:p>
    <w:p w:rsidR="000B4D27" w:rsidRDefault="000B4D27" w:rsidP="00FA3299">
      <w:pPr>
        <w:jc w:val="center"/>
        <w:rPr>
          <w:rFonts w:ascii="Times New Roman" w:hAnsi="Times New Roman"/>
          <w:b/>
          <w:sz w:val="32"/>
          <w:szCs w:val="32"/>
          <w:lang w:eastAsia="es-ES"/>
        </w:rPr>
      </w:pPr>
    </w:p>
    <w:p w:rsidR="000B4D27" w:rsidRDefault="000B4D27" w:rsidP="00FA3299">
      <w:pPr>
        <w:jc w:val="center"/>
        <w:rPr>
          <w:rFonts w:ascii="Times New Roman" w:hAnsi="Times New Roman"/>
          <w:b/>
          <w:sz w:val="32"/>
          <w:szCs w:val="32"/>
          <w:lang w:eastAsia="es-ES"/>
        </w:rPr>
      </w:pPr>
    </w:p>
    <w:p w:rsidR="000B4D27" w:rsidRDefault="000B4D27" w:rsidP="00FA3299">
      <w:pPr>
        <w:jc w:val="center"/>
        <w:rPr>
          <w:rFonts w:ascii="Times New Roman" w:hAnsi="Times New Roman"/>
          <w:b/>
          <w:sz w:val="32"/>
          <w:szCs w:val="32"/>
          <w:lang w:eastAsia="es-ES"/>
        </w:rPr>
      </w:pPr>
    </w:p>
    <w:p w:rsidR="000B4D27" w:rsidRDefault="000B4D27" w:rsidP="00FA3299">
      <w:pPr>
        <w:jc w:val="center"/>
        <w:rPr>
          <w:rFonts w:ascii="Times New Roman" w:hAnsi="Times New Roman"/>
          <w:b/>
          <w:sz w:val="32"/>
          <w:szCs w:val="32"/>
          <w:lang w:eastAsia="es-ES"/>
        </w:rPr>
      </w:pPr>
    </w:p>
    <w:p w:rsidR="000B4D27" w:rsidRDefault="000B4D27" w:rsidP="00FA3299">
      <w:pPr>
        <w:jc w:val="center"/>
        <w:rPr>
          <w:rFonts w:ascii="Times New Roman" w:hAnsi="Times New Roman"/>
          <w:b/>
          <w:sz w:val="32"/>
          <w:szCs w:val="32"/>
          <w:lang w:eastAsia="es-ES"/>
        </w:rPr>
      </w:pPr>
    </w:p>
    <w:p w:rsidR="000B4D27" w:rsidRDefault="000B4D27" w:rsidP="00FA3299">
      <w:pPr>
        <w:jc w:val="center"/>
        <w:rPr>
          <w:rFonts w:ascii="Times New Roman" w:hAnsi="Times New Roman"/>
          <w:b/>
          <w:sz w:val="32"/>
          <w:szCs w:val="32"/>
          <w:lang w:eastAsia="es-ES"/>
        </w:rPr>
      </w:pPr>
    </w:p>
    <w:p w:rsidR="000B4D27" w:rsidRPr="000B4D27" w:rsidRDefault="000B4D27" w:rsidP="00FA32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eastAsia="es-ES"/>
        </w:rPr>
        <w:t>LA INTELIGENCIA ARTIFICIAL GENERA</w:t>
      </w:r>
      <w:r w:rsidR="00014658">
        <w:rPr>
          <w:rFonts w:ascii="Times New Roman" w:hAnsi="Times New Roman"/>
          <w:b/>
          <w:sz w:val="32"/>
          <w:szCs w:val="32"/>
          <w:lang w:eastAsia="es-ES"/>
        </w:rPr>
        <w:t>TIVA</w:t>
      </w:r>
      <w:r>
        <w:rPr>
          <w:rFonts w:ascii="Times New Roman" w:hAnsi="Times New Roman"/>
          <w:b/>
          <w:sz w:val="32"/>
          <w:szCs w:val="32"/>
          <w:lang w:eastAsia="es-ES"/>
        </w:rPr>
        <w:t xml:space="preserve"> ESTÁ REVOLUCIONANDO EL APRENDIZAJE Y LA FORMACIÓN EN LAS ORGANIZACIONES</w:t>
      </w:r>
    </w:p>
    <w:p w:rsidR="000B4D27" w:rsidRDefault="000B4D27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Mª Cristina García Revaliente</w:t>
      </w:r>
    </w:p>
    <w:p w:rsidR="00FA3299" w:rsidRDefault="00000000" w:rsidP="00FA32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hyperlink r:id="rId8" w:history="1">
        <w:r w:rsidR="000B4D27" w:rsidRPr="000B4D27">
          <w:rPr>
            <w:rStyle w:val="Hipervnculo"/>
            <w:rFonts w:ascii="Times New Roman" w:hAnsi="Times New Roman"/>
            <w:sz w:val="24"/>
            <w:szCs w:val="24"/>
          </w:rPr>
          <w:t>AEFOL</w:t>
        </w:r>
      </w:hyperlink>
      <w:r w:rsidR="000B4D27">
        <w:rPr>
          <w:rFonts w:ascii="Times New Roman" w:hAnsi="Times New Roman"/>
          <w:sz w:val="24"/>
          <w:szCs w:val="24"/>
        </w:rPr>
        <w:t>, España</w:t>
      </w:r>
    </w:p>
    <w:p w:rsidR="00FA3299" w:rsidRDefault="00FA3299" w:rsidP="00FA3299">
      <w:pPr>
        <w:spacing w:line="240" w:lineRule="auto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>
        <w:rPr>
          <w:rFonts w:ascii="Times New Roman" w:hAnsi="Times New Roman"/>
          <w:b/>
          <w:i/>
          <w:sz w:val="26"/>
          <w:szCs w:val="26"/>
        </w:rPr>
        <w:t>Resumen</w:t>
      </w:r>
      <w:r w:rsidRPr="00423E1C">
        <w:rPr>
          <w:rFonts w:ascii="Times New Roman" w:hAnsi="Times New Roman"/>
          <w:i/>
          <w:sz w:val="26"/>
          <w:szCs w:val="26"/>
        </w:rPr>
        <w:t>(</w:t>
      </w:r>
      <w:proofErr w:type="gramEnd"/>
      <w:r w:rsidRPr="00423E1C">
        <w:rPr>
          <w:rFonts w:ascii="Times New Roman" w:hAnsi="Times New Roman"/>
          <w:i/>
          <w:sz w:val="26"/>
          <w:szCs w:val="26"/>
        </w:rPr>
        <w:t>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(350 palabras)</w:t>
      </w:r>
    </w:p>
    <w:p w:rsidR="004D4198" w:rsidRPr="00DA3D34" w:rsidRDefault="00DA3D34" w:rsidP="00014658">
      <w:pPr>
        <w:pStyle w:val="NormalWeb"/>
        <w:spacing w:before="0" w:beforeAutospacing="0" w:after="200" w:afterAutospacing="0"/>
        <w:ind w:left="284"/>
        <w:jc w:val="both"/>
        <w:rPr>
          <w:color w:val="000000"/>
        </w:rPr>
      </w:pPr>
      <w:r>
        <w:rPr>
          <w:color w:val="000000"/>
        </w:rPr>
        <w:t>La</w:t>
      </w:r>
      <w:r w:rsidR="000B4D27" w:rsidRPr="00DA3D34">
        <w:rPr>
          <w:color w:val="000000"/>
        </w:rPr>
        <w:t xml:space="preserve"> implementación de sistemas de IA y </w:t>
      </w:r>
      <w:proofErr w:type="spellStart"/>
      <w:r w:rsidR="000B4D27" w:rsidRPr="00DA3D34">
        <w:rPr>
          <w:color w:val="000000"/>
        </w:rPr>
        <w:t>bots</w:t>
      </w:r>
      <w:proofErr w:type="spellEnd"/>
      <w:r w:rsidR="000B4D27" w:rsidRPr="00DA3D34">
        <w:rPr>
          <w:color w:val="000000"/>
        </w:rPr>
        <w:t xml:space="preserve"> nos va a mover de sitio condicionando un cambio de paradigma y roles</w:t>
      </w:r>
      <w:r>
        <w:rPr>
          <w:color w:val="000000"/>
        </w:rPr>
        <w:t xml:space="preserve"> en la</w:t>
      </w:r>
      <w:r w:rsidR="00FE78AA">
        <w:rPr>
          <w:color w:val="000000"/>
        </w:rPr>
        <w:t>s</w:t>
      </w:r>
      <w:r>
        <w:rPr>
          <w:color w:val="000000"/>
        </w:rPr>
        <w:t xml:space="preserve"> organizaciones</w:t>
      </w:r>
      <w:r w:rsidR="00FE78AA">
        <w:rPr>
          <w:color w:val="000000"/>
        </w:rPr>
        <w:t xml:space="preserve"> educativas</w:t>
      </w:r>
      <w:r w:rsidR="000B4D27" w:rsidRPr="00DA3D34">
        <w:rPr>
          <w:color w:val="000000"/>
        </w:rPr>
        <w:t xml:space="preserve">, donde se está visionando con gran preocupación </w:t>
      </w:r>
      <w:r w:rsidR="004D4198" w:rsidRPr="00DA3D34">
        <w:rPr>
          <w:color w:val="000000"/>
        </w:rPr>
        <w:t xml:space="preserve">desafíos </w:t>
      </w:r>
      <w:r w:rsidR="00FE78AA">
        <w:rPr>
          <w:color w:val="000000"/>
        </w:rPr>
        <w:t>en</w:t>
      </w:r>
      <w:r w:rsidR="004D4198" w:rsidRPr="00DA3D34">
        <w:rPr>
          <w:color w:val="000000"/>
        </w:rPr>
        <w:t xml:space="preserve"> cuanto a la verificación de la autoría, derechos de autor, el plagio y </w:t>
      </w:r>
      <w:proofErr w:type="spellStart"/>
      <w:r w:rsidR="004D4198" w:rsidRPr="00DA3D34">
        <w:rPr>
          <w:color w:val="000000"/>
        </w:rPr>
        <w:t>sobretodo</w:t>
      </w:r>
      <w:proofErr w:type="spellEnd"/>
      <w:r w:rsidR="004D4198" w:rsidRPr="00DA3D34">
        <w:rPr>
          <w:color w:val="000000"/>
        </w:rPr>
        <w:t xml:space="preserve"> </w:t>
      </w:r>
      <w:r w:rsidR="004D4198" w:rsidRPr="00DA3D34">
        <w:rPr>
          <w:bCs/>
          <w:color w:val="000000"/>
        </w:rPr>
        <w:t>éticos.</w:t>
      </w:r>
      <w:r w:rsidR="004D4198" w:rsidRPr="00DA3D34">
        <w:rPr>
          <w:color w:val="000000"/>
        </w:rPr>
        <w:t xml:space="preserve"> </w:t>
      </w:r>
    </w:p>
    <w:p w:rsidR="00415E1B" w:rsidRPr="00DA3D34" w:rsidRDefault="00D570E1" w:rsidP="00FE78AA">
      <w:pPr>
        <w:pStyle w:val="NormalWeb"/>
        <w:spacing w:before="0" w:beforeAutospacing="0" w:after="200" w:afterAutospacing="0"/>
        <w:ind w:firstLine="284"/>
        <w:jc w:val="both"/>
        <w:rPr>
          <w:color w:val="000000"/>
        </w:rPr>
      </w:pPr>
      <w:r w:rsidRPr="00DA3D34">
        <w:rPr>
          <w:color w:val="000000"/>
        </w:rPr>
        <w:t>La</w:t>
      </w:r>
      <w:r w:rsidR="004D4198" w:rsidRPr="00DA3D34">
        <w:rPr>
          <w:color w:val="000000"/>
        </w:rPr>
        <w:t xml:space="preserve"> </w:t>
      </w:r>
      <w:proofErr w:type="gramStart"/>
      <w:r w:rsidR="004D4198" w:rsidRPr="00DA3D34">
        <w:rPr>
          <w:color w:val="000000"/>
        </w:rPr>
        <w:t xml:space="preserve">combinatoria </w:t>
      </w:r>
      <w:proofErr w:type="spellStart"/>
      <w:r w:rsidR="004D4198" w:rsidRPr="00DA3D34">
        <w:rPr>
          <w:color w:val="000000"/>
        </w:rPr>
        <w:t>formador</w:t>
      </w:r>
      <w:proofErr w:type="gramEnd"/>
      <w:r w:rsidRPr="00DA3D34">
        <w:rPr>
          <w:color w:val="000000"/>
        </w:rPr>
        <w:t>+IA</w:t>
      </w:r>
      <w:proofErr w:type="spellEnd"/>
      <w:r w:rsidRPr="00DA3D34">
        <w:rPr>
          <w:color w:val="000000"/>
        </w:rPr>
        <w:t xml:space="preserve"> </w:t>
      </w:r>
      <w:r w:rsidR="004D4198" w:rsidRPr="00DA3D34">
        <w:rPr>
          <w:color w:val="000000"/>
        </w:rPr>
        <w:t xml:space="preserve">es </w:t>
      </w:r>
      <w:r w:rsidR="00FE78AA">
        <w:rPr>
          <w:color w:val="000000"/>
        </w:rPr>
        <w:t>ya u</w:t>
      </w:r>
      <w:r w:rsidR="00415E1B" w:rsidRPr="00DA3D34">
        <w:rPr>
          <w:color w:val="000000"/>
        </w:rPr>
        <w:t>n</w:t>
      </w:r>
      <w:r w:rsidR="00FE78AA">
        <w:rPr>
          <w:color w:val="000000"/>
        </w:rPr>
        <w:t xml:space="preserve">a realidad en muchas organizaciones, pero ha llegado a </w:t>
      </w:r>
      <w:r w:rsidR="00415E1B" w:rsidRPr="00DA3D34">
        <w:rPr>
          <w:color w:val="000000"/>
        </w:rPr>
        <w:t xml:space="preserve">momento crucial con la democratización de sistemas de IA generacional como #ChatGPT. </w:t>
      </w:r>
    </w:p>
    <w:p w:rsidR="00415E1B" w:rsidRPr="00DA3D34" w:rsidRDefault="00415E1B" w:rsidP="00FE78AA">
      <w:pPr>
        <w:pStyle w:val="NormalWeb"/>
        <w:spacing w:before="0" w:beforeAutospacing="0" w:after="200" w:afterAutospacing="0"/>
        <w:ind w:firstLine="284"/>
        <w:jc w:val="both"/>
      </w:pPr>
      <w:r w:rsidRPr="00DA3D34">
        <w:t xml:space="preserve">¿A qué retos se enfrentan las organizaciones de </w:t>
      </w:r>
      <w:proofErr w:type="gramStart"/>
      <w:r w:rsidRPr="00DA3D34">
        <w:t>hoy?¿</w:t>
      </w:r>
      <w:proofErr w:type="gramEnd"/>
      <w:r w:rsidRPr="00DA3D34">
        <w:t xml:space="preserve">cuáles son los riesgos que supone el libre acceso </w:t>
      </w:r>
      <w:r w:rsidR="00ED6CB5" w:rsidRPr="00DA3D34">
        <w:t xml:space="preserve">a </w:t>
      </w:r>
      <w:r w:rsidRPr="00DA3D34">
        <w:t xml:space="preserve">sistemas como #ChatGPT? </w:t>
      </w:r>
    </w:p>
    <w:p w:rsidR="00415E1B" w:rsidRPr="00DA3D34" w:rsidRDefault="00415E1B" w:rsidP="00FE78AA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A3D34">
        <w:rPr>
          <w:rFonts w:ascii="Times New Roman" w:hAnsi="Times New Roman"/>
          <w:color w:val="000000"/>
          <w:sz w:val="24"/>
          <w:szCs w:val="24"/>
        </w:rPr>
        <w:t>Es fundamental para quienes diseñan, gestionan o dinamizan programas formativos, implementar metodologías que garanticen un aprendizaje significativo y experiencial. La neurociencia y la programación neurolingüística nos proporcionan herramientas para identificar diferentes estilos de aprendizaje, como el aprendizaje visual, auditivo, kinestésico, emocional y racional. Conocer estos modelos de pensamiento y combinarlos con inteligencia artificial, nos posibilita el adaptar la propuesta formativa para dar respuesta a las necesidades de cada estudiante y lograr una experiencia de aprendizaje personalizada y más efectiva.</w:t>
      </w:r>
    </w:p>
    <w:p w:rsidR="00415E1B" w:rsidRPr="00DA3D34" w:rsidRDefault="00FE78AA" w:rsidP="00FE78AA">
      <w:pPr>
        <w:pStyle w:val="NormalWeb"/>
        <w:spacing w:before="0" w:beforeAutospacing="0" w:after="200" w:afterAutospacing="0"/>
        <w:ind w:firstLine="284"/>
        <w:jc w:val="both"/>
        <w:rPr>
          <w:color w:val="00B0F0"/>
        </w:rPr>
      </w:pPr>
      <w:r>
        <w:rPr>
          <w:color w:val="000000"/>
        </w:rPr>
        <w:t xml:space="preserve">Hay que focalizarse en las </w:t>
      </w:r>
      <w:r w:rsidR="00415E1B" w:rsidRPr="00DA3D34">
        <w:rPr>
          <w:color w:val="000000"/>
        </w:rPr>
        <w:t xml:space="preserve">oportunidades </w:t>
      </w:r>
      <w:r>
        <w:rPr>
          <w:color w:val="000000"/>
        </w:rPr>
        <w:t>que se abren</w:t>
      </w:r>
      <w:r w:rsidR="00DA3D34" w:rsidRPr="00DA3D34">
        <w:rPr>
          <w:color w:val="000000"/>
        </w:rPr>
        <w:t>,</w:t>
      </w:r>
      <w:r w:rsidR="00415E1B" w:rsidRPr="00DA3D34">
        <w:rPr>
          <w:color w:val="000000"/>
        </w:rPr>
        <w:t xml:space="preserve"> no solo la IA, sino cualquier innovación y tecnología, que pone de relieve la relación simbiótica entre las personas y la tecnología.</w:t>
      </w:r>
      <w:r w:rsidR="00DA3D34" w:rsidRPr="00DA3D34">
        <w:rPr>
          <w:color w:val="000000"/>
        </w:rPr>
        <w:t xml:space="preserve"> </w:t>
      </w:r>
    </w:p>
    <w:p w:rsidR="00415E1B" w:rsidRPr="00DA3D34" w:rsidRDefault="00415E1B" w:rsidP="00FE78AA">
      <w:pPr>
        <w:pStyle w:val="NormalWeb"/>
        <w:spacing w:before="0" w:beforeAutospacing="0" w:after="200" w:afterAutospacing="0"/>
        <w:ind w:right="-2" w:firstLine="284"/>
        <w:jc w:val="both"/>
      </w:pPr>
      <w:r w:rsidRPr="00DA3D34">
        <w:rPr>
          <w:color w:val="000000"/>
          <w:sz w:val="20"/>
          <w:szCs w:val="20"/>
        </w:rPr>
        <w:t> </w:t>
      </w:r>
      <w:r w:rsidRPr="00DA3D34">
        <w:t>¿</w:t>
      </w:r>
      <w:r w:rsidR="00DA3D34" w:rsidRPr="00DA3D34">
        <w:t>A</w:t>
      </w:r>
      <w:r w:rsidRPr="00DA3D34">
        <w:t xml:space="preserve"> qué retos se enfrentan los alumnos de hoy? ¿están preparados para asumir </w:t>
      </w:r>
      <w:proofErr w:type="gramStart"/>
      <w:r w:rsidRPr="00DA3D34">
        <w:t>las</w:t>
      </w:r>
      <w:r w:rsidR="00DA3D34" w:rsidRPr="00DA3D34">
        <w:t xml:space="preserve"> </w:t>
      </w:r>
      <w:r w:rsidR="004D1C90">
        <w:t>responsabilidad</w:t>
      </w:r>
      <w:proofErr w:type="gramEnd"/>
      <w:r w:rsidR="004D1C90">
        <w:t xml:space="preserve"> que comporta </w:t>
      </w:r>
      <w:r w:rsidRPr="00DA3D34">
        <w:t>el uso ético de la IA? </w:t>
      </w:r>
    </w:p>
    <w:p w:rsidR="00FE78AA" w:rsidRPr="00DA3D34" w:rsidRDefault="004D4198" w:rsidP="00FE78AA">
      <w:pPr>
        <w:pStyle w:val="NormalWeb"/>
        <w:spacing w:before="0" w:beforeAutospacing="0" w:after="200" w:afterAutospacing="0"/>
        <w:ind w:firstLine="284"/>
        <w:jc w:val="both"/>
      </w:pPr>
      <w:r w:rsidRPr="00DA3D34">
        <w:rPr>
          <w:color w:val="000000"/>
        </w:rPr>
        <w:t xml:space="preserve"> </w:t>
      </w:r>
      <w:r w:rsidR="00DA3D34" w:rsidRPr="00DA3D34">
        <w:rPr>
          <w:color w:val="000000"/>
        </w:rPr>
        <w:t xml:space="preserve">Veremos de dar respuesta a todas las cuestiones planteadas y enfocarnos en las líneas de actuación en formación, las cuales no deben pasa por la prohibición cortoplacista, sino por la educación responsable en el uso de la IA y cualquier tecnología, </w:t>
      </w:r>
      <w:r w:rsidR="00FE78AA">
        <w:rPr>
          <w:color w:val="000000"/>
        </w:rPr>
        <w:t xml:space="preserve">a </w:t>
      </w:r>
      <w:r w:rsidR="00FE78AA" w:rsidRPr="00DA3D34">
        <w:rPr>
          <w:color w:val="000000"/>
        </w:rPr>
        <w:t xml:space="preserve">partir de iniciativas que contribuyan a fomentar el </w:t>
      </w:r>
      <w:r w:rsidR="00FE78AA" w:rsidRPr="00DA3D34">
        <w:rPr>
          <w:color w:val="000000"/>
          <w:shd w:val="clear" w:color="auto" w:fill="FFFFFF"/>
        </w:rPr>
        <w:t>pensamiento crítico, la creatividad y los valores, para facilitar el desarrollo personal y cívico en el marco de la sociedad de la información.</w:t>
      </w:r>
    </w:p>
    <w:p w:rsidR="00FE78AA" w:rsidRPr="00FE78AA" w:rsidRDefault="00FE78AA" w:rsidP="00FE78AA">
      <w:pPr>
        <w:pStyle w:val="NormalWeb"/>
        <w:spacing w:before="0" w:beforeAutospacing="0" w:after="200" w:afterAutospacing="0"/>
        <w:ind w:firstLine="284"/>
        <w:jc w:val="both"/>
      </w:pPr>
    </w:p>
    <w:p w:rsidR="004D4198" w:rsidRPr="00D570E1" w:rsidRDefault="004D4198" w:rsidP="000B4D27">
      <w:pPr>
        <w:ind w:firstLine="284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9C0B9E" w:rsidRDefault="009C0B9E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E78AA" w:rsidRDefault="00FE78AA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E78AA" w:rsidRPr="00C94F8E" w:rsidRDefault="00423E1C" w:rsidP="00D570E1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lastRenderedPageBreak/>
        <w:t xml:space="preserve">1.1. </w:t>
      </w:r>
      <w:r w:rsidR="002B7CA3">
        <w:rPr>
          <w:rFonts w:ascii="Times New Roman" w:hAnsi="Times New Roman"/>
          <w:b/>
          <w:i/>
          <w:sz w:val="26"/>
          <w:szCs w:val="26"/>
        </w:rPr>
        <w:t>I</w:t>
      </w:r>
      <w:r w:rsidR="002B7CA3" w:rsidRPr="002B7CA3">
        <w:rPr>
          <w:rFonts w:ascii="Times New Roman" w:hAnsi="Times New Roman"/>
          <w:b/>
          <w:i/>
          <w:sz w:val="26"/>
          <w:szCs w:val="26"/>
        </w:rPr>
        <w:t>dentificación del contexto</w:t>
      </w:r>
      <w:r w:rsidR="00D570E1">
        <w:rPr>
          <w:rFonts w:ascii="Times New Roman" w:hAnsi="Times New Roman"/>
          <w:b/>
          <w:i/>
          <w:sz w:val="26"/>
          <w:szCs w:val="26"/>
        </w:rPr>
        <w:t xml:space="preserve">: </w:t>
      </w:r>
      <w:r w:rsidR="00C94F8E" w:rsidRPr="00C94F8E">
        <w:rPr>
          <w:rFonts w:ascii="Times New Roman" w:hAnsi="Times New Roman"/>
          <w:b/>
          <w:bCs/>
          <w:i/>
          <w:color w:val="000000"/>
          <w:sz w:val="26"/>
          <w:szCs w:val="26"/>
        </w:rPr>
        <w:t>¿Cómo afectará la IA</w:t>
      </w:r>
      <w:r w:rsidR="00C94F8E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 generacional y </w:t>
      </w:r>
      <w:proofErr w:type="spellStart"/>
      <w:r w:rsidR="00C94F8E">
        <w:rPr>
          <w:rFonts w:ascii="Times New Roman" w:hAnsi="Times New Roman"/>
          <w:b/>
          <w:bCs/>
          <w:i/>
          <w:color w:val="000000"/>
          <w:sz w:val="26"/>
          <w:szCs w:val="26"/>
        </w:rPr>
        <w:t>ChatGpT</w:t>
      </w:r>
      <w:proofErr w:type="spellEnd"/>
      <w:r w:rsidR="00C94F8E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 en procesos </w:t>
      </w:r>
      <w:proofErr w:type="spellStart"/>
      <w:r w:rsidR="00C94F8E">
        <w:rPr>
          <w:rFonts w:ascii="Times New Roman" w:hAnsi="Times New Roman"/>
          <w:b/>
          <w:bCs/>
          <w:i/>
          <w:color w:val="000000"/>
          <w:sz w:val="26"/>
          <w:szCs w:val="26"/>
        </w:rPr>
        <w:t>foramtivos</w:t>
      </w:r>
      <w:proofErr w:type="spellEnd"/>
      <w:r w:rsidR="00C94F8E" w:rsidRPr="00C94F8E">
        <w:rPr>
          <w:rFonts w:ascii="Times New Roman" w:hAnsi="Times New Roman"/>
          <w:b/>
          <w:bCs/>
          <w:i/>
          <w:color w:val="000000"/>
          <w:sz w:val="26"/>
          <w:szCs w:val="26"/>
        </w:rPr>
        <w:t>?</w:t>
      </w:r>
    </w:p>
    <w:p w:rsidR="00D570E1" w:rsidRPr="00C94F8E" w:rsidRDefault="00C94F8E" w:rsidP="00C94F8E">
      <w:pPr>
        <w:pStyle w:val="NormalWeb"/>
        <w:spacing w:before="0" w:beforeAutospacing="0" w:after="200" w:afterAutospacing="0"/>
        <w:ind w:firstLine="284"/>
        <w:jc w:val="both"/>
      </w:pPr>
      <w:r>
        <w:rPr>
          <w:color w:val="000000"/>
        </w:rPr>
        <w:t>El</w:t>
      </w:r>
      <w:r w:rsidR="00D570E1" w:rsidRPr="00C94F8E">
        <w:rPr>
          <w:color w:val="000000"/>
        </w:rPr>
        <w:t xml:space="preserve"> uso viral que ha tenido el último mes </w:t>
      </w:r>
      <w:proofErr w:type="spellStart"/>
      <w:r w:rsidR="00D570E1" w:rsidRPr="00C94F8E">
        <w:rPr>
          <w:color w:val="000000"/>
        </w:rPr>
        <w:t>ChatGPT</w:t>
      </w:r>
      <w:proofErr w:type="spellEnd"/>
      <w:r w:rsidR="00D570E1" w:rsidRPr="00C94F8E">
        <w:rPr>
          <w:color w:val="000000"/>
        </w:rPr>
        <w:t xml:space="preserve"> ha posibilitado la democratización de la IA generativa, que no solo es accesible para instituciones y docentes, sino que le ha llegado el momento al alumno</w:t>
      </w:r>
      <w:r>
        <w:rPr>
          <w:color w:val="000000"/>
        </w:rPr>
        <w:t>/a</w:t>
      </w:r>
      <w:r w:rsidR="00D570E1" w:rsidRPr="00C94F8E">
        <w:rPr>
          <w:color w:val="000000"/>
        </w:rPr>
        <w:t xml:space="preserve"> (abriendo múltiples posibilidades en su uso para la consulta de información y creación de contenidos). Y aunque ahora todas las miradas estén centradas en las producciones académicas escritas, dependiendo de las capacidades específicas de cada plataforma/aplicación es posible generar contenido y producciones en diferentes formatos: imágenes, vídeos, textos, audios, obras de arte, … llegando a otras esferas a parte de la educativa, como son la científica y la artística.</w:t>
      </w:r>
    </w:p>
    <w:p w:rsidR="00D570E1" w:rsidRPr="00C94F8E" w:rsidRDefault="00D570E1" w:rsidP="00C94F8E">
      <w:pPr>
        <w:pStyle w:val="NormalWeb"/>
        <w:spacing w:before="0" w:beforeAutospacing="0" w:after="200" w:afterAutospacing="0"/>
        <w:ind w:firstLine="284"/>
        <w:jc w:val="both"/>
      </w:pPr>
      <w:r w:rsidRPr="00C94F8E">
        <w:rPr>
          <w:color w:val="000000"/>
        </w:rPr>
        <w:t xml:space="preserve">Por lo que como vemos no es un tema que solo afecte a la </w:t>
      </w:r>
      <w:r w:rsidR="00C94F8E">
        <w:rPr>
          <w:color w:val="000000"/>
        </w:rPr>
        <w:t>formación</w:t>
      </w:r>
      <w:r w:rsidRPr="00C94F8E">
        <w:rPr>
          <w:color w:val="000000"/>
        </w:rPr>
        <w:t xml:space="preserve">, sino una revolución tecnológica que ha venido para quedarse y que al igual que con Internet y las redes sociales en su día, debemos aprender a convivir, hacer un </w:t>
      </w:r>
      <w:r w:rsidRPr="00C94F8E">
        <w:rPr>
          <w:b/>
          <w:bCs/>
          <w:color w:val="000000"/>
        </w:rPr>
        <w:t>uso responsable y ético. </w:t>
      </w:r>
    </w:p>
    <w:p w:rsidR="004D4198" w:rsidRDefault="004D4198" w:rsidP="00C94F8E">
      <w:pPr>
        <w:pStyle w:val="NormalWeb"/>
        <w:spacing w:before="0" w:beforeAutospacing="0" w:after="200" w:afterAutospacing="0"/>
        <w:ind w:firstLine="284"/>
        <w:jc w:val="both"/>
        <w:rPr>
          <w:color w:val="000000"/>
        </w:rPr>
      </w:pPr>
      <w:r w:rsidRPr="00C94F8E">
        <w:rPr>
          <w:color w:val="000000"/>
        </w:rPr>
        <w:t xml:space="preserve">Lo que debemos evitar es que los alumnos vayan en “piloto automático”, ya que estamos rodeados de dispositivos electrónicos y pantallas que nos han acostumbrado y llevado a la experiencia de lo inmediato. Este es el gran </w:t>
      </w:r>
      <w:proofErr w:type="spellStart"/>
      <w:r w:rsidRPr="00C94F8E">
        <w:rPr>
          <w:color w:val="000000"/>
        </w:rPr>
        <w:t>handicap</w:t>
      </w:r>
      <w:proofErr w:type="spellEnd"/>
      <w:r w:rsidRPr="00C94F8E">
        <w:rPr>
          <w:color w:val="000000"/>
        </w:rPr>
        <w:t>, y no tanto la viralización de una tecnología que nos rompe los esquemas actuales y nos lleva a replantearno</w:t>
      </w:r>
      <w:r w:rsidR="00C94F8E">
        <w:rPr>
          <w:color w:val="000000"/>
        </w:rPr>
        <w:t xml:space="preserve">s la forma en que enfocamos la formación, </w:t>
      </w:r>
      <w:r w:rsidRPr="00C94F8E">
        <w:rPr>
          <w:color w:val="000000"/>
        </w:rPr>
        <w:t>cómo evaluamos, … </w:t>
      </w:r>
    </w:p>
    <w:p w:rsidR="00C94F8E" w:rsidRDefault="00C94F8E" w:rsidP="00C94F8E">
      <w:pPr>
        <w:pStyle w:val="NormalWeb"/>
        <w:spacing w:before="0" w:beforeAutospacing="0" w:after="200" w:afterAutospacing="0"/>
        <w:ind w:firstLine="284"/>
        <w:jc w:val="both"/>
        <w:rPr>
          <w:color w:val="000000"/>
        </w:rPr>
      </w:pPr>
      <w:r w:rsidRPr="00C94F8E">
        <w:rPr>
          <w:color w:val="000000"/>
        </w:rPr>
        <w:t xml:space="preserve">En junio de 2019 ya la UNESCO se pronunciaba al respecto, publicando el </w:t>
      </w:r>
      <w:hyperlink r:id="rId9" w:history="1">
        <w:r w:rsidRPr="00C94F8E">
          <w:rPr>
            <w:rStyle w:val="Hipervnculo"/>
            <w:color w:val="1155CC"/>
          </w:rPr>
          <w:t>Consenso de Beijing sobre la inteligencia artificial y la educación;</w:t>
        </w:r>
      </w:hyperlink>
      <w:r w:rsidRPr="00C94F8E">
        <w:rPr>
          <w:color w:val="000000"/>
        </w:rPr>
        <w:t xml:space="preserve"> el primer documento que propone consejos y recomendaciones sobre cómo sacar mayor provecho de las tecnologías de IA y Educación. </w:t>
      </w:r>
      <w:r>
        <w:rPr>
          <w:color w:val="000000"/>
        </w:rPr>
        <w:t xml:space="preserve"> </w:t>
      </w:r>
      <w:r w:rsidRPr="00C94F8E">
        <w:rPr>
          <w:color w:val="000000"/>
        </w:rPr>
        <w:t xml:space="preserve">Junto al documento de 2022 </w:t>
      </w:r>
      <w:hyperlink r:id="rId10" w:history="1">
        <w:r w:rsidRPr="00C94F8E">
          <w:rPr>
            <w:rStyle w:val="Hipervnculo"/>
            <w:color w:val="1155CC"/>
          </w:rPr>
          <w:t>Recomendación sobre la ética de la inteligencia artificial</w:t>
        </w:r>
      </w:hyperlink>
      <w:r w:rsidRPr="00C94F8E">
        <w:rPr>
          <w:color w:val="000000"/>
        </w:rPr>
        <w:t xml:space="preserve"> en el que recogía las repercusiones éticas más amplias de los sistemas de IA en las principales esferas de competencia de la UNESCO ―la educación, la ciencia, la cultura y la comunicación y la información, y ponía el acento en:</w:t>
      </w:r>
      <w:r>
        <w:rPr>
          <w:color w:val="000000"/>
        </w:rPr>
        <w:t xml:space="preserve">                                                               </w:t>
      </w:r>
    </w:p>
    <w:p w:rsidR="00C94F8E" w:rsidRPr="00C94F8E" w:rsidRDefault="00C94F8E" w:rsidP="00C94F8E">
      <w:pPr>
        <w:pStyle w:val="NormalWeb"/>
        <w:spacing w:before="0" w:beforeAutospacing="0" w:after="200" w:afterAutospacing="0"/>
        <w:ind w:firstLine="284"/>
        <w:jc w:val="both"/>
        <w:rPr>
          <w:color w:val="000000"/>
        </w:rPr>
      </w:pPr>
      <w:r w:rsidRPr="00C94F8E">
        <w:rPr>
          <w:color w:val="000000"/>
        </w:rPr>
        <w:t xml:space="preserve">“La educación, porque vivir en sociedades en proceso de digitalización </w:t>
      </w:r>
      <w:r w:rsidRPr="00C94F8E">
        <w:rPr>
          <w:color w:val="000000"/>
          <w:shd w:val="clear" w:color="auto" w:fill="CFE2F3"/>
        </w:rPr>
        <w:t>exige nuevas prácticas educativas</w:t>
      </w:r>
      <w:r w:rsidRPr="00C94F8E">
        <w:rPr>
          <w:color w:val="000000"/>
        </w:rPr>
        <w:t xml:space="preserve">, una reflexión ética, un </w:t>
      </w:r>
      <w:r w:rsidRPr="00C94F8E">
        <w:rPr>
          <w:color w:val="000000"/>
          <w:shd w:val="clear" w:color="auto" w:fill="CFE2F3"/>
        </w:rPr>
        <w:t>pensamiento crítico</w:t>
      </w:r>
      <w:r w:rsidRPr="00C94F8E">
        <w:rPr>
          <w:color w:val="000000"/>
        </w:rPr>
        <w:t>, prácticas de concepción responsables y nuevas competencias, dadas las implicaciones para el mercado laboral, la empleabilidad y la participación cívica.”</w:t>
      </w:r>
    </w:p>
    <w:p w:rsidR="00BB5412" w:rsidRDefault="00BB5412" w:rsidP="00BB541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D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escripción de la propuesta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>
        <w:rPr>
          <w:rFonts w:ascii="Times New Roman" w:hAnsi="Times New Roman"/>
          <w:i/>
          <w:sz w:val="26"/>
          <w:szCs w:val="26"/>
        </w:rPr>
        <w:t xml:space="preserve"> correlativamente)</w:t>
      </w:r>
    </w:p>
    <w:p w:rsidR="008602BA" w:rsidRPr="008602BA" w:rsidRDefault="008602BA" w:rsidP="008602BA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La presente comunicación plantea la necesaria reflexión de la comunidad educativa ante las </w:t>
      </w:r>
      <w:r w:rsidRPr="008602BA">
        <w:rPr>
          <w:rFonts w:ascii="Times New Roman" w:hAnsi="Times New Roman"/>
          <w:color w:val="000000"/>
          <w:sz w:val="24"/>
          <w:szCs w:val="24"/>
        </w:rPr>
        <w:t xml:space="preserve">aplicaciones </w:t>
      </w:r>
      <w:r w:rsidRPr="008602BA">
        <w:rPr>
          <w:rFonts w:ascii="Times New Roman" w:hAnsi="Times New Roman"/>
          <w:sz w:val="24"/>
          <w:szCs w:val="24"/>
        </w:rPr>
        <w:t xml:space="preserve">de la </w:t>
      </w:r>
      <w:proofErr w:type="spellStart"/>
      <w:r w:rsidRPr="008602BA">
        <w:rPr>
          <w:rFonts w:ascii="Times New Roman" w:hAnsi="Times New Roman"/>
          <w:sz w:val="24"/>
          <w:szCs w:val="24"/>
        </w:rPr>
        <w:t>IA&amp;Machine</w:t>
      </w:r>
      <w:proofErr w:type="spellEnd"/>
      <w:r w:rsidRPr="008602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02BA">
        <w:rPr>
          <w:rFonts w:ascii="Times New Roman" w:hAnsi="Times New Roman"/>
          <w:sz w:val="24"/>
          <w:szCs w:val="24"/>
        </w:rPr>
        <w:t>Learning</w:t>
      </w:r>
      <w:proofErr w:type="spellEnd"/>
      <w:r w:rsidRPr="008602BA">
        <w:rPr>
          <w:rFonts w:ascii="Times New Roman" w:hAnsi="Times New Roman"/>
          <w:sz w:val="24"/>
          <w:szCs w:val="24"/>
        </w:rPr>
        <w:t xml:space="preserve"> en formación, que </w:t>
      </w:r>
      <w:proofErr w:type="gramStart"/>
      <w:r w:rsidRPr="008602BA">
        <w:rPr>
          <w:rFonts w:ascii="Times New Roman" w:hAnsi="Times New Roman"/>
          <w:sz w:val="24"/>
          <w:szCs w:val="24"/>
        </w:rPr>
        <w:t>las  últimas</w:t>
      </w:r>
      <w:proofErr w:type="gramEnd"/>
      <w:r w:rsidRPr="008602BA">
        <w:rPr>
          <w:rFonts w:ascii="Times New Roman" w:hAnsi="Times New Roman"/>
          <w:sz w:val="24"/>
          <w:szCs w:val="24"/>
        </w:rPr>
        <w:t xml:space="preserve"> semanas ha supuesto un bombardeo continuo de posts, noticias, comentarios, ... a partir del lanzamiento el pasado diciembre </w:t>
      </w:r>
      <w:proofErr w:type="spellStart"/>
      <w:r w:rsidRPr="008602BA">
        <w:rPr>
          <w:rFonts w:ascii="Times New Roman" w:hAnsi="Times New Roman"/>
          <w:sz w:val="24"/>
          <w:szCs w:val="24"/>
        </w:rPr>
        <w:t>de</w:t>
      </w:r>
      <w:proofErr w:type="spellEnd"/>
      <w:r w:rsidRPr="008602BA">
        <w:rPr>
          <w:rFonts w:ascii="Times New Roman" w:hAnsi="Times New Roman"/>
          <w:sz w:val="24"/>
          <w:szCs w:val="24"/>
        </w:rPr>
        <w:t xml:space="preserve"> #chatGPT.</w:t>
      </w:r>
    </w:p>
    <w:p w:rsidR="004D1C90" w:rsidRDefault="008602BA" w:rsidP="004D1C90">
      <w:pPr>
        <w:pStyle w:val="NormalWeb"/>
        <w:shd w:val="clear" w:color="auto" w:fill="FFFFFF"/>
        <w:spacing w:before="0" w:beforeAutospacing="0" w:after="0" w:afterAutospacing="0"/>
        <w:ind w:right="-2" w:firstLine="284"/>
        <w:jc w:val="both"/>
        <w:rPr>
          <w:color w:val="000000"/>
        </w:rPr>
      </w:pPr>
      <w:r>
        <w:rPr>
          <w:color w:val="000000"/>
        </w:rPr>
        <w:t xml:space="preserve">Queremos </w:t>
      </w:r>
      <w:proofErr w:type="gramStart"/>
      <w:r>
        <w:rPr>
          <w:color w:val="000000"/>
        </w:rPr>
        <w:t xml:space="preserve">plantear </w:t>
      </w:r>
      <w:r w:rsidR="004D1C90" w:rsidRPr="004D1C90">
        <w:rPr>
          <w:color w:val="000000"/>
        </w:rPr>
        <w:t xml:space="preserve"> los</w:t>
      </w:r>
      <w:proofErr w:type="gramEnd"/>
      <w:r w:rsidR="004D1C90" w:rsidRPr="004D1C90">
        <w:rPr>
          <w:color w:val="000000"/>
        </w:rPr>
        <w:t xml:space="preserve"> retos a los que se enfrentan los profesionales de hoy en día con la incorporación de la IA y </w:t>
      </w:r>
      <w:proofErr w:type="spellStart"/>
      <w:r w:rsidR="004D1C90" w:rsidRPr="004D1C90">
        <w:rPr>
          <w:color w:val="000000"/>
        </w:rPr>
        <w:t>chatbots</w:t>
      </w:r>
      <w:proofErr w:type="spellEnd"/>
      <w:r w:rsidR="004D1C90" w:rsidRPr="004D1C90">
        <w:rPr>
          <w:color w:val="000000"/>
        </w:rPr>
        <w:t xml:space="preserve"> en procesos formativos, que deben aprender a interactuar con los nuevos modelos. </w:t>
      </w:r>
    </w:p>
    <w:p w:rsidR="008602BA" w:rsidRPr="004D1C90" w:rsidRDefault="008602BA" w:rsidP="004D1C90">
      <w:pPr>
        <w:pStyle w:val="NormalWeb"/>
        <w:shd w:val="clear" w:color="auto" w:fill="FFFFFF"/>
        <w:spacing w:before="0" w:beforeAutospacing="0" w:after="0" w:afterAutospacing="0"/>
        <w:ind w:right="-2" w:firstLine="284"/>
        <w:jc w:val="both"/>
      </w:pPr>
    </w:p>
    <w:p w:rsidR="004D1C90" w:rsidRPr="004D1C90" w:rsidRDefault="004D1C90" w:rsidP="004D1C90">
      <w:pPr>
        <w:pStyle w:val="NormalWeb"/>
        <w:shd w:val="clear" w:color="auto" w:fill="FFFFFF"/>
        <w:spacing w:before="0" w:beforeAutospacing="0" w:after="0" w:afterAutospacing="0"/>
        <w:ind w:right="-2" w:firstLine="284"/>
        <w:jc w:val="both"/>
      </w:pPr>
      <w:r w:rsidRPr="004D1C90">
        <w:rPr>
          <w:color w:val="000000"/>
        </w:rPr>
        <w:t xml:space="preserve">La tecnología no está en el </w:t>
      </w:r>
      <w:proofErr w:type="spellStart"/>
      <w:r w:rsidRPr="004D1C90">
        <w:rPr>
          <w:i/>
          <w:iCs/>
          <w:color w:val="000000"/>
        </w:rPr>
        <w:t>delivery</w:t>
      </w:r>
      <w:proofErr w:type="spellEnd"/>
      <w:r w:rsidRPr="004D1C90">
        <w:rPr>
          <w:color w:val="000000"/>
        </w:rPr>
        <w:t xml:space="preserve">, sino que la propia formalización del conocimiento que se realiza de forma automática. </w:t>
      </w:r>
      <w:proofErr w:type="spellStart"/>
      <w:r w:rsidRPr="004D1C90">
        <w:rPr>
          <w:i/>
          <w:iCs/>
          <w:color w:val="000000"/>
        </w:rPr>
        <w:t>Upstream</w:t>
      </w:r>
      <w:proofErr w:type="spellEnd"/>
      <w:r w:rsidRPr="004D1C90">
        <w:rPr>
          <w:color w:val="000000"/>
          <w:shd w:val="clear" w:color="auto" w:fill="FFFFFF"/>
        </w:rPr>
        <w:t xml:space="preserve">, los propios contenidos de la formación serán seleccionados, estructurados y producidos por sistemas automatizados. </w:t>
      </w:r>
      <w:proofErr w:type="spellStart"/>
      <w:r w:rsidRPr="004D1C90">
        <w:rPr>
          <w:i/>
          <w:iCs/>
          <w:color w:val="000000"/>
        </w:rPr>
        <w:t>Downstream</w:t>
      </w:r>
      <w:proofErr w:type="spellEnd"/>
      <w:r w:rsidRPr="004D1C90">
        <w:rPr>
          <w:color w:val="000000"/>
          <w:shd w:val="clear" w:color="auto" w:fill="FFFFFF"/>
        </w:rPr>
        <w:t xml:space="preserve">, el </w:t>
      </w:r>
      <w:r w:rsidRPr="004D1C90">
        <w:rPr>
          <w:color w:val="000000"/>
          <w:shd w:val="clear" w:color="auto" w:fill="FFFFFF"/>
        </w:rPr>
        <w:lastRenderedPageBreak/>
        <w:t>impacto y la rentabilidad de la formación serán medidos mediante el análisis de información masiva (</w:t>
      </w:r>
      <w:proofErr w:type="spellStart"/>
      <w:r w:rsidRPr="004D1C90">
        <w:rPr>
          <w:i/>
          <w:iCs/>
          <w:color w:val="000000"/>
        </w:rPr>
        <w:t>big</w:t>
      </w:r>
      <w:proofErr w:type="spellEnd"/>
      <w:r w:rsidRPr="004D1C90">
        <w:rPr>
          <w:i/>
          <w:iCs/>
          <w:color w:val="000000"/>
        </w:rPr>
        <w:t xml:space="preserve"> data</w:t>
      </w:r>
      <w:r w:rsidRPr="004D1C90">
        <w:rPr>
          <w:color w:val="000000"/>
          <w:shd w:val="clear" w:color="auto" w:fill="FFFFFF"/>
        </w:rPr>
        <w:t xml:space="preserve">) y herramientas que establezcan correlaciones entre el desempeño individual y organizacional con las acciones formativas. Y todo verificado a través de tecnologías como el </w:t>
      </w:r>
      <w:proofErr w:type="spellStart"/>
      <w:r w:rsidRPr="004D1C90">
        <w:rPr>
          <w:i/>
          <w:iCs/>
          <w:color w:val="000000"/>
        </w:rPr>
        <w:t>Blockchain</w:t>
      </w:r>
      <w:proofErr w:type="spellEnd"/>
      <w:r w:rsidRPr="004D1C90">
        <w:rPr>
          <w:i/>
          <w:iCs/>
          <w:color w:val="000000"/>
        </w:rPr>
        <w:t xml:space="preserve">, </w:t>
      </w:r>
      <w:r w:rsidRPr="0035434B">
        <w:rPr>
          <w:iCs/>
          <w:color w:val="000000"/>
        </w:rPr>
        <w:t xml:space="preserve">que va a triunfar en transacciones de </w:t>
      </w:r>
      <w:proofErr w:type="gramStart"/>
      <w:r w:rsidRPr="0035434B">
        <w:rPr>
          <w:iCs/>
          <w:color w:val="000000"/>
        </w:rPr>
        <w:t>conocimiento .</w:t>
      </w:r>
      <w:proofErr w:type="gramEnd"/>
    </w:p>
    <w:p w:rsidR="00A57A86" w:rsidRDefault="00A57A86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3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D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esarrollo de la propuesta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</w:t>
      </w:r>
      <w:r w:rsidRPr="00423E1C">
        <w:rPr>
          <w:rFonts w:ascii="Times New Roman" w:hAnsi="Times New Roman"/>
          <w:i/>
          <w:sz w:val="26"/>
          <w:szCs w:val="26"/>
        </w:rPr>
        <w:t>numerar los apartados del documento</w:t>
      </w:r>
      <w:r>
        <w:rPr>
          <w:rFonts w:ascii="Times New Roman" w:hAnsi="Times New Roman"/>
          <w:i/>
          <w:sz w:val="26"/>
          <w:szCs w:val="26"/>
        </w:rPr>
        <w:t xml:space="preserve"> correlativamente)</w:t>
      </w:r>
    </w:p>
    <w:p w:rsidR="00A57A86" w:rsidRPr="00A57A86" w:rsidRDefault="00A57A86" w:rsidP="00A57A86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 w:rsidRPr="00A57A86">
        <w:rPr>
          <w:rFonts w:ascii="Times New Roman" w:hAnsi="Times New Roman"/>
          <w:i/>
          <w:sz w:val="24"/>
          <w:szCs w:val="26"/>
        </w:rPr>
        <w:t xml:space="preserve">1.3.1. Usos y áreas de aplicación de la </w:t>
      </w:r>
      <w:r w:rsidRPr="00A57A86">
        <w:rPr>
          <w:rFonts w:ascii="Times New Roman" w:hAnsi="Times New Roman"/>
          <w:i/>
          <w:color w:val="000000"/>
          <w:sz w:val="24"/>
          <w:szCs w:val="24"/>
        </w:rPr>
        <w:t xml:space="preserve">Inteligencia Artificial </w:t>
      </w:r>
    </w:p>
    <w:p w:rsidR="00A57A86" w:rsidRPr="00A57A86" w:rsidRDefault="00A57A86" w:rsidP="00A57A86">
      <w:pPr>
        <w:pStyle w:val="NormalWeb"/>
        <w:spacing w:before="0" w:beforeAutospacing="0" w:after="200" w:afterAutospacing="0"/>
        <w:ind w:firstLine="284"/>
        <w:jc w:val="both"/>
      </w:pPr>
      <w:r w:rsidRPr="00A57A86">
        <w:rPr>
          <w:color w:val="000000"/>
        </w:rPr>
        <w:t>La Inteligencia Artificial tiene el potencial de mejorar significativamente la formación en varios aspectos, como son: </w:t>
      </w:r>
    </w:p>
    <w:p w:rsidR="00A57A86" w:rsidRPr="00A57A86" w:rsidRDefault="00A57A86" w:rsidP="00A57A86">
      <w:pPr>
        <w:pStyle w:val="NormalWeb"/>
        <w:numPr>
          <w:ilvl w:val="0"/>
          <w:numId w:val="6"/>
        </w:numPr>
        <w:spacing w:before="0" w:beforeAutospacing="0" w:after="200" w:afterAutospacing="0"/>
        <w:ind w:left="0" w:firstLine="284"/>
        <w:jc w:val="both"/>
        <w:textAlignment w:val="baseline"/>
        <w:rPr>
          <w:color w:val="000000"/>
        </w:rPr>
      </w:pPr>
      <w:r w:rsidRPr="00A57A86">
        <w:rPr>
          <w:color w:val="000000"/>
        </w:rPr>
        <w:t>Personalización de la formación: puede analizar datos sobre los estudiantes, como su rendimiento académico y preferencias de aprendizaje, para adaptar el contenido de la formación de manera individualizada.</w:t>
      </w:r>
    </w:p>
    <w:p w:rsidR="00A57A86" w:rsidRPr="00A57A86" w:rsidRDefault="00A57A86" w:rsidP="00A57A86">
      <w:pPr>
        <w:pStyle w:val="NormalWeb"/>
        <w:numPr>
          <w:ilvl w:val="0"/>
          <w:numId w:val="6"/>
        </w:numPr>
        <w:spacing w:before="0" w:beforeAutospacing="0" w:after="200" w:afterAutospacing="0"/>
        <w:ind w:left="0" w:firstLine="284"/>
        <w:jc w:val="both"/>
        <w:textAlignment w:val="baseline"/>
        <w:rPr>
          <w:color w:val="000000"/>
        </w:rPr>
      </w:pPr>
      <w:r w:rsidRPr="00A57A86">
        <w:rPr>
          <w:color w:val="000000"/>
        </w:rPr>
        <w:t>Evaluación automatizada: puede utilizarse para evaluar automáticamente los trabajos de los estudiantes y proporcionar retroalimentación inmediata.</w:t>
      </w:r>
    </w:p>
    <w:p w:rsidR="00A57A86" w:rsidRPr="00A57A86" w:rsidRDefault="00A57A86" w:rsidP="00A57A86">
      <w:pPr>
        <w:pStyle w:val="NormalWeb"/>
        <w:numPr>
          <w:ilvl w:val="0"/>
          <w:numId w:val="7"/>
        </w:numPr>
        <w:spacing w:before="0" w:beforeAutospacing="0" w:after="200" w:afterAutospacing="0"/>
        <w:ind w:left="0" w:firstLine="284"/>
        <w:jc w:val="both"/>
        <w:textAlignment w:val="baseline"/>
        <w:rPr>
          <w:color w:val="000000"/>
        </w:rPr>
      </w:pPr>
      <w:r w:rsidRPr="00A57A86">
        <w:rPr>
          <w:color w:val="000000"/>
        </w:rPr>
        <w:t>Tutoría automatizada: puede ser utilizada para proporcionar una tutoría automatizada, lo que permite a los estudiantes obtener ayuda adicional en tiempo real.</w:t>
      </w:r>
    </w:p>
    <w:p w:rsidR="00A57A86" w:rsidRPr="00A57A86" w:rsidRDefault="00A57A86" w:rsidP="00A57A86">
      <w:pPr>
        <w:pStyle w:val="NormalWeb"/>
        <w:numPr>
          <w:ilvl w:val="0"/>
          <w:numId w:val="7"/>
        </w:numPr>
        <w:spacing w:before="0" w:beforeAutospacing="0" w:after="200" w:afterAutospacing="0"/>
        <w:ind w:left="0" w:firstLine="284"/>
        <w:jc w:val="both"/>
        <w:textAlignment w:val="baseline"/>
        <w:rPr>
          <w:color w:val="000000"/>
        </w:rPr>
      </w:pPr>
      <w:r w:rsidRPr="00A57A86">
        <w:rPr>
          <w:color w:val="000000"/>
        </w:rPr>
        <w:t>Escalabilidad: pueden manejar grandes cantidades de datos y estudiantes, lo que permite escalar la formación a un gran número de personas.</w:t>
      </w:r>
    </w:p>
    <w:p w:rsidR="00A57A86" w:rsidRPr="00A57A86" w:rsidRDefault="00A57A86" w:rsidP="00A57A8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57A86"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z w:val="24"/>
          <w:szCs w:val="24"/>
        </w:rPr>
        <w:t xml:space="preserve">r lo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desde la posición del formador,</w:t>
      </w:r>
      <w:r w:rsidRPr="00A57A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57A86">
        <w:rPr>
          <w:rFonts w:ascii="Times New Roman" w:hAnsi="Times New Roman"/>
          <w:color w:val="000000"/>
          <w:sz w:val="24"/>
          <w:szCs w:val="24"/>
        </w:rPr>
        <w:t>ChatGPT</w:t>
      </w:r>
      <w:proofErr w:type="spellEnd"/>
      <w:r w:rsidRPr="00A57A86">
        <w:rPr>
          <w:rFonts w:ascii="Times New Roman" w:hAnsi="Times New Roman"/>
          <w:color w:val="000000"/>
          <w:sz w:val="24"/>
          <w:szCs w:val="24"/>
        </w:rPr>
        <w:t xml:space="preserve"> tiene múltiples aplicaciones y puede utilizarse para llevar a cabo tareas de conversación en tiempo real, crear evaluaciones, identificar errores en un texto y proporcionar orientación educativa. Veremos la importancia que acoge el saber utilizar sistemas como </w:t>
      </w:r>
      <w:hyperlink r:id="rId11" w:history="1">
        <w:r w:rsidRPr="00A57A86">
          <w:rPr>
            <w:rStyle w:val="Hipervnculo"/>
            <w:rFonts w:ascii="Times New Roman" w:hAnsi="Times New Roman"/>
            <w:sz w:val="24"/>
            <w:szCs w:val="24"/>
          </w:rPr>
          <w:t>#ChatGPT</w:t>
        </w:r>
      </w:hyperlink>
      <w:r w:rsidRPr="00A57A86">
        <w:rPr>
          <w:rFonts w:ascii="Times New Roman" w:hAnsi="Times New Roman"/>
          <w:color w:val="000000"/>
          <w:sz w:val="24"/>
          <w:szCs w:val="24"/>
        </w:rPr>
        <w:t xml:space="preserve"> con los fundamentos éticos y morales que se requieren en el entorno académico.</w:t>
      </w:r>
    </w:p>
    <w:p w:rsidR="00A57A86" w:rsidRPr="00A57A86" w:rsidRDefault="00A57A86" w:rsidP="002B7CA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57A86">
        <w:rPr>
          <w:rFonts w:ascii="Times New Roman" w:hAnsi="Times New Roman"/>
          <w:color w:val="000000"/>
          <w:sz w:val="24"/>
          <w:szCs w:val="24"/>
        </w:rPr>
        <w:t>Debemos reflexionar sobre nuestra función como formadores y enfocarnos en las áreas en las que podemos aportar un valor único y diferencial, mientras delegamos tareas cotidianas y repetitivas a sistemas automatizados.</w:t>
      </w:r>
    </w:p>
    <w:p w:rsidR="00A57A86" w:rsidRDefault="00A57A86" w:rsidP="00A57A86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</w:p>
    <w:p w:rsidR="00A57A86" w:rsidRPr="00A57A86" w:rsidRDefault="00A57A86" w:rsidP="00A57A86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 w:rsidRPr="00A57A86">
        <w:rPr>
          <w:rFonts w:ascii="Times New Roman" w:hAnsi="Times New Roman"/>
          <w:i/>
          <w:sz w:val="24"/>
          <w:szCs w:val="26"/>
        </w:rPr>
        <w:t>1.3.</w:t>
      </w:r>
      <w:r>
        <w:rPr>
          <w:rFonts w:ascii="Times New Roman" w:hAnsi="Times New Roman"/>
          <w:i/>
          <w:sz w:val="24"/>
          <w:szCs w:val="26"/>
        </w:rPr>
        <w:t>2</w:t>
      </w:r>
      <w:r w:rsidRPr="00A57A86">
        <w:rPr>
          <w:rFonts w:ascii="Times New Roman" w:hAnsi="Times New Roman"/>
          <w:i/>
          <w:sz w:val="24"/>
          <w:szCs w:val="26"/>
        </w:rPr>
        <w:t>.</w:t>
      </w:r>
      <w:r w:rsidRPr="00A57A86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Sustitución del formador on-line por un </w:t>
      </w:r>
      <w:proofErr w:type="spellStart"/>
      <w:r>
        <w:rPr>
          <w:rFonts w:ascii="Times New Roman" w:hAnsi="Times New Roman"/>
          <w:i/>
          <w:sz w:val="26"/>
          <w:szCs w:val="26"/>
        </w:rPr>
        <w:t>bot</w:t>
      </w:r>
      <w:proofErr w:type="spellEnd"/>
      <w:r w:rsidRPr="00A57A86">
        <w:rPr>
          <w:rFonts w:ascii="Times New Roman" w:hAnsi="Times New Roman"/>
          <w:bCs/>
          <w:i/>
          <w:color w:val="000000"/>
          <w:sz w:val="26"/>
          <w:szCs w:val="26"/>
        </w:rPr>
        <w:t>, ¿sí o no?</w:t>
      </w:r>
      <w:r w:rsidRPr="00A57A8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A57A86" w:rsidRPr="00A57A86" w:rsidRDefault="0049011C" w:rsidP="00A57A86">
      <w:pPr>
        <w:pStyle w:val="NormalWeb"/>
        <w:spacing w:before="0" w:beforeAutospacing="0" w:after="200" w:afterAutospacing="0"/>
        <w:ind w:right="-2" w:firstLine="284"/>
        <w:jc w:val="both"/>
      </w:pPr>
      <w:r>
        <w:rPr>
          <w:color w:val="000000"/>
        </w:rPr>
        <w:t>E</w:t>
      </w:r>
      <w:r w:rsidR="00A57A86" w:rsidRPr="00A57A86">
        <w:rPr>
          <w:color w:val="000000"/>
        </w:rPr>
        <w:t xml:space="preserve">n 2016 encontrábamos iniciativas de "suplantación de identidad docente" </w:t>
      </w:r>
      <w:proofErr w:type="gramStart"/>
      <w:r w:rsidR="00A57A86" w:rsidRPr="00A57A86">
        <w:rPr>
          <w:color w:val="000000"/>
        </w:rPr>
        <w:t>con  la</w:t>
      </w:r>
      <w:proofErr w:type="gramEnd"/>
      <w:r w:rsidR="00A57A86" w:rsidRPr="00A57A86">
        <w:rPr>
          <w:color w:val="000000"/>
        </w:rPr>
        <w:t xml:space="preserve"> experiencia de </w:t>
      </w:r>
      <w:hyperlink r:id="rId12" w:history="1">
        <w:r w:rsidR="00A57A86" w:rsidRPr="00A57A86">
          <w:rPr>
            <w:rStyle w:val="Hipervnculo"/>
          </w:rPr>
          <w:t>Jill Watson</w:t>
        </w:r>
      </w:hyperlink>
      <w:r w:rsidR="00A57A86" w:rsidRPr="00A57A86">
        <w:rPr>
          <w:color w:val="000000"/>
        </w:rPr>
        <w:t xml:space="preserve"> el asistente virtual desarrollado por IBM que sustituyó al docente durante un semestre sin que fuera identificado por los alumnos que era un </w:t>
      </w:r>
      <w:proofErr w:type="spellStart"/>
      <w:r w:rsidR="00A57A86" w:rsidRPr="00A57A86">
        <w:rPr>
          <w:color w:val="000000"/>
        </w:rPr>
        <w:t>bot</w:t>
      </w:r>
      <w:proofErr w:type="spellEnd"/>
      <w:r w:rsidR="00A57A86" w:rsidRPr="00A57A86">
        <w:rPr>
          <w:color w:val="000000"/>
        </w:rPr>
        <w:t xml:space="preserve">. En 2018 presentamos en </w:t>
      </w:r>
      <w:hyperlink r:id="rId13" w:history="1">
        <w:r w:rsidR="00A57A86" w:rsidRPr="00A57A86">
          <w:rPr>
            <w:rStyle w:val="Hipervnculo"/>
          </w:rPr>
          <w:t>EXPOELEARNING</w:t>
        </w:r>
      </w:hyperlink>
      <w:r w:rsidR="00A57A86" w:rsidRPr="00A57A86">
        <w:rPr>
          <w:color w:val="000000"/>
        </w:rPr>
        <w:t xml:space="preserve"> a </w:t>
      </w:r>
      <w:r w:rsidR="00A57A86" w:rsidRPr="00A57A86">
        <w:rPr>
          <w:color w:val="222222"/>
        </w:rPr>
        <w:t>“</w:t>
      </w:r>
      <w:proofErr w:type="spellStart"/>
      <w:r w:rsidR="00A57A86" w:rsidRPr="00A57A86">
        <w:rPr>
          <w:color w:val="222222"/>
        </w:rPr>
        <w:t>Botter</w:t>
      </w:r>
      <w:proofErr w:type="spellEnd"/>
      <w:r w:rsidR="00A57A86" w:rsidRPr="00A57A86">
        <w:rPr>
          <w:color w:val="222222"/>
        </w:rPr>
        <w:t xml:space="preserve">”, el robot-tutor de la </w:t>
      </w:r>
      <w:r w:rsidR="00A57A86" w:rsidRPr="00A57A86">
        <w:rPr>
          <w:b/>
          <w:bCs/>
          <w:color w:val="222222"/>
        </w:rPr>
        <w:t>UOC</w:t>
      </w:r>
      <w:r w:rsidR="00A57A86" w:rsidRPr="00A57A86">
        <w:rPr>
          <w:color w:val="222222"/>
        </w:rPr>
        <w:t xml:space="preserve">, </w:t>
      </w:r>
      <w:r w:rsidR="00A57A86" w:rsidRPr="00A57A86">
        <w:rPr>
          <w:color w:val="222222"/>
          <w:shd w:val="clear" w:color="auto" w:fill="FFFFFF"/>
        </w:rPr>
        <w:t xml:space="preserve">un prototipo tecnológico basado en Internet </w:t>
      </w:r>
      <w:proofErr w:type="spellStart"/>
      <w:r w:rsidR="00A57A86" w:rsidRPr="00A57A86">
        <w:rPr>
          <w:color w:val="222222"/>
          <w:shd w:val="clear" w:color="auto" w:fill="FFFFFF"/>
        </w:rPr>
        <w:t>of</w:t>
      </w:r>
      <w:proofErr w:type="spellEnd"/>
      <w:r w:rsidR="00A57A86" w:rsidRPr="00A57A86">
        <w:rPr>
          <w:color w:val="222222"/>
          <w:shd w:val="clear" w:color="auto" w:fill="FFFFFF"/>
        </w:rPr>
        <w:t xml:space="preserve"> </w:t>
      </w:r>
      <w:proofErr w:type="spellStart"/>
      <w:r w:rsidR="00A57A86" w:rsidRPr="00A57A86">
        <w:rPr>
          <w:color w:val="222222"/>
          <w:shd w:val="clear" w:color="auto" w:fill="FFFFFF"/>
        </w:rPr>
        <w:t>Thing</w:t>
      </w:r>
      <w:proofErr w:type="spellEnd"/>
      <w:r w:rsidR="00A57A86" w:rsidRPr="00A57A86">
        <w:rPr>
          <w:color w:val="222222"/>
          <w:shd w:val="clear" w:color="auto" w:fill="FFFFFF"/>
        </w:rPr>
        <w:t xml:space="preserve"> (capaz de expresar decepción si detecta que el alumno no está realizando los avances adecuados dentro del plan).</w:t>
      </w:r>
    </w:p>
    <w:p w:rsidR="0049011C" w:rsidRDefault="00A57A86" w:rsidP="00A57A86">
      <w:pPr>
        <w:pStyle w:val="NormalWeb"/>
        <w:spacing w:before="0" w:beforeAutospacing="0" w:after="200" w:afterAutospacing="0"/>
        <w:ind w:right="-2" w:firstLine="284"/>
        <w:jc w:val="both"/>
        <w:rPr>
          <w:color w:val="212529"/>
          <w:shd w:val="clear" w:color="auto" w:fill="FFFFFF"/>
        </w:rPr>
      </w:pPr>
      <w:r w:rsidRPr="00A57A86">
        <w:rPr>
          <w:color w:val="212529"/>
          <w:shd w:val="clear" w:color="auto" w:fill="FFFFFF"/>
        </w:rPr>
        <w:t xml:space="preserve">¿Podrá sustituir un </w:t>
      </w:r>
      <w:proofErr w:type="spellStart"/>
      <w:r w:rsidRPr="00A57A86">
        <w:rPr>
          <w:color w:val="212529"/>
          <w:shd w:val="clear" w:color="auto" w:fill="FFFFFF"/>
        </w:rPr>
        <w:t>bot</w:t>
      </w:r>
      <w:proofErr w:type="spellEnd"/>
      <w:r w:rsidRPr="00A57A86">
        <w:rPr>
          <w:color w:val="212529"/>
          <w:shd w:val="clear" w:color="auto" w:fill="FFFFFF"/>
        </w:rPr>
        <w:t xml:space="preserve"> al</w:t>
      </w:r>
      <w:r w:rsidRPr="00A57A86">
        <w:rPr>
          <w:b/>
          <w:bCs/>
          <w:color w:val="212529"/>
          <w:shd w:val="clear" w:color="auto" w:fill="FFFFFF"/>
        </w:rPr>
        <w:t xml:space="preserve"> tutor on-line</w:t>
      </w:r>
      <w:r w:rsidRPr="00A57A86">
        <w:rPr>
          <w:color w:val="212529"/>
          <w:shd w:val="clear" w:color="auto" w:fill="FFFFFF"/>
        </w:rPr>
        <w:t xml:space="preserve"> con los mismos resultados? ¿Cuál es el diferencial que aporta un tutor? ¿En qué punto se queda l</w:t>
      </w:r>
      <w:r w:rsidR="0049011C">
        <w:rPr>
          <w:color w:val="212529"/>
          <w:shd w:val="clear" w:color="auto" w:fill="FFFFFF"/>
        </w:rPr>
        <w:t>a humanización del aprendizaje?</w:t>
      </w:r>
    </w:p>
    <w:p w:rsidR="0049011C" w:rsidRDefault="0049011C" w:rsidP="00A57A86">
      <w:pPr>
        <w:pStyle w:val="NormalWeb"/>
        <w:spacing w:before="0" w:beforeAutospacing="0" w:after="200" w:afterAutospacing="0"/>
        <w:ind w:right="-2" w:firstLine="284"/>
        <w:jc w:val="both"/>
        <w:rPr>
          <w:color w:val="000000"/>
        </w:rPr>
      </w:pPr>
      <w:r w:rsidRPr="00A57A86">
        <w:rPr>
          <w:color w:val="000000"/>
        </w:rPr>
        <w:t xml:space="preserve">Cuestiones no resueltas que nos planteamos años atrás </w:t>
      </w:r>
      <w:r>
        <w:rPr>
          <w:color w:val="000000"/>
        </w:rPr>
        <w:t xml:space="preserve">y tienen total vigencia. </w:t>
      </w:r>
    </w:p>
    <w:p w:rsidR="0049011C" w:rsidRDefault="0049011C" w:rsidP="00A57A86">
      <w:pPr>
        <w:pStyle w:val="NormalWeb"/>
        <w:spacing w:before="0" w:beforeAutospacing="0" w:after="200" w:afterAutospacing="0"/>
        <w:ind w:right="-2" w:firstLine="28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9011C" w:rsidRPr="006B42F5" w:rsidRDefault="0049011C" w:rsidP="006B42F5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 w:rsidRPr="00A57A86">
        <w:rPr>
          <w:rFonts w:ascii="Times New Roman" w:hAnsi="Times New Roman"/>
          <w:i/>
          <w:sz w:val="24"/>
          <w:szCs w:val="26"/>
        </w:rPr>
        <w:lastRenderedPageBreak/>
        <w:t>1.3.</w:t>
      </w:r>
      <w:r>
        <w:rPr>
          <w:rFonts w:ascii="Times New Roman" w:hAnsi="Times New Roman"/>
          <w:i/>
          <w:sz w:val="24"/>
          <w:szCs w:val="26"/>
        </w:rPr>
        <w:t>3</w:t>
      </w:r>
      <w:r w:rsidRPr="00A57A86">
        <w:rPr>
          <w:rFonts w:ascii="Times New Roman" w:hAnsi="Times New Roman"/>
          <w:i/>
          <w:sz w:val="24"/>
          <w:szCs w:val="26"/>
        </w:rPr>
        <w:t>.</w:t>
      </w:r>
      <w:r w:rsidRPr="00A57A86">
        <w:rPr>
          <w:rFonts w:ascii="Times New Roman" w:hAnsi="Times New Roman"/>
          <w:i/>
          <w:sz w:val="26"/>
          <w:szCs w:val="26"/>
        </w:rPr>
        <w:t xml:space="preserve"> </w:t>
      </w:r>
      <w:r w:rsidRPr="0049011C">
        <w:rPr>
          <w:rFonts w:ascii="Times New Roman" w:hAnsi="Times New Roman"/>
          <w:bCs/>
          <w:i/>
          <w:color w:val="212529"/>
          <w:sz w:val="26"/>
          <w:szCs w:val="26"/>
          <w:shd w:val="clear" w:color="auto" w:fill="FFFFFF"/>
        </w:rPr>
        <w:t>¿La personalización pasa por la automatización de la formación?</w:t>
      </w:r>
      <w:r w:rsidRPr="00A57A8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49011C" w:rsidRDefault="0049011C" w:rsidP="0049011C">
      <w:pPr>
        <w:pStyle w:val="NormalWeb"/>
        <w:spacing w:before="0" w:beforeAutospacing="0" w:after="200" w:afterAutospacing="0"/>
        <w:ind w:firstLine="284"/>
        <w:jc w:val="both"/>
      </w:pPr>
      <w:r>
        <w:t>Ya se están viendo buenas prácticas formativas integrando la IA y como docentes es vital poder identificar concretamente en qué nos puede sumar.</w:t>
      </w:r>
    </w:p>
    <w:p w:rsidR="0049011C" w:rsidRDefault="0049011C" w:rsidP="0049011C">
      <w:pPr>
        <w:pStyle w:val="NormalWeb"/>
        <w:spacing w:before="0" w:beforeAutospacing="0" w:after="200" w:afterAutospacing="0"/>
        <w:ind w:left="284"/>
        <w:jc w:val="both"/>
      </w:pPr>
      <w:r>
        <w:t>1. Curación de contenidos: Identificar y filtras nuevos contenidos o temáticas para mejorar los planes de estudio.</w:t>
      </w:r>
      <w:r>
        <w:tab/>
      </w:r>
      <w:r>
        <w:br/>
        <w:t>2. Personalizar el aprendizaje en el aula a partir de itinerarios, materiales y formatos diversificados, …</w:t>
      </w:r>
      <w:r>
        <w:tab/>
      </w:r>
      <w:r>
        <w:br/>
        <w:t>3. Revisión de la evaluación actual, enfocada a competencias.</w:t>
      </w:r>
      <w:r>
        <w:tab/>
      </w:r>
      <w:r>
        <w:br/>
        <w:t>4. Análisis de datos para tomar decisiones en el aula.</w:t>
      </w:r>
      <w:r>
        <w:tab/>
      </w:r>
      <w:r>
        <w:br/>
        <w:t>5. Aprender a hacer preguntas para optimizar respuestas</w:t>
      </w:r>
    </w:p>
    <w:p w:rsidR="0049011C" w:rsidRPr="0049011C" w:rsidRDefault="0049011C" w:rsidP="006B42F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 momento de cuestionarnos </w:t>
      </w:r>
      <w:r w:rsidRPr="0049011C">
        <w:rPr>
          <w:rFonts w:ascii="Times New Roman" w:hAnsi="Times New Roman"/>
          <w:sz w:val="24"/>
          <w:szCs w:val="24"/>
        </w:rPr>
        <w:t>sobre nuestra función como formadores y enfocarnos en las áreas en las que podemos aportar un valor único y diferencial, mientras delegamos tareas cotidianas y repetitivas a sistemas automatizados.</w:t>
      </w:r>
    </w:p>
    <w:p w:rsidR="0049011C" w:rsidRPr="0049011C" w:rsidRDefault="0049011C" w:rsidP="0049011C">
      <w:pPr>
        <w:pStyle w:val="NormalWeb"/>
        <w:spacing w:before="0" w:beforeAutospacing="0" w:after="200" w:afterAutospacing="0"/>
        <w:ind w:firstLine="284"/>
        <w:jc w:val="both"/>
      </w:pPr>
      <w:r w:rsidRPr="0049011C">
        <w:rPr>
          <w:color w:val="000000"/>
        </w:rPr>
        <w:t>La neurociencia y la programación neurolingüística nos proporcionan herramientas para identificar diferentes estilos de aprendizaje, como el aprendizaje visual, auditivo, kinestésico, emocional y racional. Conocer estos modelos de pensamiento y combinarlos con inteligencia artificial, nos posibilita el adaptar la propuesta formativa para dar respuesta a las necesidades de cada estudiante y lograr una experiencia de aprendizaje personalizada y más efectiva.</w:t>
      </w:r>
    </w:p>
    <w:p w:rsidR="0049011C" w:rsidRPr="0049011C" w:rsidRDefault="0049011C" w:rsidP="0049011C">
      <w:pPr>
        <w:pStyle w:val="NormalWeb"/>
        <w:spacing w:before="0" w:beforeAutospacing="0" w:after="200" w:afterAutospacing="0"/>
        <w:ind w:firstLine="284"/>
        <w:jc w:val="both"/>
      </w:pPr>
      <w:r w:rsidRPr="0049011C">
        <w:rPr>
          <w:color w:val="000000"/>
        </w:rPr>
        <w:t>A su vez tenemos que tener en cuenta que la IA no tiene la capacidad de proporcionar un contexto social y cultural, ni tiene la capacidad de guiar al alumno en su desarrollo personal y ético. Por lo que el docente verá potenciada la función de orientación y motivación, y fomentar un ambiente de aprendizaje seguro y colaborativo seguirá siendo clave en los próximos años.</w:t>
      </w:r>
    </w:p>
    <w:p w:rsidR="0049011C" w:rsidRDefault="0049011C" w:rsidP="00A57A86">
      <w:pPr>
        <w:pStyle w:val="NormalWeb"/>
        <w:spacing w:before="0" w:beforeAutospacing="0" w:after="200" w:afterAutospacing="0"/>
        <w:ind w:right="-2" w:firstLine="284"/>
        <w:jc w:val="both"/>
        <w:rPr>
          <w:color w:val="000000"/>
        </w:rPr>
      </w:pPr>
    </w:p>
    <w:p w:rsidR="006B42F5" w:rsidRDefault="006B42F5" w:rsidP="006B42F5">
      <w:pPr>
        <w:spacing w:line="240" w:lineRule="auto"/>
        <w:ind w:firstLine="284"/>
        <w:jc w:val="both"/>
        <w:rPr>
          <w:color w:val="000000"/>
        </w:rPr>
      </w:pPr>
      <w:r w:rsidRPr="00A57A86">
        <w:rPr>
          <w:rFonts w:ascii="Times New Roman" w:hAnsi="Times New Roman"/>
          <w:i/>
          <w:sz w:val="24"/>
          <w:szCs w:val="26"/>
        </w:rPr>
        <w:t>1.3.</w:t>
      </w:r>
      <w:r>
        <w:rPr>
          <w:rFonts w:ascii="Times New Roman" w:hAnsi="Times New Roman"/>
          <w:i/>
          <w:sz w:val="24"/>
          <w:szCs w:val="26"/>
        </w:rPr>
        <w:t>4</w:t>
      </w:r>
      <w:r w:rsidRPr="00A57A86">
        <w:rPr>
          <w:rFonts w:ascii="Times New Roman" w:hAnsi="Times New Roman"/>
          <w:i/>
          <w:sz w:val="24"/>
          <w:szCs w:val="26"/>
        </w:rPr>
        <w:t>.</w:t>
      </w:r>
      <w:r w:rsidRPr="00A57A86">
        <w:rPr>
          <w:rFonts w:ascii="Times New Roman" w:hAnsi="Times New Roman"/>
          <w:i/>
          <w:sz w:val="26"/>
          <w:szCs w:val="26"/>
        </w:rPr>
        <w:t xml:space="preserve"> </w:t>
      </w:r>
      <w:r w:rsidRPr="0049011C">
        <w:rPr>
          <w:rFonts w:ascii="Times New Roman" w:hAnsi="Times New Roman"/>
          <w:bCs/>
          <w:i/>
          <w:color w:val="212529"/>
          <w:sz w:val="26"/>
          <w:szCs w:val="26"/>
          <w:shd w:val="clear" w:color="auto" w:fill="FFFFFF"/>
        </w:rPr>
        <w:t>La</w:t>
      </w:r>
      <w:r>
        <w:rPr>
          <w:rFonts w:ascii="Times New Roman" w:hAnsi="Times New Roman"/>
          <w:bCs/>
          <w:i/>
          <w:color w:val="212529"/>
          <w:sz w:val="26"/>
          <w:szCs w:val="26"/>
          <w:shd w:val="clear" w:color="auto" w:fill="FFFFFF"/>
        </w:rPr>
        <w:t xml:space="preserve"> ética de la IA y la formación </w:t>
      </w:r>
    </w:p>
    <w:p w:rsidR="006B42F5" w:rsidRPr="006B42F5" w:rsidRDefault="006B42F5" w:rsidP="00661CD1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es-ES"/>
        </w:rPr>
      </w:pPr>
      <w:r w:rsidRPr="006B42F5">
        <w:rPr>
          <w:rFonts w:ascii="Times New Roman" w:hAnsi="Times New Roman"/>
          <w:sz w:val="24"/>
          <w:szCs w:val="24"/>
          <w:lang w:eastAsia="es-ES"/>
        </w:rPr>
        <w:t xml:space="preserve">La IA va a potenciar nuestras </w:t>
      </w:r>
      <w:r w:rsidRPr="00661CD1">
        <w:rPr>
          <w:rFonts w:ascii="Times New Roman" w:hAnsi="Times New Roman"/>
          <w:sz w:val="24"/>
          <w:szCs w:val="24"/>
          <w:lang w:eastAsia="es-ES"/>
        </w:rPr>
        <w:t>intenciones</w:t>
      </w:r>
      <w:r w:rsidRPr="006B42F5">
        <w:rPr>
          <w:rFonts w:ascii="Times New Roman" w:hAnsi="Times New Roman"/>
          <w:sz w:val="24"/>
          <w:szCs w:val="24"/>
          <w:lang w:eastAsia="es-ES"/>
        </w:rPr>
        <w:t xml:space="preserve"> y éstas deben ser nobles.</w:t>
      </w:r>
      <w:r w:rsidRPr="00661CD1">
        <w:rPr>
          <w:rFonts w:ascii="Times New Roman" w:hAnsi="Times New Roman"/>
          <w:sz w:val="24"/>
          <w:szCs w:val="24"/>
          <w:lang w:eastAsia="es-ES"/>
        </w:rPr>
        <w:t xml:space="preserve"> </w:t>
      </w:r>
      <w:r w:rsidRPr="006B42F5">
        <w:rPr>
          <w:rFonts w:ascii="Times New Roman" w:hAnsi="Times New Roman"/>
          <w:sz w:val="24"/>
          <w:szCs w:val="24"/>
          <w:lang w:eastAsia="es-ES"/>
        </w:rPr>
        <w:t xml:space="preserve">También evidenciará las </w:t>
      </w:r>
      <w:r w:rsidRPr="00661CD1">
        <w:rPr>
          <w:rFonts w:ascii="Times New Roman" w:hAnsi="Times New Roman"/>
          <w:sz w:val="24"/>
          <w:szCs w:val="24"/>
          <w:lang w:eastAsia="es-ES"/>
        </w:rPr>
        <w:t xml:space="preserve">debilidades </w:t>
      </w:r>
      <w:r w:rsidRPr="006B42F5">
        <w:rPr>
          <w:rFonts w:ascii="Times New Roman" w:hAnsi="Times New Roman"/>
          <w:sz w:val="24"/>
          <w:szCs w:val="24"/>
          <w:lang w:eastAsia="es-ES"/>
        </w:rPr>
        <w:t>que tenemos, las hace visibles.</w:t>
      </w:r>
    </w:p>
    <w:p w:rsidR="006B42F5" w:rsidRPr="00661CD1" w:rsidRDefault="00A57A86" w:rsidP="00661CD1">
      <w:pPr>
        <w:pStyle w:val="NormalWeb"/>
        <w:spacing w:before="0" w:beforeAutospacing="0" w:after="200" w:afterAutospacing="0"/>
        <w:ind w:right="-2" w:firstLine="284"/>
        <w:jc w:val="both"/>
        <w:rPr>
          <w:b/>
          <w:bCs/>
        </w:rPr>
      </w:pPr>
      <w:r w:rsidRPr="00661CD1">
        <w:t>Es importante considerar cómo las decisiones que tomamos hoy afectarán las líneas de desarrollo, y nuestro futuro. Se requiere de reflexiones de calado por parte de la comunidad educativa en la sociedad actual que vivimos, un mundo global cada vez más tecnológico y en el que el posicionamiento que acojamos en el papel del ser humano sobre el binomio hombre-tecnología será determinante.  ¿la solución pasa por la prohibición, o por la educación ética del uso de la tecnología en sus diferentes aplicaciones y contextos?</w:t>
      </w:r>
      <w:r w:rsidR="006B42F5" w:rsidRPr="00661CD1">
        <w:t xml:space="preserve"> </w:t>
      </w:r>
      <w:r w:rsidR="006B42F5" w:rsidRPr="006B42F5">
        <w:t xml:space="preserve">Qué hacemos con </w:t>
      </w:r>
      <w:proofErr w:type="spellStart"/>
      <w:r w:rsidR="006B42F5" w:rsidRPr="006B42F5">
        <w:t>ChatGPT</w:t>
      </w:r>
      <w:proofErr w:type="spellEnd"/>
      <w:r w:rsidR="006B42F5" w:rsidRPr="006B42F5">
        <w:t xml:space="preserve"> en </w:t>
      </w:r>
      <w:r w:rsidR="006B42F5" w:rsidRPr="00661CD1">
        <w:t>formación</w:t>
      </w:r>
      <w:r w:rsidR="006B42F5" w:rsidRPr="006B42F5">
        <w:t>: ¿prohibir o incorporarlo?</w:t>
      </w:r>
      <w:r w:rsidR="006B42F5" w:rsidRPr="006B42F5">
        <w:rPr>
          <w:b/>
          <w:bCs/>
        </w:rPr>
        <w:t> </w:t>
      </w:r>
    </w:p>
    <w:p w:rsidR="006B42F5" w:rsidRPr="006B42F5" w:rsidRDefault="006B42F5" w:rsidP="00661CD1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es-ES"/>
        </w:rPr>
      </w:pPr>
      <w:r w:rsidRPr="00661CD1">
        <w:rPr>
          <w:rFonts w:ascii="Times New Roman" w:hAnsi="Times New Roman"/>
          <w:sz w:val="24"/>
          <w:szCs w:val="24"/>
          <w:lang w:eastAsia="es-ES"/>
        </w:rPr>
        <w:t>Aplicando la IA y con el o</w:t>
      </w:r>
      <w:r w:rsidRPr="006B42F5">
        <w:rPr>
          <w:rFonts w:ascii="Times New Roman" w:hAnsi="Times New Roman"/>
          <w:sz w:val="24"/>
          <w:szCs w:val="24"/>
          <w:lang w:eastAsia="es-ES"/>
        </w:rPr>
        <w:t>bjetivo de seguir probando</w:t>
      </w:r>
      <w:r w:rsidRPr="00661CD1">
        <w:rPr>
          <w:rFonts w:ascii="Times New Roman" w:hAnsi="Times New Roman"/>
          <w:sz w:val="24"/>
          <w:szCs w:val="24"/>
          <w:lang w:eastAsia="es-ES"/>
        </w:rPr>
        <w:t xml:space="preserve"> </w:t>
      </w:r>
      <w:proofErr w:type="gramStart"/>
      <w:r w:rsidRPr="00661CD1">
        <w:rPr>
          <w:rFonts w:ascii="Times New Roman" w:hAnsi="Times New Roman"/>
          <w:sz w:val="24"/>
          <w:szCs w:val="24"/>
          <w:lang w:eastAsia="es-ES"/>
        </w:rPr>
        <w:t>la aplicaciones</w:t>
      </w:r>
      <w:proofErr w:type="gramEnd"/>
      <w:r w:rsidRPr="00661CD1">
        <w:rPr>
          <w:rFonts w:ascii="Times New Roman" w:hAnsi="Times New Roman"/>
          <w:sz w:val="24"/>
          <w:szCs w:val="24"/>
          <w:lang w:eastAsia="es-ES"/>
        </w:rPr>
        <w:t xml:space="preserve"> de</w:t>
      </w:r>
      <w:r w:rsidRPr="006B42F5">
        <w:rPr>
          <w:rFonts w:ascii="Times New Roman" w:hAnsi="Times New Roman"/>
          <w:sz w:val="24"/>
          <w:szCs w:val="24"/>
          <w:lang w:eastAsia="es-ES"/>
        </w:rPr>
        <w:t xml:space="preserve"> #ChatGPT, le preguntamos sobre:</w:t>
      </w:r>
      <w:r w:rsidRPr="00661CD1">
        <w:rPr>
          <w:rFonts w:ascii="Times New Roman" w:hAnsi="Times New Roman"/>
          <w:sz w:val="24"/>
          <w:szCs w:val="24"/>
          <w:lang w:eastAsia="es-ES"/>
        </w:rPr>
        <w:t xml:space="preserve"> "</w:t>
      </w:r>
      <w:r w:rsidRPr="006B42F5">
        <w:rPr>
          <w:rFonts w:ascii="Times New Roman" w:hAnsi="Times New Roman"/>
          <w:bCs/>
          <w:sz w:val="24"/>
          <w:szCs w:val="24"/>
          <w:shd w:val="clear" w:color="auto" w:fill="FFFFFF"/>
          <w:lang w:eastAsia="es-ES"/>
        </w:rPr>
        <w:t>¿Qué riesgos supone el uso de IA en la elaboración de trabajos académicos?</w:t>
      </w:r>
      <w:r w:rsidRPr="00661CD1">
        <w:rPr>
          <w:rFonts w:ascii="Times New Roman" w:hAnsi="Times New Roman"/>
          <w:bCs/>
          <w:sz w:val="24"/>
          <w:szCs w:val="24"/>
          <w:shd w:val="clear" w:color="auto" w:fill="FFFFFF"/>
          <w:lang w:eastAsia="es-ES"/>
        </w:rPr>
        <w:t>"</w:t>
      </w:r>
      <w:r w:rsidRPr="006B42F5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s-ES"/>
        </w:rPr>
        <w:t xml:space="preserve"> </w:t>
      </w:r>
      <w:r w:rsidRPr="006B42F5">
        <w:rPr>
          <w:rFonts w:ascii="Times New Roman" w:hAnsi="Times New Roman"/>
          <w:sz w:val="24"/>
          <w:szCs w:val="24"/>
          <w:shd w:val="clear" w:color="auto" w:fill="FFFFFF"/>
          <w:lang w:eastAsia="es-ES"/>
        </w:rPr>
        <w:t>y esta fue su respuesta:</w:t>
      </w:r>
    </w:p>
    <w:p w:rsidR="006B42F5" w:rsidRPr="006B42F5" w:rsidRDefault="006B42F5" w:rsidP="00661CD1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es-ES"/>
        </w:rPr>
      </w:pPr>
      <w:r w:rsidRPr="006B42F5">
        <w:rPr>
          <w:rFonts w:ascii="Times New Roman" w:hAnsi="Times New Roman"/>
          <w:sz w:val="24"/>
          <w:szCs w:val="24"/>
          <w:shd w:val="clear" w:color="auto" w:fill="FFFFFF"/>
          <w:lang w:eastAsia="es-ES"/>
        </w:rPr>
        <w:t>Existen varios riesgos potenciales que pueden surgir al utilizar la inteligencia artificial (IA) en la autoría de trabajos formativos:</w:t>
      </w:r>
    </w:p>
    <w:p w:rsidR="006B42F5" w:rsidRPr="006B42F5" w:rsidRDefault="006B42F5" w:rsidP="00661CD1">
      <w:pPr>
        <w:numPr>
          <w:ilvl w:val="0"/>
          <w:numId w:val="8"/>
        </w:numPr>
        <w:spacing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  <w:lang w:eastAsia="es-ES"/>
        </w:rPr>
      </w:pPr>
      <w:r w:rsidRPr="006B42F5">
        <w:rPr>
          <w:rFonts w:ascii="Times New Roman" w:hAnsi="Times New Roman"/>
          <w:sz w:val="24"/>
          <w:szCs w:val="24"/>
          <w:shd w:val="clear" w:color="auto" w:fill="FFFFFF"/>
          <w:lang w:eastAsia="es-ES"/>
        </w:rPr>
        <w:lastRenderedPageBreak/>
        <w:t>Falta de creatividad: El uso excesivo de la IA para generar contenido formativo puede conducir a una falta de creatividad e iniciativa por parte de los estudiantes y una dependencia excesiva en la tecnología.</w:t>
      </w:r>
    </w:p>
    <w:p w:rsidR="006B42F5" w:rsidRPr="006B42F5" w:rsidRDefault="006B42F5" w:rsidP="00661CD1">
      <w:pPr>
        <w:numPr>
          <w:ilvl w:val="0"/>
          <w:numId w:val="8"/>
        </w:numPr>
        <w:spacing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  <w:lang w:eastAsia="es-ES"/>
        </w:rPr>
      </w:pPr>
      <w:r w:rsidRPr="006B42F5">
        <w:rPr>
          <w:rFonts w:ascii="Times New Roman" w:hAnsi="Times New Roman"/>
          <w:sz w:val="24"/>
          <w:szCs w:val="24"/>
          <w:shd w:val="clear" w:color="auto" w:fill="FFFFFF"/>
          <w:lang w:eastAsia="es-ES"/>
        </w:rPr>
        <w:t>Problemas éticos: La IA puede replicar los prejuicios presentes en los datos con los que se entrena, y generar contenido ofensivo, discriminatorio o desinformado, debe ser revisado y evaluado por humanos responsables</w:t>
      </w:r>
    </w:p>
    <w:p w:rsidR="006B42F5" w:rsidRPr="006B42F5" w:rsidRDefault="006B42F5" w:rsidP="00661CD1">
      <w:pPr>
        <w:numPr>
          <w:ilvl w:val="0"/>
          <w:numId w:val="8"/>
        </w:numPr>
        <w:spacing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  <w:lang w:eastAsia="es-ES"/>
        </w:rPr>
      </w:pPr>
      <w:r w:rsidRPr="006B42F5">
        <w:rPr>
          <w:rFonts w:ascii="Times New Roman" w:hAnsi="Times New Roman"/>
          <w:sz w:val="24"/>
          <w:szCs w:val="24"/>
          <w:shd w:val="clear" w:color="auto" w:fill="FFFFFF"/>
          <w:lang w:eastAsia="es-ES"/>
        </w:rPr>
        <w:t>Problemas de privacidad: El uso de la IA para generar contenido formativo puede requerir el procesamiento de datos personales de los estudiantes, lo que plantea preocupaciones sobre la privacidad y seguridad de esta información.</w:t>
      </w:r>
    </w:p>
    <w:p w:rsidR="006B42F5" w:rsidRPr="00661CD1" w:rsidRDefault="006B42F5" w:rsidP="00661CD1">
      <w:pPr>
        <w:numPr>
          <w:ilvl w:val="0"/>
          <w:numId w:val="8"/>
        </w:numPr>
        <w:spacing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  <w:lang w:eastAsia="es-ES"/>
        </w:rPr>
      </w:pPr>
      <w:r w:rsidRPr="006B42F5">
        <w:rPr>
          <w:rFonts w:ascii="Times New Roman" w:hAnsi="Times New Roman"/>
          <w:sz w:val="24"/>
          <w:szCs w:val="24"/>
          <w:shd w:val="clear" w:color="auto" w:fill="FFFFFF"/>
          <w:lang w:eastAsia="es-ES"/>
        </w:rPr>
        <w:t>Falta de comprensión: Los estudiantes pueden depender excesivamente de la IA para comprender el contenido formativo y tener dificultades para aplicar su conocimiento en situaciones nuevas y desconocidas.</w:t>
      </w:r>
    </w:p>
    <w:p w:rsidR="006B42F5" w:rsidRPr="00661CD1" w:rsidRDefault="006B42F5" w:rsidP="00661CD1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61CD1">
        <w:rPr>
          <w:rFonts w:ascii="Times New Roman" w:hAnsi="Times New Roman"/>
          <w:sz w:val="24"/>
          <w:szCs w:val="24"/>
        </w:rPr>
        <w:t xml:space="preserve">Es importante considerar estos riesgos potenciales y adoptar medidas para mitigarlos cuando se utiliza la IA en la autoría de trabajos formativos. Estas medidas pueden incluir la supervisión humana, la diversificación de las fuentes de datos y la educación sobre el uso ético de la IA para los estudiantes y </w:t>
      </w:r>
      <w:r w:rsidR="00661CD1" w:rsidRPr="00661CD1">
        <w:rPr>
          <w:rFonts w:ascii="Times New Roman" w:hAnsi="Times New Roman"/>
          <w:sz w:val="24"/>
          <w:szCs w:val="24"/>
        </w:rPr>
        <w:t>formadores</w:t>
      </w:r>
      <w:r w:rsidRPr="00661CD1">
        <w:rPr>
          <w:rFonts w:ascii="Times New Roman" w:hAnsi="Times New Roman"/>
          <w:sz w:val="24"/>
          <w:szCs w:val="24"/>
        </w:rPr>
        <w:t>.</w:t>
      </w:r>
    </w:p>
    <w:p w:rsidR="00661CD1" w:rsidRPr="006B42F5" w:rsidRDefault="00661CD1" w:rsidP="00661CD1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es-ES"/>
        </w:rPr>
      </w:pPr>
      <w:r w:rsidRPr="00661CD1">
        <w:rPr>
          <w:rFonts w:ascii="Times New Roman" w:hAnsi="Times New Roman"/>
          <w:sz w:val="24"/>
          <w:szCs w:val="24"/>
          <w:lang w:eastAsia="es-ES"/>
        </w:rPr>
        <w:t xml:space="preserve">Competencias como </w:t>
      </w:r>
      <w:r w:rsidRPr="006B42F5">
        <w:rPr>
          <w:rFonts w:ascii="Times New Roman" w:hAnsi="Times New Roman"/>
          <w:sz w:val="24"/>
          <w:szCs w:val="24"/>
          <w:lang w:eastAsia="es-ES"/>
        </w:rPr>
        <w:t xml:space="preserve">saber discriminar, filtrar, identificar fuentes confiables, </w:t>
      </w:r>
      <w:r w:rsidRPr="00661CD1">
        <w:rPr>
          <w:rFonts w:ascii="Times New Roman" w:hAnsi="Times New Roman"/>
          <w:sz w:val="24"/>
          <w:szCs w:val="24"/>
          <w:lang w:eastAsia="es-ES"/>
        </w:rPr>
        <w:t>desarrollar un</w:t>
      </w:r>
      <w:r w:rsidRPr="006B42F5">
        <w:rPr>
          <w:rFonts w:ascii="Times New Roman" w:hAnsi="Times New Roman"/>
          <w:sz w:val="24"/>
          <w:szCs w:val="24"/>
          <w:lang w:eastAsia="es-ES"/>
        </w:rPr>
        <w:t xml:space="preserve"> pensamiento crítico, … </w:t>
      </w:r>
      <w:r w:rsidRPr="00661CD1">
        <w:rPr>
          <w:rFonts w:ascii="Times New Roman" w:hAnsi="Times New Roman"/>
          <w:sz w:val="24"/>
          <w:szCs w:val="24"/>
          <w:lang w:eastAsia="es-ES"/>
        </w:rPr>
        <w:t xml:space="preserve">es vital </w:t>
      </w:r>
      <w:r w:rsidRPr="006B42F5">
        <w:rPr>
          <w:rFonts w:ascii="Times New Roman" w:hAnsi="Times New Roman"/>
          <w:sz w:val="24"/>
          <w:szCs w:val="24"/>
          <w:lang w:eastAsia="es-ES"/>
        </w:rPr>
        <w:t xml:space="preserve">en la </w:t>
      </w:r>
      <w:r w:rsidRPr="00661CD1">
        <w:rPr>
          <w:rFonts w:ascii="Times New Roman" w:hAnsi="Times New Roman"/>
          <w:sz w:val="24"/>
          <w:szCs w:val="24"/>
          <w:lang w:eastAsia="es-ES"/>
        </w:rPr>
        <w:t xml:space="preserve">sociedad actual, </w:t>
      </w:r>
      <w:r w:rsidRPr="006B42F5">
        <w:rPr>
          <w:rFonts w:ascii="Times New Roman" w:hAnsi="Times New Roman"/>
          <w:sz w:val="24"/>
          <w:szCs w:val="24"/>
          <w:lang w:eastAsia="es-ES"/>
        </w:rPr>
        <w:t>para formar a los profesionales del futuro que deberán desarrollarse y afronta</w:t>
      </w:r>
      <w:r w:rsidRPr="00661CD1">
        <w:rPr>
          <w:rFonts w:ascii="Times New Roman" w:hAnsi="Times New Roman"/>
          <w:sz w:val="24"/>
          <w:szCs w:val="24"/>
          <w:lang w:eastAsia="es-ES"/>
        </w:rPr>
        <w:t xml:space="preserve">r los retos en un entorno VUCA </w:t>
      </w:r>
      <w:r w:rsidRPr="006B42F5">
        <w:rPr>
          <w:rFonts w:ascii="Times New Roman" w:hAnsi="Times New Roman"/>
          <w:sz w:val="24"/>
          <w:szCs w:val="24"/>
          <w:lang w:eastAsia="es-ES"/>
        </w:rPr>
        <w:t>caracterizado por la volatilidad, la incertidumbre,</w:t>
      </w:r>
      <w:r w:rsidRPr="00661CD1">
        <w:rPr>
          <w:rFonts w:ascii="Times New Roman" w:hAnsi="Times New Roman"/>
          <w:sz w:val="24"/>
          <w:szCs w:val="24"/>
          <w:lang w:eastAsia="es-ES"/>
        </w:rPr>
        <w:t xml:space="preserve"> la complejidad y la ambigüedad</w:t>
      </w:r>
      <w:r w:rsidRPr="006B42F5">
        <w:rPr>
          <w:rFonts w:ascii="Times New Roman" w:hAnsi="Times New Roman"/>
          <w:sz w:val="24"/>
          <w:szCs w:val="24"/>
          <w:lang w:eastAsia="es-ES"/>
        </w:rPr>
        <w:t>.</w:t>
      </w:r>
    </w:p>
    <w:p w:rsidR="006B42F5" w:rsidRDefault="006B42F5" w:rsidP="002B7CA3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661CD1" w:rsidRDefault="002B7CA3" w:rsidP="00661CD1">
      <w:pPr>
        <w:spacing w:line="240" w:lineRule="auto"/>
        <w:jc w:val="both"/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4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R</w:t>
      </w:r>
      <w:r w:rsidRPr="002B7CA3">
        <w:rPr>
          <w:rFonts w:ascii="Times New Roman" w:hAnsi="Times New Roman"/>
          <w:b/>
          <w:i/>
          <w:sz w:val="26"/>
          <w:szCs w:val="26"/>
        </w:rPr>
        <w:t>esultados</w:t>
      </w:r>
      <w:r w:rsidR="00661CD1">
        <w:rPr>
          <w:rFonts w:ascii="Times New Roman" w:hAnsi="Times New Roman"/>
          <w:b/>
          <w:i/>
          <w:sz w:val="26"/>
          <w:szCs w:val="26"/>
        </w:rPr>
        <w:t>: Formación en valores: e-Conciencia</w:t>
      </w:r>
    </w:p>
    <w:p w:rsidR="00661CD1" w:rsidRPr="00661CD1" w:rsidRDefault="00661CD1" w:rsidP="00661CD1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61CD1">
        <w:rPr>
          <w:rFonts w:ascii="Times New Roman" w:hAnsi="Times New Roman"/>
          <w:sz w:val="24"/>
          <w:szCs w:val="24"/>
        </w:rPr>
        <w:t>Normalmente se evidencia la importancia de la alfabetización digital más instrumental (es decir, la alfabetización tecnológica), pero no se contempla la alfabetización informacional, la gestión del conocimiento personal y presencia digital y la alfabetización mediática (New Medias).</w:t>
      </w:r>
    </w:p>
    <w:p w:rsidR="00661CD1" w:rsidRPr="00661CD1" w:rsidRDefault="00661CD1" w:rsidP="00661C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661CD1">
        <w:rPr>
          <w:rFonts w:ascii="Times New Roman" w:hAnsi="Times New Roman"/>
          <w:sz w:val="24"/>
          <w:szCs w:val="24"/>
        </w:rPr>
        <w:t>jes esenciales:</w:t>
      </w:r>
    </w:p>
    <w:p w:rsidR="00661CD1" w:rsidRPr="00661CD1" w:rsidRDefault="00661CD1" w:rsidP="00661CD1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CD1">
        <w:rPr>
          <w:rFonts w:ascii="Times New Roman" w:hAnsi="Times New Roman"/>
          <w:sz w:val="24"/>
          <w:szCs w:val="24"/>
        </w:rPr>
        <w:t>Actuar con responsabilidad y valores éticos</w:t>
      </w:r>
      <w:r>
        <w:rPr>
          <w:rFonts w:ascii="Times New Roman" w:hAnsi="Times New Roman"/>
          <w:sz w:val="24"/>
          <w:szCs w:val="24"/>
        </w:rPr>
        <w:t>.</w:t>
      </w:r>
    </w:p>
    <w:p w:rsidR="00661CD1" w:rsidRPr="00661CD1" w:rsidRDefault="00661CD1" w:rsidP="00661CD1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CD1">
        <w:rPr>
          <w:rFonts w:ascii="Times New Roman" w:hAnsi="Times New Roman"/>
          <w:sz w:val="24"/>
          <w:szCs w:val="24"/>
        </w:rPr>
        <w:t>Desarrollar conductas seguras en la Red</w:t>
      </w:r>
      <w:r>
        <w:rPr>
          <w:rFonts w:ascii="Times New Roman" w:hAnsi="Times New Roman"/>
          <w:sz w:val="24"/>
          <w:szCs w:val="24"/>
        </w:rPr>
        <w:t>.</w:t>
      </w:r>
    </w:p>
    <w:p w:rsidR="00661CD1" w:rsidRPr="00661CD1" w:rsidRDefault="00661CD1" w:rsidP="00661CD1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CD1">
        <w:rPr>
          <w:rFonts w:ascii="Times New Roman" w:hAnsi="Times New Roman"/>
          <w:sz w:val="24"/>
          <w:szCs w:val="24"/>
        </w:rPr>
        <w:t>Construir y gestionar una identidad equilibrada emocionalmente</w:t>
      </w:r>
      <w:r>
        <w:rPr>
          <w:rFonts w:ascii="Times New Roman" w:hAnsi="Times New Roman"/>
          <w:sz w:val="24"/>
          <w:szCs w:val="24"/>
        </w:rPr>
        <w:t>.</w:t>
      </w:r>
    </w:p>
    <w:p w:rsidR="00661CD1" w:rsidRPr="00661CD1" w:rsidRDefault="00661CD1" w:rsidP="00661CD1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61CD1">
        <w:rPr>
          <w:rFonts w:ascii="Times New Roman" w:hAnsi="Times New Roman"/>
          <w:sz w:val="24"/>
          <w:szCs w:val="24"/>
        </w:rPr>
        <w:t>Asumiendo la importancia del “por qué”, donde la e-conciencia se suma como etapa estratégica ante el flujo y volumen de información al que tenemos acceso y estamos expuestos. Debemos ser conscientes de cuál es y puede ser nuestra posición a nivel individual, grupal, corporativa, etc. y la responsabilidad que acogemos en la participación activa de la sociedad (off y on-line).</w:t>
      </w:r>
    </w:p>
    <w:p w:rsidR="00661CD1" w:rsidRPr="00661CD1" w:rsidRDefault="00661CD1" w:rsidP="00661CD1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61CD1">
        <w:rPr>
          <w:rFonts w:ascii="Times New Roman" w:hAnsi="Times New Roman"/>
          <w:color w:val="000000"/>
          <w:sz w:val="24"/>
          <w:szCs w:val="24"/>
        </w:rPr>
        <w:t>Momento crucial para quienes diseñan, gestionan o dinamizan programas formativos, implementan metodologías que garanticen un aprendizaje significativo para cada estudiante acompañando a los alumnos en su desarrollo personal y ético. Por lo que el docente verá potenciada la función de orientación y motivación, y fomentar un ambiente de aprendizaje seguro y colaborativo seguirá siendo clave en los próximos años.</w:t>
      </w:r>
    </w:p>
    <w:p w:rsidR="002B7CA3" w:rsidRDefault="002B7CA3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B5412" w:rsidRDefault="00BB5412" w:rsidP="00BB54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412">
        <w:rPr>
          <w:rFonts w:ascii="Times New Roman" w:hAnsi="Times New Roman"/>
          <w:b/>
          <w:sz w:val="24"/>
          <w:szCs w:val="24"/>
        </w:rPr>
        <w:lastRenderedPageBreak/>
        <w:t xml:space="preserve">REFERENCIAS </w:t>
      </w:r>
    </w:p>
    <w:p w:rsidR="002F2245" w:rsidRPr="004D1C90" w:rsidRDefault="002F2245" w:rsidP="004D1C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1C90">
        <w:rPr>
          <w:rFonts w:ascii="Times New Roman" w:hAnsi="Times New Roman"/>
          <w:sz w:val="24"/>
          <w:szCs w:val="24"/>
        </w:rPr>
        <w:t xml:space="preserve">Observatorio del Instituto para el Futuro de la Educación, Tecnológico de Monterrey. (24 de enero de 2023). </w:t>
      </w:r>
      <w:proofErr w:type="spellStart"/>
      <w:r w:rsidRPr="004D1C90">
        <w:rPr>
          <w:rFonts w:ascii="Times New Roman" w:hAnsi="Times New Roman"/>
          <w:sz w:val="24"/>
          <w:szCs w:val="24"/>
        </w:rPr>
        <w:t>ChatGPT</w:t>
      </w:r>
      <w:proofErr w:type="spellEnd"/>
      <w:r w:rsidRPr="004D1C90">
        <w:rPr>
          <w:rFonts w:ascii="Times New Roman" w:hAnsi="Times New Roman"/>
          <w:sz w:val="24"/>
          <w:szCs w:val="24"/>
        </w:rPr>
        <w:t xml:space="preserve"> y la educación del futuro: cómo la inteligencia artificial está transformando la enseñanza. </w:t>
      </w:r>
      <w:hyperlink r:id="rId14" w:history="1">
        <w:r w:rsidRPr="004D1C90">
          <w:rPr>
            <w:rStyle w:val="Hipervnculo"/>
            <w:rFonts w:ascii="Times New Roman" w:hAnsi="Times New Roman"/>
            <w:sz w:val="24"/>
            <w:szCs w:val="24"/>
          </w:rPr>
          <w:t>https://observatorio.tec.mx/editorial/chatgpt-inteligencia-artificial-y-el-futuro-de-la-educacion/</w:t>
        </w:r>
      </w:hyperlink>
    </w:p>
    <w:p w:rsidR="002F2245" w:rsidRPr="0035434B" w:rsidRDefault="002F2245" w:rsidP="004D1C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1C90">
        <w:rPr>
          <w:rFonts w:ascii="Times New Roman" w:hAnsi="Times New Roman"/>
          <w:sz w:val="24"/>
          <w:szCs w:val="24"/>
        </w:rPr>
        <w:t xml:space="preserve">Organización de las Naciones Unidas para la Educación, la Ciencia y la Cultura. (23 de noviembre de 2021). Recomendación sobre la ética de la inteligencia artificial. </w:t>
      </w:r>
      <w:hyperlink r:id="rId15" w:history="1">
        <w:r w:rsidRPr="0035434B">
          <w:rPr>
            <w:rStyle w:val="Hipervnculo"/>
            <w:rFonts w:ascii="Times New Roman" w:hAnsi="Times New Roman"/>
            <w:sz w:val="24"/>
            <w:szCs w:val="24"/>
          </w:rPr>
          <w:t>https://unesdoc.unesco.org/ark:/48223/pf0000381137_spa?posInSet=1&amp;queryId=1c30b943-7d3e-4ac5-9169-78037c0119f5</w:t>
        </w:r>
      </w:hyperlink>
    </w:p>
    <w:p w:rsidR="0005468C" w:rsidRPr="004D1C90" w:rsidRDefault="0005468C" w:rsidP="004D1C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1C90">
        <w:rPr>
          <w:rFonts w:ascii="Times New Roman" w:hAnsi="Times New Roman"/>
          <w:sz w:val="24"/>
          <w:szCs w:val="24"/>
        </w:rPr>
        <w:t>Organización de las Naciones Unidas para la Educación, la Ciencia y la Cultura. (25 de junio de 2019). Consenso de Beijing sobre la inteligencia artificial y la educación.</w:t>
      </w:r>
      <w:r w:rsidR="002F2245" w:rsidRPr="004D1C90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2F2245" w:rsidRPr="004D1C90">
          <w:rPr>
            <w:rStyle w:val="Hipervnculo"/>
            <w:rFonts w:ascii="Times New Roman" w:hAnsi="Times New Roman"/>
            <w:sz w:val="24"/>
            <w:szCs w:val="24"/>
          </w:rPr>
          <w:t>https://es.unesco.org/news/unesco-ha-publicado-primer-consenso-inteligencia-artificial-y-educacion</w:t>
        </w:r>
      </w:hyperlink>
    </w:p>
    <w:p w:rsidR="004D1C90" w:rsidRPr="004D1C90" w:rsidRDefault="004D1C90" w:rsidP="004D1C90">
      <w:pPr>
        <w:jc w:val="both"/>
        <w:rPr>
          <w:rFonts w:ascii="Times New Roman" w:hAnsi="Times New Roman"/>
          <w:sz w:val="24"/>
          <w:szCs w:val="24"/>
        </w:rPr>
      </w:pPr>
      <w:r w:rsidRPr="004D1C90">
        <w:rPr>
          <w:rFonts w:ascii="Times New Roman" w:hAnsi="Times New Roman"/>
          <w:sz w:val="24"/>
          <w:szCs w:val="24"/>
        </w:rPr>
        <w:t xml:space="preserve">Enrique Dans. (8 de enero de 2023). </w:t>
      </w:r>
      <w:proofErr w:type="spellStart"/>
      <w:r w:rsidRPr="004D1C90">
        <w:rPr>
          <w:rFonts w:ascii="Times New Roman" w:hAnsi="Times New Roman"/>
          <w:sz w:val="24"/>
          <w:szCs w:val="24"/>
        </w:rPr>
        <w:t>ChatGPT</w:t>
      </w:r>
      <w:proofErr w:type="spellEnd"/>
      <w:r w:rsidRPr="004D1C90">
        <w:rPr>
          <w:rFonts w:ascii="Times New Roman" w:hAnsi="Times New Roman"/>
          <w:sz w:val="24"/>
          <w:szCs w:val="24"/>
        </w:rPr>
        <w:t xml:space="preserve">… y el miedo a la innovación. </w:t>
      </w:r>
      <w:hyperlink r:id="rId17" w:history="1">
        <w:r w:rsidRPr="004D1C90">
          <w:rPr>
            <w:rStyle w:val="Hipervnculo"/>
            <w:rFonts w:ascii="Times New Roman" w:hAnsi="Times New Roman"/>
            <w:sz w:val="24"/>
            <w:szCs w:val="24"/>
          </w:rPr>
          <w:t>https://www.enriquedans.com/2023/01/chatgpt-y-el-miedo-a-la-innovacion.html</w:t>
        </w:r>
      </w:hyperlink>
    </w:p>
    <w:p w:rsidR="004D1C90" w:rsidRPr="004D1C90" w:rsidRDefault="004D1C90" w:rsidP="004D1C90">
      <w:pPr>
        <w:jc w:val="both"/>
        <w:rPr>
          <w:rFonts w:ascii="Times New Roman" w:hAnsi="Times New Roman"/>
          <w:sz w:val="24"/>
          <w:szCs w:val="24"/>
        </w:rPr>
      </w:pPr>
      <w:r w:rsidRPr="004D1C90">
        <w:rPr>
          <w:rFonts w:ascii="Times New Roman" w:hAnsi="Times New Roman"/>
          <w:sz w:val="24"/>
          <w:szCs w:val="24"/>
        </w:rPr>
        <w:t xml:space="preserve">El Mundo -Tecnología (17 de mayo de 2016). Jill Watson, la profesora que en realidad era un robot. </w:t>
      </w:r>
      <w:hyperlink r:id="rId18" w:history="1">
        <w:r w:rsidRPr="004D1C90">
          <w:rPr>
            <w:rStyle w:val="Hipervnculo"/>
            <w:rFonts w:ascii="Times New Roman" w:hAnsi="Times New Roman"/>
            <w:sz w:val="24"/>
            <w:szCs w:val="24"/>
          </w:rPr>
          <w:t>https://www.elmundo.es/tecnologia/2016/05/17/573aca4f268e3ee75c8b457a.html</w:t>
        </w:r>
      </w:hyperlink>
    </w:p>
    <w:p w:rsidR="00945937" w:rsidRDefault="00945937" w:rsidP="00A57A86">
      <w:pPr>
        <w:spacing w:line="240" w:lineRule="auto"/>
        <w:ind w:left="1416" w:hanging="1416"/>
        <w:jc w:val="both"/>
        <w:rPr>
          <w:rFonts w:ascii="Times New Roman" w:hAnsi="Times New Roman"/>
          <w:b/>
          <w:sz w:val="24"/>
          <w:szCs w:val="24"/>
        </w:rPr>
      </w:pPr>
    </w:p>
    <w:p w:rsidR="00945937" w:rsidRDefault="00945937" w:rsidP="00A57A86">
      <w:pPr>
        <w:spacing w:line="240" w:lineRule="auto"/>
        <w:ind w:left="1416" w:hanging="1416"/>
        <w:jc w:val="both"/>
        <w:rPr>
          <w:rFonts w:ascii="Times New Roman" w:hAnsi="Times New Roman"/>
          <w:b/>
          <w:sz w:val="24"/>
          <w:szCs w:val="24"/>
        </w:rPr>
      </w:pPr>
    </w:p>
    <w:sectPr w:rsidR="00945937" w:rsidSect="00691D9A">
      <w:headerReference w:type="default" r:id="rId19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451" w:rsidRDefault="00E86451" w:rsidP="003A1870">
      <w:pPr>
        <w:spacing w:after="0" w:line="240" w:lineRule="auto"/>
      </w:pPr>
      <w:r>
        <w:separator/>
      </w:r>
    </w:p>
  </w:endnote>
  <w:endnote w:type="continuationSeparator" w:id="0">
    <w:p w:rsidR="00E86451" w:rsidRDefault="00E86451" w:rsidP="003A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451" w:rsidRDefault="00E86451" w:rsidP="003A1870">
      <w:pPr>
        <w:spacing w:after="0" w:line="240" w:lineRule="auto"/>
      </w:pPr>
      <w:r>
        <w:separator/>
      </w:r>
    </w:p>
  </w:footnote>
  <w:footnote w:type="continuationSeparator" w:id="0">
    <w:p w:rsidR="00E86451" w:rsidRDefault="00E86451" w:rsidP="003A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2D97" w:rsidRDefault="004C58D2" w:rsidP="00691D9A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623756" cy="538385"/>
          <wp:effectExtent l="0" t="0" r="0" b="0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91" cy="54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94"/>
    <w:multiLevelType w:val="multilevel"/>
    <w:tmpl w:val="669AA90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ulo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14A660B9"/>
    <w:multiLevelType w:val="hybridMultilevel"/>
    <w:tmpl w:val="D5F84380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552B8"/>
    <w:multiLevelType w:val="multilevel"/>
    <w:tmpl w:val="47BC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010CE0"/>
    <w:multiLevelType w:val="hybridMultilevel"/>
    <w:tmpl w:val="511E86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31B42"/>
    <w:multiLevelType w:val="hybridMultilevel"/>
    <w:tmpl w:val="F31AD7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B2FF0"/>
    <w:multiLevelType w:val="multilevel"/>
    <w:tmpl w:val="691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7B1D6A26"/>
    <w:multiLevelType w:val="multilevel"/>
    <w:tmpl w:val="F4866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0230566">
    <w:abstractNumId w:val="3"/>
  </w:num>
  <w:num w:numId="2" w16cid:durableId="1263800542">
    <w:abstractNumId w:val="0"/>
  </w:num>
  <w:num w:numId="3" w16cid:durableId="1628702929">
    <w:abstractNumId w:val="2"/>
  </w:num>
  <w:num w:numId="4" w16cid:durableId="562374970">
    <w:abstractNumId w:val="8"/>
  </w:num>
  <w:num w:numId="5" w16cid:durableId="760564965">
    <w:abstractNumId w:val="5"/>
  </w:num>
  <w:num w:numId="6" w16cid:durableId="19283866">
    <w:abstractNumId w:val="9"/>
  </w:num>
  <w:num w:numId="7" w16cid:durableId="370376395">
    <w:abstractNumId w:val="4"/>
  </w:num>
  <w:num w:numId="8" w16cid:durableId="233980174">
    <w:abstractNumId w:val="7"/>
  </w:num>
  <w:num w:numId="9" w16cid:durableId="2092576949">
    <w:abstractNumId w:val="6"/>
  </w:num>
  <w:num w:numId="10" w16cid:durableId="913130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D0"/>
    <w:rsid w:val="00014658"/>
    <w:rsid w:val="00022C64"/>
    <w:rsid w:val="0005468C"/>
    <w:rsid w:val="00095063"/>
    <w:rsid w:val="000B4D27"/>
    <w:rsid w:val="000B7D43"/>
    <w:rsid w:val="000D1DCA"/>
    <w:rsid w:val="00121204"/>
    <w:rsid w:val="00124DA9"/>
    <w:rsid w:val="00152D97"/>
    <w:rsid w:val="00156522"/>
    <w:rsid w:val="00261C7E"/>
    <w:rsid w:val="00273DC1"/>
    <w:rsid w:val="002773E8"/>
    <w:rsid w:val="002A457A"/>
    <w:rsid w:val="002B4C82"/>
    <w:rsid w:val="002B7CA3"/>
    <w:rsid w:val="002E3353"/>
    <w:rsid w:val="002F2245"/>
    <w:rsid w:val="0035255A"/>
    <w:rsid w:val="0035434B"/>
    <w:rsid w:val="00370D25"/>
    <w:rsid w:val="00375B81"/>
    <w:rsid w:val="003A1870"/>
    <w:rsid w:val="003B70B6"/>
    <w:rsid w:val="003D6EC3"/>
    <w:rsid w:val="004101C6"/>
    <w:rsid w:val="00415E1B"/>
    <w:rsid w:val="00423E1C"/>
    <w:rsid w:val="0049011C"/>
    <w:rsid w:val="00491C0D"/>
    <w:rsid w:val="004931BD"/>
    <w:rsid w:val="004A430F"/>
    <w:rsid w:val="004C58D2"/>
    <w:rsid w:val="004D1C90"/>
    <w:rsid w:val="004D4198"/>
    <w:rsid w:val="005968F8"/>
    <w:rsid w:val="005C7E9C"/>
    <w:rsid w:val="005F5030"/>
    <w:rsid w:val="00635CB0"/>
    <w:rsid w:val="00641593"/>
    <w:rsid w:val="0064416C"/>
    <w:rsid w:val="00661CD1"/>
    <w:rsid w:val="00691D9A"/>
    <w:rsid w:val="006B42F5"/>
    <w:rsid w:val="006D4B7C"/>
    <w:rsid w:val="006D53F7"/>
    <w:rsid w:val="006E0BAF"/>
    <w:rsid w:val="006E6A0E"/>
    <w:rsid w:val="00711F4B"/>
    <w:rsid w:val="0071605E"/>
    <w:rsid w:val="0075027A"/>
    <w:rsid w:val="007703E8"/>
    <w:rsid w:val="007E44C0"/>
    <w:rsid w:val="00813949"/>
    <w:rsid w:val="00825F79"/>
    <w:rsid w:val="008602BA"/>
    <w:rsid w:val="00867433"/>
    <w:rsid w:val="008A2D95"/>
    <w:rsid w:val="00923610"/>
    <w:rsid w:val="00924A49"/>
    <w:rsid w:val="00945937"/>
    <w:rsid w:val="00946CCC"/>
    <w:rsid w:val="00947763"/>
    <w:rsid w:val="00954D5C"/>
    <w:rsid w:val="009742EF"/>
    <w:rsid w:val="009C0B9E"/>
    <w:rsid w:val="009C2FDF"/>
    <w:rsid w:val="00A061C3"/>
    <w:rsid w:val="00A400A7"/>
    <w:rsid w:val="00A57A86"/>
    <w:rsid w:val="00A713D0"/>
    <w:rsid w:val="00A7465E"/>
    <w:rsid w:val="00A86C41"/>
    <w:rsid w:val="00AD5BCA"/>
    <w:rsid w:val="00AE6033"/>
    <w:rsid w:val="00B57162"/>
    <w:rsid w:val="00BB28B3"/>
    <w:rsid w:val="00BB5412"/>
    <w:rsid w:val="00BC7D48"/>
    <w:rsid w:val="00BF1B0E"/>
    <w:rsid w:val="00C224C3"/>
    <w:rsid w:val="00C242E1"/>
    <w:rsid w:val="00C360E9"/>
    <w:rsid w:val="00C4704F"/>
    <w:rsid w:val="00C822AE"/>
    <w:rsid w:val="00C94F8E"/>
    <w:rsid w:val="00CA5396"/>
    <w:rsid w:val="00CD33BD"/>
    <w:rsid w:val="00CF08D7"/>
    <w:rsid w:val="00D326AE"/>
    <w:rsid w:val="00D570E1"/>
    <w:rsid w:val="00DA3D34"/>
    <w:rsid w:val="00DB2BA8"/>
    <w:rsid w:val="00E03395"/>
    <w:rsid w:val="00E50E04"/>
    <w:rsid w:val="00E84C03"/>
    <w:rsid w:val="00E86451"/>
    <w:rsid w:val="00E9275E"/>
    <w:rsid w:val="00EA5B16"/>
    <w:rsid w:val="00ED653C"/>
    <w:rsid w:val="00ED6CB5"/>
    <w:rsid w:val="00ED7394"/>
    <w:rsid w:val="00EE2AD6"/>
    <w:rsid w:val="00F303E1"/>
    <w:rsid w:val="00F55A6A"/>
    <w:rsid w:val="00F6365B"/>
    <w:rsid w:val="00FA2C2E"/>
    <w:rsid w:val="00FA3299"/>
    <w:rsid w:val="00FE62EC"/>
    <w:rsid w:val="00FE67CB"/>
    <w:rsid w:val="00FE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68C7D"/>
  <w15:docId w15:val="{3CA78A2C-FF5F-4BAD-A997-41D568ED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7C"/>
    <w:rPr>
      <w:rFonts w:cs="Times New Roman"/>
    </w:rPr>
  </w:style>
  <w:style w:type="paragraph" w:styleId="Ttulo1">
    <w:name w:val="heading 1"/>
    <w:aliases w:val="IATED-Section"/>
    <w:basedOn w:val="Normal"/>
    <w:next w:val="Normal"/>
    <w:link w:val="Ttulo1C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ATED-Section Car"/>
    <w:basedOn w:val="Fuentedeprrafopredeter"/>
    <w:link w:val="Ttulo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paragraph" w:styleId="Ttulo">
    <w:name w:val="Title"/>
    <w:aliases w:val="IATED-Title"/>
    <w:basedOn w:val="Normal"/>
    <w:link w:val="Ttulo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uloCar">
    <w:name w:val="Título Car"/>
    <w:aliases w:val="IATED-Title Car"/>
    <w:basedOn w:val="Fuentedeprrafopredeter"/>
    <w:link w:val="Ttulo"/>
    <w:uiPriority w:val="99"/>
    <w:locked/>
    <w:rsid w:val="00A86C41"/>
    <w:rPr>
      <w:rFonts w:ascii="Arial" w:hAnsi="Arial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C2FDF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2D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2D97"/>
    <w:rPr>
      <w:rFonts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375B8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375B81"/>
    <w:rPr>
      <w:rFonts w:ascii="Arial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375B8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375B81"/>
    <w:rPr>
      <w:rFonts w:ascii="Arial" w:hAnsi="Arial" w:cs="Arial"/>
      <w:vanish/>
      <w:sz w:val="16"/>
      <w:szCs w:val="16"/>
      <w:lang w:eastAsia="es-ES"/>
    </w:rPr>
  </w:style>
  <w:style w:type="character" w:styleId="Hipervnculovisitado">
    <w:name w:val="FollowedHyperlink"/>
    <w:basedOn w:val="Fuentedeprrafopredeter"/>
    <w:uiPriority w:val="99"/>
    <w:rsid w:val="00945937"/>
    <w:rPr>
      <w:color w:val="800080" w:themeColor="followedHyperlink"/>
      <w:u w:val="single"/>
    </w:rPr>
  </w:style>
  <w:style w:type="character" w:customStyle="1" w:styleId="ms-rtefontsize-2">
    <w:name w:val="ms-rtefontsize-2"/>
    <w:basedOn w:val="Fuentedeprrafopredeter"/>
    <w:rsid w:val="00054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7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4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3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3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fol.com/" TargetMode="External"/><Relationship Id="rId13" Type="http://schemas.openxmlformats.org/officeDocument/2006/relationships/hyperlink" Target="http://www.expoelearning.com" TargetMode="External"/><Relationship Id="rId18" Type="http://schemas.openxmlformats.org/officeDocument/2006/relationships/hyperlink" Target="https://www.elmundo.es/tecnologia/2016/05/17/573aca4f268e3ee75c8b457a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lmundo.es/tecnologia/2016/05/17/573aca4f268e3ee75c8b457a.html" TargetMode="External"/><Relationship Id="rId17" Type="http://schemas.openxmlformats.org/officeDocument/2006/relationships/hyperlink" Target="https://www.enriquedans.com/2023/01/chatgpt-y-el-miedo-a-la-innovacio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unesco.org/news/unesco-ha-publicado-primer-consenso-inteligencia-artificial-y-educac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xataka.com/basics/chatgpt-que-como-usarlo-que-puedes-hacer-este-chat-inteligencia-artifici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esdoc.unesco.org/ark:/48223/pf0000381137_spa?posInSet=1&amp;queryId=1c30b943-7d3e-4ac5-9169-78037c0119f5" TargetMode="External"/><Relationship Id="rId10" Type="http://schemas.openxmlformats.org/officeDocument/2006/relationships/hyperlink" Target="https://unesdoc.unesco.org/ark:/48223/pf0000381137_spa?posInSet=1&amp;queryId=1c30b943-7d3e-4ac5-9169-78037c0119f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368303_spa" TargetMode="External"/><Relationship Id="rId14" Type="http://schemas.openxmlformats.org/officeDocument/2006/relationships/hyperlink" Target="https://observatorio.tec.mx/editorial/chatgpt-inteligencia-artificial-y-el-futuro-de-la-educa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C9ED9-4660-4F8B-8271-12506236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2644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Mª Cristina García Revaliente</cp:lastModifiedBy>
  <cp:revision>2</cp:revision>
  <cp:lastPrinted>2012-03-19T09:44:00Z</cp:lastPrinted>
  <dcterms:created xsi:type="dcterms:W3CDTF">2023-01-30T08:50:00Z</dcterms:created>
  <dcterms:modified xsi:type="dcterms:W3CDTF">2023-01-30T08:50:00Z</dcterms:modified>
</cp:coreProperties>
</file>