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2D42B" w14:textId="23C0CAD7" w:rsidR="00C224C3" w:rsidRPr="007468FB" w:rsidRDefault="1609DB6B" w:rsidP="03C7AEA2">
      <w:pPr>
        <w:pStyle w:val="Ttulo"/>
        <w:ind w:firstLine="708"/>
        <w:rPr>
          <w:rFonts w:ascii="Times New Roman" w:hAnsi="Times New Roman"/>
          <w:color w:val="76923C" w:themeColor="accent3" w:themeShade="BF"/>
        </w:rPr>
      </w:pPr>
      <w:r w:rsidRPr="007468FB">
        <w:rPr>
          <w:rFonts w:ascii="Times New Roman" w:hAnsi="Times New Roman"/>
        </w:rPr>
        <w:t xml:space="preserve">HOJA DE ESTILO PARA </w:t>
      </w:r>
      <w:r w:rsidRPr="007468FB">
        <w:rPr>
          <w:rFonts w:ascii="Times New Roman" w:hAnsi="Times New Roman"/>
          <w:color w:val="76923C" w:themeColor="accent3" w:themeShade="BF"/>
        </w:rPr>
        <w:t>COMUNICACIONES</w:t>
      </w:r>
      <w:r w:rsidRPr="007468FB">
        <w:rPr>
          <w:rFonts w:ascii="Times New Roman" w:hAnsi="Times New Roman"/>
        </w:rPr>
        <w:t xml:space="preserve"> Y </w:t>
      </w:r>
      <w:r w:rsidRPr="007468FB">
        <w:rPr>
          <w:rFonts w:ascii="Times New Roman" w:hAnsi="Times New Roman"/>
          <w:color w:val="76923C" w:themeColor="accent3" w:themeShade="BF"/>
        </w:rPr>
        <w:t>PÓSTERS</w:t>
      </w:r>
    </w:p>
    <w:p w14:paraId="1F6259E1" w14:textId="77777777" w:rsidR="00954D5C" w:rsidRPr="007468FB" w:rsidRDefault="001B796B" w:rsidP="00C224C3">
      <w:pPr>
        <w:pStyle w:val="Ttulo"/>
        <w:rPr>
          <w:rFonts w:ascii="Times New Roman" w:hAnsi="Times New Roman"/>
          <w:color w:val="76923C" w:themeColor="accent3" w:themeShade="BF"/>
        </w:rPr>
      </w:pPr>
      <w:r w:rsidRPr="007468FB">
        <w:rPr>
          <w:rFonts w:ascii="Times New Roman" w:hAnsi="Times New Roman"/>
          <w:color w:val="76923C" w:themeColor="accent3" w:themeShade="BF"/>
        </w:rPr>
        <w:t>INVESTIGACIÓN</w:t>
      </w:r>
    </w:p>
    <w:p w14:paraId="1B1EC191" w14:textId="77777777" w:rsidR="002B7CA3" w:rsidRPr="007468FB" w:rsidRDefault="002B7CA3" w:rsidP="00C224C3">
      <w:pPr>
        <w:pStyle w:val="Ttulo"/>
        <w:rPr>
          <w:rFonts w:ascii="Times New Roman" w:hAnsi="Times New Roman"/>
          <w:sz w:val="2"/>
        </w:rPr>
      </w:pPr>
    </w:p>
    <w:p w14:paraId="05F48D54" w14:textId="77777777" w:rsidR="00B57162" w:rsidRPr="007468FB" w:rsidRDefault="00B57162" w:rsidP="00B57162">
      <w:pPr>
        <w:pStyle w:val="Ttulo"/>
        <w:jc w:val="both"/>
        <w:rPr>
          <w:rFonts w:ascii="Times New Roman" w:hAnsi="Times New Roman"/>
          <w:b w:val="0"/>
          <w:bCs w:val="0"/>
          <w:i/>
          <w:iCs/>
          <w:sz w:val="16"/>
          <w:szCs w:val="16"/>
        </w:rPr>
      </w:pPr>
      <w:r w:rsidRPr="007468FB">
        <w:rPr>
          <w:rFonts w:ascii="Times New Roman" w:hAnsi="Times New Roman"/>
        </w:rPr>
        <w:t xml:space="preserve">Tipo de aportación: </w:t>
      </w:r>
      <w:r w:rsidRPr="007468FB">
        <w:rPr>
          <w:rFonts w:ascii="Times New Roman" w:hAnsi="Times New Roman"/>
          <w:b w:val="0"/>
          <w:bCs w:val="0"/>
          <w:i/>
          <w:iCs/>
          <w:sz w:val="16"/>
          <w:szCs w:val="16"/>
        </w:rPr>
        <w:t>Marque con una X el tipo de aportación que presenta.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86C41" w:rsidRPr="007468FB" w14:paraId="6574813D" w14:textId="77777777" w:rsidTr="1BDFA747">
        <w:trPr>
          <w:trHeight w:val="451"/>
        </w:trPr>
        <w:tc>
          <w:tcPr>
            <w:tcW w:w="709" w:type="dxa"/>
          </w:tcPr>
          <w:p w14:paraId="11DE8518" w14:textId="75712BBB" w:rsidR="00A86C41" w:rsidRPr="007468FB" w:rsidRDefault="004723D5" w:rsidP="004101C6">
            <w:pPr>
              <w:pStyle w:val="Ttulo"/>
              <w:rPr>
                <w:rFonts w:ascii="Times New Roman" w:hAnsi="Times New Roman"/>
                <w:sz w:val="16"/>
                <w:szCs w:val="16"/>
              </w:rPr>
            </w:pPr>
            <w:r>
              <w:rPr>
                <w:rFonts w:ascii="Times New Roman" w:hAnsi="Times New Roman"/>
                <w:sz w:val="16"/>
                <w:szCs w:val="16"/>
              </w:rPr>
              <w:t>X</w:t>
            </w:r>
          </w:p>
        </w:tc>
        <w:tc>
          <w:tcPr>
            <w:tcW w:w="6804" w:type="dxa"/>
            <w:vAlign w:val="center"/>
          </w:tcPr>
          <w:p w14:paraId="20A49854" w14:textId="77777777" w:rsidR="00A86C41" w:rsidRPr="007468FB" w:rsidRDefault="00E03395" w:rsidP="00491C0D">
            <w:pPr>
              <w:pStyle w:val="Ttulo"/>
              <w:jc w:val="left"/>
              <w:rPr>
                <w:rFonts w:ascii="Times New Roman" w:hAnsi="Times New Roman"/>
                <w:sz w:val="16"/>
                <w:szCs w:val="16"/>
              </w:rPr>
            </w:pPr>
            <w:r w:rsidRPr="007468FB">
              <w:rPr>
                <w:rFonts w:ascii="Times New Roman" w:hAnsi="Times New Roman"/>
                <w:sz w:val="16"/>
                <w:szCs w:val="16"/>
              </w:rPr>
              <w:t>Comunicación</w:t>
            </w:r>
            <w:r w:rsidR="002D483B" w:rsidRPr="007468FB">
              <w:rPr>
                <w:rFonts w:ascii="Times New Roman" w:hAnsi="Times New Roman"/>
                <w:sz w:val="16"/>
                <w:szCs w:val="16"/>
              </w:rPr>
              <w:t xml:space="preserve"> - Investigación</w:t>
            </w:r>
          </w:p>
        </w:tc>
      </w:tr>
      <w:tr w:rsidR="00A86C41" w:rsidRPr="007468FB" w14:paraId="42611389" w14:textId="77777777" w:rsidTr="1BDFA747">
        <w:trPr>
          <w:trHeight w:val="451"/>
        </w:trPr>
        <w:tc>
          <w:tcPr>
            <w:tcW w:w="709" w:type="dxa"/>
          </w:tcPr>
          <w:p w14:paraId="418F003D" w14:textId="11A7AA29" w:rsidR="00A86C41" w:rsidRPr="007468FB" w:rsidRDefault="004723D5" w:rsidP="004101C6">
            <w:pPr>
              <w:pStyle w:val="Ttulo"/>
              <w:rPr>
                <w:rFonts w:ascii="Times New Roman" w:hAnsi="Times New Roman"/>
                <w:sz w:val="16"/>
                <w:szCs w:val="16"/>
              </w:rPr>
            </w:pPr>
            <w:r>
              <w:rPr>
                <w:rFonts w:ascii="Times New Roman" w:hAnsi="Times New Roman"/>
                <w:sz w:val="16"/>
                <w:szCs w:val="16"/>
              </w:rPr>
              <w:t>X</w:t>
            </w:r>
          </w:p>
        </w:tc>
        <w:tc>
          <w:tcPr>
            <w:tcW w:w="6804" w:type="dxa"/>
            <w:vAlign w:val="center"/>
          </w:tcPr>
          <w:p w14:paraId="26090066" w14:textId="77777777" w:rsidR="00A86C41" w:rsidRPr="007468FB" w:rsidRDefault="00E03395" w:rsidP="00491C0D">
            <w:pPr>
              <w:pStyle w:val="Ttulo"/>
              <w:jc w:val="left"/>
              <w:rPr>
                <w:rFonts w:ascii="Times New Roman" w:hAnsi="Times New Roman"/>
                <w:sz w:val="16"/>
                <w:szCs w:val="16"/>
              </w:rPr>
            </w:pPr>
            <w:r w:rsidRPr="007468FB">
              <w:rPr>
                <w:rFonts w:ascii="Times New Roman" w:hAnsi="Times New Roman"/>
                <w:sz w:val="16"/>
                <w:szCs w:val="16"/>
              </w:rPr>
              <w:t>Póster</w:t>
            </w:r>
            <w:r w:rsidR="002D483B" w:rsidRPr="007468FB">
              <w:rPr>
                <w:rFonts w:ascii="Times New Roman" w:hAnsi="Times New Roman"/>
                <w:sz w:val="16"/>
                <w:szCs w:val="16"/>
              </w:rPr>
              <w:t xml:space="preserve"> - Investigación</w:t>
            </w:r>
          </w:p>
        </w:tc>
      </w:tr>
    </w:tbl>
    <w:p w14:paraId="21373761" w14:textId="77777777" w:rsidR="00B57162" w:rsidRPr="007468FB" w:rsidRDefault="00B57162" w:rsidP="00B57162">
      <w:pPr>
        <w:pStyle w:val="Ttulo"/>
        <w:jc w:val="both"/>
        <w:rPr>
          <w:rFonts w:ascii="Times New Roman" w:hAnsi="Times New Roman"/>
          <w:b w:val="0"/>
          <w:bCs w:val="0"/>
          <w:i/>
          <w:iCs/>
          <w:sz w:val="16"/>
          <w:szCs w:val="16"/>
        </w:rPr>
      </w:pPr>
      <w:r w:rsidRPr="007468FB">
        <w:rPr>
          <w:rFonts w:ascii="Times New Roman" w:hAnsi="Times New Roman"/>
        </w:rPr>
        <w:t xml:space="preserve">Temática de la aportación: </w:t>
      </w:r>
      <w:r w:rsidRPr="007468FB">
        <w:rPr>
          <w:rFonts w:ascii="Times New Roman" w:hAnsi="Times New Roman"/>
          <w:b w:val="0"/>
          <w:bCs w:val="0"/>
          <w:i/>
          <w:iCs/>
          <w:sz w:val="16"/>
          <w:szCs w:val="16"/>
        </w:rPr>
        <w:t>Marque con una X la temática de la aportación que realiza.</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174B22" w:rsidRPr="007468FB" w14:paraId="5EFF7802" w14:textId="77777777" w:rsidTr="2CB8B9AA">
        <w:trPr>
          <w:trHeight w:val="451"/>
        </w:trPr>
        <w:tc>
          <w:tcPr>
            <w:tcW w:w="709" w:type="dxa"/>
          </w:tcPr>
          <w:p w14:paraId="5E543816" w14:textId="4ECACC56" w:rsidR="00174B22" w:rsidRPr="007468FB" w:rsidRDefault="72971E57" w:rsidP="00174B22">
            <w:pPr>
              <w:pStyle w:val="Ttulo"/>
              <w:rPr>
                <w:rFonts w:ascii="Times New Roman" w:hAnsi="Times New Roman"/>
                <w:sz w:val="16"/>
                <w:szCs w:val="16"/>
              </w:rPr>
            </w:pPr>
            <w:r w:rsidRPr="007468FB">
              <w:rPr>
                <w:rFonts w:ascii="Times New Roman" w:hAnsi="Times New Roman"/>
                <w:sz w:val="16"/>
                <w:szCs w:val="16"/>
              </w:rPr>
              <w:t>X</w:t>
            </w:r>
          </w:p>
        </w:tc>
        <w:tc>
          <w:tcPr>
            <w:tcW w:w="6804" w:type="dxa"/>
          </w:tcPr>
          <w:p w14:paraId="6B4FD1BC" w14:textId="7C806CC7" w:rsidR="00174B22" w:rsidRPr="007468FB" w:rsidRDefault="00174B22" w:rsidP="00174B22">
            <w:pPr>
              <w:pStyle w:val="Ttulo"/>
              <w:jc w:val="left"/>
              <w:rPr>
                <w:rFonts w:ascii="Times New Roman" w:hAnsi="Times New Roman"/>
                <w:sz w:val="16"/>
                <w:szCs w:val="16"/>
              </w:rPr>
            </w:pPr>
            <w:r w:rsidRPr="007468FB">
              <w:rPr>
                <w:rFonts w:ascii="Times New Roman" w:hAnsi="Times New Roman"/>
                <w:sz w:val="16"/>
                <w:szCs w:val="16"/>
              </w:rPr>
              <w:t>Metodologías y estrategias para la nueva gestión del conocimiento colectivo y la promoción de la cultura de aprendizaje.</w:t>
            </w:r>
          </w:p>
        </w:tc>
      </w:tr>
      <w:tr w:rsidR="00174B22" w:rsidRPr="007468FB" w14:paraId="499F3BF4" w14:textId="77777777" w:rsidTr="2CB8B9AA">
        <w:trPr>
          <w:trHeight w:val="451"/>
        </w:trPr>
        <w:tc>
          <w:tcPr>
            <w:tcW w:w="709" w:type="dxa"/>
          </w:tcPr>
          <w:p w14:paraId="09ABDB31" w14:textId="77777777" w:rsidR="00174B22" w:rsidRPr="007468FB" w:rsidRDefault="00174B22" w:rsidP="00174B22">
            <w:pPr>
              <w:pStyle w:val="Ttulo"/>
              <w:rPr>
                <w:rFonts w:ascii="Times New Roman" w:hAnsi="Times New Roman"/>
                <w:sz w:val="16"/>
                <w:szCs w:val="16"/>
              </w:rPr>
            </w:pPr>
          </w:p>
        </w:tc>
        <w:tc>
          <w:tcPr>
            <w:tcW w:w="6804" w:type="dxa"/>
          </w:tcPr>
          <w:p w14:paraId="33EE3150" w14:textId="65DA0713" w:rsidR="00174B22" w:rsidRPr="007468FB" w:rsidRDefault="00174B22" w:rsidP="00174B22">
            <w:pPr>
              <w:pStyle w:val="Ttulo"/>
              <w:jc w:val="left"/>
              <w:rPr>
                <w:rFonts w:ascii="Times New Roman" w:hAnsi="Times New Roman"/>
                <w:sz w:val="16"/>
                <w:szCs w:val="16"/>
              </w:rPr>
            </w:pPr>
            <w:r w:rsidRPr="007468FB">
              <w:rPr>
                <w:rFonts w:ascii="Times New Roman" w:hAnsi="Times New Roman"/>
                <w:sz w:val="16"/>
                <w:szCs w:val="16"/>
              </w:rPr>
              <w:t>El nuevo sentido del aprendizaje y de la formación en las organizaciones</w:t>
            </w:r>
          </w:p>
        </w:tc>
      </w:tr>
      <w:tr w:rsidR="00174B22" w:rsidRPr="007468FB" w14:paraId="5173B394" w14:textId="77777777" w:rsidTr="2CB8B9AA">
        <w:trPr>
          <w:trHeight w:val="451"/>
        </w:trPr>
        <w:tc>
          <w:tcPr>
            <w:tcW w:w="709" w:type="dxa"/>
          </w:tcPr>
          <w:p w14:paraId="7CCBE9E3" w14:textId="77777777" w:rsidR="00174B22" w:rsidRPr="007468FB" w:rsidRDefault="00174B22" w:rsidP="00174B22">
            <w:pPr>
              <w:pStyle w:val="Ttulo"/>
              <w:rPr>
                <w:rFonts w:ascii="Times New Roman" w:hAnsi="Times New Roman"/>
                <w:sz w:val="16"/>
                <w:szCs w:val="16"/>
              </w:rPr>
            </w:pPr>
          </w:p>
        </w:tc>
        <w:tc>
          <w:tcPr>
            <w:tcW w:w="6804" w:type="dxa"/>
          </w:tcPr>
          <w:p w14:paraId="524D2509" w14:textId="784E5C9C" w:rsidR="00174B22" w:rsidRPr="007468FB" w:rsidRDefault="00174B22" w:rsidP="00174B22">
            <w:pPr>
              <w:pStyle w:val="Ttulo"/>
              <w:jc w:val="left"/>
              <w:rPr>
                <w:rFonts w:ascii="Times New Roman" w:hAnsi="Times New Roman"/>
                <w:sz w:val="16"/>
                <w:szCs w:val="16"/>
              </w:rPr>
            </w:pPr>
            <w:r w:rsidRPr="007468FB">
              <w:rPr>
                <w:rFonts w:ascii="Times New Roman" w:hAnsi="Times New Roman"/>
                <w:sz w:val="16"/>
                <w:szCs w:val="16"/>
              </w:rPr>
              <w:t>Gestión del talento y de la inteligencia colectiva en las organizaciones.</w:t>
            </w:r>
          </w:p>
        </w:tc>
      </w:tr>
      <w:tr w:rsidR="00174B22" w:rsidRPr="007468FB" w14:paraId="192C2C97" w14:textId="77777777" w:rsidTr="2CB8B9AA">
        <w:trPr>
          <w:trHeight w:val="451"/>
        </w:trPr>
        <w:tc>
          <w:tcPr>
            <w:tcW w:w="709" w:type="dxa"/>
          </w:tcPr>
          <w:p w14:paraId="5EBD0F47" w14:textId="77777777" w:rsidR="00174B22" w:rsidRPr="007468FB" w:rsidRDefault="00174B22" w:rsidP="00174B22">
            <w:pPr>
              <w:pStyle w:val="Ttulo"/>
              <w:rPr>
                <w:rFonts w:ascii="Times New Roman" w:hAnsi="Times New Roman"/>
                <w:sz w:val="16"/>
                <w:szCs w:val="16"/>
              </w:rPr>
            </w:pPr>
          </w:p>
        </w:tc>
        <w:tc>
          <w:tcPr>
            <w:tcW w:w="6804" w:type="dxa"/>
          </w:tcPr>
          <w:p w14:paraId="3CB3A98C" w14:textId="7143BE69" w:rsidR="00174B22" w:rsidRPr="007468FB" w:rsidRDefault="00174B22" w:rsidP="00174B22">
            <w:pPr>
              <w:pStyle w:val="Ttulo"/>
              <w:jc w:val="left"/>
              <w:rPr>
                <w:rFonts w:ascii="Times New Roman" w:hAnsi="Times New Roman"/>
                <w:sz w:val="16"/>
                <w:szCs w:val="16"/>
              </w:rPr>
            </w:pPr>
            <w:r w:rsidRPr="007468FB">
              <w:rPr>
                <w:rFonts w:ascii="Times New Roman" w:hAnsi="Times New Roman"/>
                <w:sz w:val="16"/>
                <w:szCs w:val="16"/>
              </w:rPr>
              <w:t>Redes corporativas para la promoción de la cultura de aprendizaje e inteligencia colectiva en las organizaciones.</w:t>
            </w:r>
          </w:p>
        </w:tc>
      </w:tr>
      <w:tr w:rsidR="00174B22" w:rsidRPr="007468FB" w14:paraId="3D0EA8A9" w14:textId="77777777" w:rsidTr="2CB8B9AA">
        <w:trPr>
          <w:trHeight w:val="451"/>
        </w:trPr>
        <w:tc>
          <w:tcPr>
            <w:tcW w:w="709" w:type="dxa"/>
          </w:tcPr>
          <w:p w14:paraId="4EB76E74" w14:textId="77777777" w:rsidR="00174B22" w:rsidRPr="007468FB" w:rsidRDefault="00174B22" w:rsidP="00174B22">
            <w:pPr>
              <w:pStyle w:val="Ttulo"/>
              <w:rPr>
                <w:rFonts w:ascii="Times New Roman" w:hAnsi="Times New Roman"/>
                <w:sz w:val="16"/>
                <w:szCs w:val="16"/>
              </w:rPr>
            </w:pPr>
          </w:p>
        </w:tc>
        <w:tc>
          <w:tcPr>
            <w:tcW w:w="6804" w:type="dxa"/>
          </w:tcPr>
          <w:p w14:paraId="5D0C78BC" w14:textId="4EECB828" w:rsidR="00174B22" w:rsidRPr="007468FB" w:rsidRDefault="00174B22" w:rsidP="00174B22">
            <w:pPr>
              <w:pStyle w:val="Ttulo"/>
              <w:jc w:val="left"/>
              <w:rPr>
                <w:rFonts w:ascii="Times New Roman" w:hAnsi="Times New Roman"/>
                <w:sz w:val="16"/>
                <w:szCs w:val="16"/>
              </w:rPr>
            </w:pPr>
            <w:r w:rsidRPr="007468FB">
              <w:rPr>
                <w:rFonts w:ascii="Times New Roman" w:hAnsi="Times New Roman"/>
                <w:sz w:val="16"/>
                <w:szCs w:val="16"/>
              </w:rPr>
              <w:t>Aprendizaje social y colaborativo en la gestión del conocimiento colectivo.</w:t>
            </w:r>
          </w:p>
        </w:tc>
      </w:tr>
      <w:tr w:rsidR="00174B22" w:rsidRPr="007468FB" w14:paraId="29B13A21" w14:textId="77777777" w:rsidTr="2CB8B9AA">
        <w:trPr>
          <w:trHeight w:val="451"/>
        </w:trPr>
        <w:tc>
          <w:tcPr>
            <w:tcW w:w="709" w:type="dxa"/>
          </w:tcPr>
          <w:p w14:paraId="766926D8" w14:textId="77777777" w:rsidR="00174B22" w:rsidRPr="007468FB" w:rsidRDefault="00174B22" w:rsidP="00174B22">
            <w:pPr>
              <w:pStyle w:val="Ttulo"/>
              <w:rPr>
                <w:rFonts w:ascii="Times New Roman" w:hAnsi="Times New Roman"/>
                <w:sz w:val="16"/>
                <w:szCs w:val="16"/>
              </w:rPr>
            </w:pPr>
          </w:p>
        </w:tc>
        <w:tc>
          <w:tcPr>
            <w:tcW w:w="6804" w:type="dxa"/>
          </w:tcPr>
          <w:p w14:paraId="5FAC036E" w14:textId="6A61B3AA" w:rsidR="00174B22" w:rsidRPr="007468FB" w:rsidRDefault="00174B22" w:rsidP="00174B22">
            <w:pPr>
              <w:pStyle w:val="Ttulo"/>
              <w:jc w:val="left"/>
              <w:rPr>
                <w:rFonts w:ascii="Times New Roman" w:hAnsi="Times New Roman"/>
                <w:sz w:val="16"/>
                <w:szCs w:val="16"/>
              </w:rPr>
            </w:pPr>
            <w:r w:rsidRPr="007468FB">
              <w:rPr>
                <w:rFonts w:ascii="Times New Roman" w:hAnsi="Times New Roman"/>
                <w:sz w:val="16"/>
                <w:szCs w:val="16"/>
              </w:rPr>
              <w:t>Gestión del aprendizaje formal e informal en las organizaciones.</w:t>
            </w:r>
          </w:p>
        </w:tc>
      </w:tr>
      <w:tr w:rsidR="00174B22" w:rsidRPr="007468FB" w14:paraId="6488BFEB" w14:textId="77777777" w:rsidTr="2CB8B9AA">
        <w:trPr>
          <w:trHeight w:val="451"/>
        </w:trPr>
        <w:tc>
          <w:tcPr>
            <w:tcW w:w="709" w:type="dxa"/>
          </w:tcPr>
          <w:p w14:paraId="0F0FBE96" w14:textId="77777777" w:rsidR="00174B22" w:rsidRPr="007468FB" w:rsidRDefault="00174B22" w:rsidP="00174B22">
            <w:pPr>
              <w:pStyle w:val="Ttulo"/>
              <w:rPr>
                <w:rFonts w:ascii="Times New Roman" w:hAnsi="Times New Roman"/>
                <w:sz w:val="16"/>
                <w:szCs w:val="16"/>
              </w:rPr>
            </w:pPr>
          </w:p>
        </w:tc>
        <w:tc>
          <w:tcPr>
            <w:tcW w:w="6804" w:type="dxa"/>
          </w:tcPr>
          <w:p w14:paraId="2C881A2D" w14:textId="4136787E" w:rsidR="00174B22" w:rsidRPr="007468FB" w:rsidRDefault="00174B22" w:rsidP="00174B22">
            <w:pPr>
              <w:pStyle w:val="Ttulo"/>
              <w:jc w:val="left"/>
              <w:rPr>
                <w:rFonts w:ascii="Times New Roman" w:hAnsi="Times New Roman"/>
                <w:sz w:val="16"/>
                <w:szCs w:val="16"/>
              </w:rPr>
            </w:pPr>
            <w:r w:rsidRPr="007468FB">
              <w:rPr>
                <w:rFonts w:ascii="Times New Roman" w:hAnsi="Times New Roman"/>
                <w:sz w:val="16"/>
                <w:szCs w:val="16"/>
              </w:rPr>
              <w:t>El rol de los directivos en los nuevos escenarios</w:t>
            </w:r>
          </w:p>
        </w:tc>
      </w:tr>
    </w:tbl>
    <w:p w14:paraId="6D378C2F" w14:textId="77777777" w:rsidR="00EE2AD6" w:rsidRPr="007468FB" w:rsidRDefault="00EE2AD6" w:rsidP="00FA3299">
      <w:pPr>
        <w:pBdr>
          <w:bottom w:val="single" w:sz="6" w:space="1" w:color="auto"/>
        </w:pBdr>
        <w:spacing w:line="240" w:lineRule="auto"/>
        <w:rPr>
          <w:rFonts w:ascii="Times New Roman" w:hAnsi="Times New Roman"/>
          <w:b/>
        </w:rPr>
      </w:pPr>
    </w:p>
    <w:p w14:paraId="21790670" w14:textId="77777777" w:rsidR="002B7CA3" w:rsidRPr="007468FB" w:rsidRDefault="002B7CA3" w:rsidP="1BDFA747">
      <w:pPr>
        <w:pBdr>
          <w:bottom w:val="single" w:sz="6" w:space="1" w:color="auto"/>
        </w:pBdr>
        <w:spacing w:line="240" w:lineRule="auto"/>
        <w:rPr>
          <w:rFonts w:ascii="Times New Roman" w:hAnsi="Times New Roman"/>
          <w:b/>
          <w:bCs/>
        </w:rPr>
      </w:pPr>
      <w:bookmarkStart w:id="0" w:name="_Hlk14767735"/>
      <w:bookmarkEnd w:id="0"/>
    </w:p>
    <w:p w14:paraId="062C85E3" w14:textId="77777777" w:rsidR="007468FB" w:rsidRDefault="007468FB" w:rsidP="1BDFA747">
      <w:pPr>
        <w:jc w:val="center"/>
        <w:rPr>
          <w:rFonts w:ascii="Times New Roman" w:hAnsi="Times New Roman"/>
          <w:b/>
          <w:bCs/>
          <w:sz w:val="32"/>
          <w:szCs w:val="32"/>
        </w:rPr>
      </w:pPr>
    </w:p>
    <w:p w14:paraId="5DD78772" w14:textId="77777777" w:rsidR="007468FB" w:rsidRDefault="007468FB" w:rsidP="1BDFA747">
      <w:pPr>
        <w:jc w:val="center"/>
        <w:rPr>
          <w:rFonts w:ascii="Times New Roman" w:hAnsi="Times New Roman"/>
          <w:b/>
          <w:bCs/>
          <w:sz w:val="32"/>
          <w:szCs w:val="32"/>
        </w:rPr>
      </w:pPr>
    </w:p>
    <w:p w14:paraId="6BA7E90B" w14:textId="77777777" w:rsidR="007468FB" w:rsidRDefault="007468FB" w:rsidP="1BDFA747">
      <w:pPr>
        <w:jc w:val="center"/>
        <w:rPr>
          <w:rFonts w:ascii="Times New Roman" w:hAnsi="Times New Roman"/>
          <w:b/>
          <w:bCs/>
          <w:sz w:val="32"/>
          <w:szCs w:val="32"/>
        </w:rPr>
      </w:pPr>
    </w:p>
    <w:p w14:paraId="6DA41AC7" w14:textId="77777777" w:rsidR="007468FB" w:rsidRDefault="007468FB" w:rsidP="1BDFA747">
      <w:pPr>
        <w:jc w:val="center"/>
        <w:rPr>
          <w:rFonts w:ascii="Times New Roman" w:hAnsi="Times New Roman"/>
          <w:b/>
          <w:bCs/>
          <w:sz w:val="32"/>
          <w:szCs w:val="32"/>
        </w:rPr>
      </w:pPr>
    </w:p>
    <w:p w14:paraId="73FF1AAF" w14:textId="77777777" w:rsidR="007468FB" w:rsidRDefault="007468FB" w:rsidP="1BDFA747">
      <w:pPr>
        <w:jc w:val="center"/>
        <w:rPr>
          <w:rFonts w:ascii="Times New Roman" w:hAnsi="Times New Roman"/>
          <w:b/>
          <w:bCs/>
          <w:sz w:val="32"/>
          <w:szCs w:val="32"/>
        </w:rPr>
      </w:pPr>
    </w:p>
    <w:p w14:paraId="162213E0" w14:textId="77777777" w:rsidR="007468FB" w:rsidRDefault="007468FB" w:rsidP="1BDFA747">
      <w:pPr>
        <w:jc w:val="center"/>
        <w:rPr>
          <w:rFonts w:ascii="Times New Roman" w:hAnsi="Times New Roman"/>
          <w:b/>
          <w:bCs/>
          <w:sz w:val="32"/>
          <w:szCs w:val="32"/>
        </w:rPr>
      </w:pPr>
    </w:p>
    <w:p w14:paraId="0DFEC5D4" w14:textId="77777777" w:rsidR="007468FB" w:rsidRDefault="007468FB" w:rsidP="1BDFA747">
      <w:pPr>
        <w:jc w:val="center"/>
        <w:rPr>
          <w:rFonts w:ascii="Times New Roman" w:hAnsi="Times New Roman"/>
          <w:b/>
          <w:bCs/>
          <w:sz w:val="32"/>
          <w:szCs w:val="32"/>
        </w:rPr>
      </w:pPr>
    </w:p>
    <w:p w14:paraId="250F473F" w14:textId="77777777" w:rsidR="007468FB" w:rsidRDefault="007468FB" w:rsidP="1BDFA747">
      <w:pPr>
        <w:jc w:val="center"/>
        <w:rPr>
          <w:rFonts w:ascii="Times New Roman" w:hAnsi="Times New Roman"/>
          <w:b/>
          <w:bCs/>
          <w:sz w:val="32"/>
          <w:szCs w:val="32"/>
        </w:rPr>
      </w:pPr>
    </w:p>
    <w:p w14:paraId="24F5A572" w14:textId="1737A68C" w:rsidR="00FA3299" w:rsidRPr="007468FB" w:rsidRDefault="15101A28" w:rsidP="1BDFA747">
      <w:pPr>
        <w:jc w:val="center"/>
        <w:rPr>
          <w:rFonts w:ascii="Times New Roman" w:hAnsi="Times New Roman"/>
          <w:b/>
          <w:bCs/>
          <w:sz w:val="32"/>
          <w:szCs w:val="32"/>
        </w:rPr>
      </w:pPr>
      <w:r w:rsidRPr="007468FB">
        <w:rPr>
          <w:rFonts w:ascii="Times New Roman" w:hAnsi="Times New Roman"/>
          <w:b/>
          <w:bCs/>
          <w:sz w:val="32"/>
          <w:szCs w:val="32"/>
        </w:rPr>
        <w:lastRenderedPageBreak/>
        <w:t>PLAN DE GESTIÓN DEL CONOCIMIENT</w:t>
      </w:r>
      <w:r w:rsidR="00E96A5C">
        <w:rPr>
          <w:rFonts w:ascii="Times New Roman" w:hAnsi="Times New Roman"/>
          <w:b/>
          <w:bCs/>
          <w:sz w:val="32"/>
          <w:szCs w:val="32"/>
        </w:rPr>
        <w:t>O</w:t>
      </w:r>
      <w:r w:rsidR="49623E44" w:rsidRPr="007468FB">
        <w:rPr>
          <w:rFonts w:ascii="Times New Roman" w:hAnsi="Times New Roman"/>
          <w:b/>
          <w:bCs/>
          <w:sz w:val="32"/>
          <w:szCs w:val="32"/>
        </w:rPr>
        <w:t xml:space="preserve"> VINCULADO </w:t>
      </w:r>
      <w:r w:rsidRPr="007468FB">
        <w:rPr>
          <w:rFonts w:ascii="Times New Roman" w:hAnsi="Times New Roman"/>
          <w:b/>
          <w:bCs/>
          <w:sz w:val="32"/>
          <w:szCs w:val="32"/>
        </w:rPr>
        <w:t xml:space="preserve">A ESTRATEGIA EN </w:t>
      </w:r>
      <w:r w:rsidR="351DB193" w:rsidRPr="007468FB">
        <w:rPr>
          <w:rFonts w:ascii="Times New Roman" w:hAnsi="Times New Roman"/>
          <w:b/>
          <w:bCs/>
          <w:sz w:val="32"/>
          <w:szCs w:val="32"/>
        </w:rPr>
        <w:t>EL PARC DE SALUT MAR</w:t>
      </w:r>
    </w:p>
    <w:p w14:paraId="6A47B8FC" w14:textId="66BC3452" w:rsidR="00FA3299" w:rsidRPr="007468FB" w:rsidRDefault="3915E934" w:rsidP="2B0DD23D">
      <w:pPr>
        <w:spacing w:line="240" w:lineRule="auto"/>
        <w:jc w:val="right"/>
        <w:rPr>
          <w:rFonts w:ascii="Times New Roman" w:hAnsi="Times New Roman"/>
          <w:color w:val="000000" w:themeColor="text1"/>
          <w:sz w:val="24"/>
          <w:szCs w:val="24"/>
        </w:rPr>
      </w:pPr>
      <w:r w:rsidRPr="007468FB">
        <w:rPr>
          <w:rFonts w:ascii="Times New Roman" w:hAnsi="Times New Roman"/>
          <w:b/>
          <w:bCs/>
          <w:color w:val="000000" w:themeColor="text1"/>
          <w:sz w:val="24"/>
          <w:szCs w:val="24"/>
        </w:rPr>
        <w:t xml:space="preserve">Jesús Escribano Navarro, Cristina Fresno González, Noelia López Ochoa, Diana Rodríguez Fernández, Raquel Prieto Rivera, Pau Gomar Sánchez </w:t>
      </w:r>
    </w:p>
    <w:p w14:paraId="74779403" w14:textId="7A5E4E4A" w:rsidR="00FA3299" w:rsidRPr="007468FB" w:rsidRDefault="271E8A10" w:rsidP="2CB8B9AA">
      <w:pPr>
        <w:spacing w:line="240" w:lineRule="auto"/>
        <w:jc w:val="right"/>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Departamento de RRHH- </w:t>
      </w:r>
      <w:proofErr w:type="spellStart"/>
      <w:r w:rsidRPr="007468FB">
        <w:rPr>
          <w:rFonts w:ascii="Times New Roman" w:hAnsi="Times New Roman"/>
          <w:color w:val="000000" w:themeColor="text1"/>
          <w:sz w:val="24"/>
          <w:szCs w:val="24"/>
        </w:rPr>
        <w:t>Consorci</w:t>
      </w:r>
      <w:proofErr w:type="spellEnd"/>
      <w:r w:rsidRPr="007468FB">
        <w:rPr>
          <w:rFonts w:ascii="Times New Roman" w:hAnsi="Times New Roman"/>
          <w:color w:val="000000" w:themeColor="text1"/>
          <w:sz w:val="24"/>
          <w:szCs w:val="24"/>
        </w:rPr>
        <w:t xml:space="preserve"> Mar Parc de Salut/ Barcelona, España</w:t>
      </w:r>
    </w:p>
    <w:p w14:paraId="3533CDBE" w14:textId="5D139C8B" w:rsidR="00FA3299" w:rsidRPr="007468FB" w:rsidRDefault="271E8A10" w:rsidP="2CB8B9AA">
      <w:pPr>
        <w:spacing w:line="240" w:lineRule="auto"/>
        <w:rPr>
          <w:rFonts w:ascii="Times New Roman" w:hAnsi="Times New Roman"/>
          <w:color w:val="000000" w:themeColor="text1"/>
          <w:sz w:val="24"/>
          <w:szCs w:val="24"/>
        </w:rPr>
      </w:pPr>
      <w:r w:rsidRPr="007468FB">
        <w:rPr>
          <w:rFonts w:ascii="Times New Roman" w:hAnsi="Times New Roman"/>
          <w:color w:val="000000" w:themeColor="text1"/>
          <w:sz w:val="24"/>
          <w:szCs w:val="24"/>
        </w:rPr>
        <w:t>Cristina Fresno</w:t>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Pr="007468FB">
        <w:rPr>
          <w:rFonts w:ascii="Times New Roman" w:hAnsi="Times New Roman"/>
          <w:color w:val="000000" w:themeColor="text1"/>
          <w:sz w:val="24"/>
          <w:szCs w:val="24"/>
        </w:rPr>
        <w:t>Jesús Escribano</w:t>
      </w:r>
    </w:p>
    <w:p w14:paraId="0EFFE746" w14:textId="2CB054A9" w:rsidR="00FA3299" w:rsidRPr="007468FB" w:rsidRDefault="271E8A10" w:rsidP="2CB8B9AA">
      <w:pPr>
        <w:spacing w:line="240" w:lineRule="auto"/>
        <w:rPr>
          <w:rFonts w:ascii="Times New Roman" w:hAnsi="Times New Roman"/>
          <w:b/>
          <w:bCs/>
          <w:sz w:val="24"/>
          <w:szCs w:val="24"/>
        </w:rPr>
      </w:pPr>
      <w:r w:rsidRPr="007468FB">
        <w:rPr>
          <w:rFonts w:ascii="Times New Roman" w:hAnsi="Times New Roman"/>
          <w:color w:val="000000" w:themeColor="text1"/>
          <w:sz w:val="24"/>
          <w:szCs w:val="24"/>
        </w:rPr>
        <w:t>639008837</w:t>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Pr="007468FB">
        <w:rPr>
          <w:rFonts w:ascii="Times New Roman" w:hAnsi="Times New Roman"/>
          <w:color w:val="000000" w:themeColor="text1"/>
          <w:sz w:val="24"/>
          <w:szCs w:val="24"/>
        </w:rPr>
        <w:t>662313993</w:t>
      </w:r>
    </w:p>
    <w:p w14:paraId="71B5F2A4" w14:textId="26AB30F0" w:rsidR="00FA3299" w:rsidRPr="007468FB" w:rsidRDefault="00000000" w:rsidP="2CB8B9AA">
      <w:pPr>
        <w:spacing w:line="240" w:lineRule="auto"/>
        <w:rPr>
          <w:rFonts w:ascii="Times New Roman" w:hAnsi="Times New Roman"/>
          <w:b/>
          <w:bCs/>
          <w:sz w:val="24"/>
          <w:szCs w:val="24"/>
        </w:rPr>
      </w:pPr>
      <w:hyperlink r:id="rId8">
        <w:r w:rsidR="271E8A10" w:rsidRPr="007468FB">
          <w:rPr>
            <w:rStyle w:val="Hipervnculo"/>
            <w:rFonts w:ascii="Times New Roman" w:hAnsi="Times New Roman"/>
            <w:sz w:val="24"/>
            <w:szCs w:val="24"/>
          </w:rPr>
          <w:t>cfresno@psmar.cat</w:t>
        </w:r>
        <w:r w:rsidR="00FA3299" w:rsidRPr="007468FB">
          <w:rPr>
            <w:rFonts w:ascii="Times New Roman" w:hAnsi="Times New Roman"/>
          </w:rPr>
          <w:tab/>
        </w:r>
      </w:hyperlink>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r w:rsidR="00FA3299" w:rsidRPr="007468FB">
        <w:rPr>
          <w:rFonts w:ascii="Times New Roman" w:hAnsi="Times New Roman"/>
        </w:rPr>
        <w:tab/>
      </w:r>
      <w:hyperlink r:id="rId9">
        <w:r w:rsidR="271E8A10" w:rsidRPr="007468FB">
          <w:rPr>
            <w:rStyle w:val="Hipervnculo"/>
            <w:rFonts w:ascii="Times New Roman" w:hAnsi="Times New Roman"/>
            <w:sz w:val="24"/>
            <w:szCs w:val="24"/>
          </w:rPr>
          <w:t>jescribano@psmar.ca</w:t>
        </w:r>
        <w:r w:rsidR="5F5CD8DD" w:rsidRPr="007468FB">
          <w:rPr>
            <w:rStyle w:val="Hipervnculo"/>
            <w:rFonts w:ascii="Times New Roman" w:hAnsi="Times New Roman"/>
            <w:sz w:val="24"/>
            <w:szCs w:val="24"/>
          </w:rPr>
          <w:t>t</w:t>
        </w:r>
      </w:hyperlink>
    </w:p>
    <w:p w14:paraId="6C2A7576" w14:textId="7A5F0FF1" w:rsidR="00FA3299" w:rsidRPr="007468FB" w:rsidRDefault="00FA3299" w:rsidP="00FA3299">
      <w:pPr>
        <w:spacing w:line="240" w:lineRule="auto"/>
        <w:jc w:val="right"/>
        <w:rPr>
          <w:rFonts w:ascii="Times New Roman" w:hAnsi="Times New Roman"/>
          <w:sz w:val="24"/>
          <w:szCs w:val="24"/>
        </w:rPr>
      </w:pPr>
    </w:p>
    <w:p w14:paraId="33E921AF" w14:textId="77777777" w:rsidR="00FA3299" w:rsidRPr="007468FB" w:rsidRDefault="00FA3299" w:rsidP="00FA3299">
      <w:pPr>
        <w:spacing w:line="240" w:lineRule="auto"/>
        <w:jc w:val="both"/>
        <w:rPr>
          <w:rFonts w:ascii="Times New Roman" w:hAnsi="Times New Roman"/>
          <w:b/>
          <w:i/>
          <w:sz w:val="26"/>
          <w:szCs w:val="26"/>
        </w:rPr>
      </w:pPr>
    </w:p>
    <w:p w14:paraId="11BE0D1F" w14:textId="1039DF49" w:rsidR="00FA3299" w:rsidRPr="007468FB" w:rsidRDefault="6ADAFA2C" w:rsidP="00FA3299">
      <w:pPr>
        <w:spacing w:line="240" w:lineRule="auto"/>
        <w:jc w:val="both"/>
        <w:rPr>
          <w:rFonts w:ascii="Times New Roman" w:hAnsi="Times New Roman"/>
          <w:b/>
          <w:sz w:val="26"/>
          <w:szCs w:val="26"/>
        </w:rPr>
      </w:pPr>
      <w:r w:rsidRPr="007468FB">
        <w:rPr>
          <w:rFonts w:ascii="Times New Roman" w:hAnsi="Times New Roman"/>
          <w:b/>
          <w:bCs/>
          <w:i/>
          <w:iCs/>
          <w:sz w:val="26"/>
          <w:szCs w:val="26"/>
        </w:rPr>
        <w:t xml:space="preserve">Resumen </w:t>
      </w:r>
    </w:p>
    <w:p w14:paraId="458B1E27" w14:textId="41740D81" w:rsidR="27639B72" w:rsidRPr="007468FB" w:rsidRDefault="27639B72"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El Parc de Salut Mar (PSMAR) es un consorcio sanitario público con más 3000 profesionales del ámbito de las ciencias de la salud</w:t>
      </w:r>
      <w:r w:rsidR="042A68EE" w:rsidRPr="007468FB">
        <w:rPr>
          <w:rFonts w:ascii="Times New Roman" w:hAnsi="Times New Roman"/>
          <w:color w:val="000000" w:themeColor="text1"/>
          <w:sz w:val="24"/>
          <w:szCs w:val="24"/>
        </w:rPr>
        <w:t>, situado en el litoral barcelonés</w:t>
      </w:r>
      <w:r w:rsidRPr="007468FB">
        <w:rPr>
          <w:rFonts w:ascii="Times New Roman" w:hAnsi="Times New Roman"/>
          <w:color w:val="000000" w:themeColor="text1"/>
          <w:sz w:val="24"/>
          <w:szCs w:val="24"/>
        </w:rPr>
        <w:t xml:space="preserve">. </w:t>
      </w:r>
    </w:p>
    <w:p w14:paraId="65BCCB13" w14:textId="04C6E216" w:rsidR="27639B72" w:rsidRPr="007468FB" w:rsidRDefault="27639B72" w:rsidP="1BDFA747">
      <w:pPr>
        <w:spacing w:line="240" w:lineRule="auto"/>
        <w:ind w:firstLine="284"/>
        <w:jc w:val="both"/>
        <w:rPr>
          <w:rFonts w:ascii="Times New Roman" w:hAnsi="Times New Roman"/>
        </w:rPr>
      </w:pPr>
      <w:r w:rsidRPr="007468FB">
        <w:rPr>
          <w:rFonts w:ascii="Times New Roman" w:hAnsi="Times New Roman"/>
          <w:color w:val="000000" w:themeColor="text1"/>
          <w:sz w:val="24"/>
          <w:szCs w:val="24"/>
        </w:rPr>
        <w:t>La Dirección de la institución es consciente del valor del conocimient</w:t>
      </w:r>
      <w:r w:rsidR="3EF45CD8" w:rsidRPr="007468FB">
        <w:rPr>
          <w:rFonts w:ascii="Times New Roman" w:hAnsi="Times New Roman"/>
          <w:color w:val="000000" w:themeColor="text1"/>
          <w:sz w:val="24"/>
          <w:szCs w:val="24"/>
        </w:rPr>
        <w:t>o,</w:t>
      </w:r>
      <w:r w:rsidRPr="007468FB">
        <w:rPr>
          <w:rFonts w:ascii="Times New Roman" w:hAnsi="Times New Roman"/>
          <w:color w:val="000000" w:themeColor="text1"/>
          <w:sz w:val="24"/>
          <w:szCs w:val="24"/>
        </w:rPr>
        <w:t xml:space="preserve"> el aprendizaje</w:t>
      </w:r>
      <w:r w:rsidR="1047F155" w:rsidRPr="007468FB">
        <w:rPr>
          <w:rFonts w:ascii="Times New Roman" w:hAnsi="Times New Roman"/>
          <w:color w:val="000000" w:themeColor="text1"/>
          <w:sz w:val="24"/>
          <w:szCs w:val="24"/>
        </w:rPr>
        <w:t xml:space="preserve"> </w:t>
      </w:r>
      <w:r w:rsidRPr="007468FB">
        <w:rPr>
          <w:rFonts w:ascii="Times New Roman" w:hAnsi="Times New Roman"/>
          <w:color w:val="000000" w:themeColor="text1"/>
          <w:sz w:val="24"/>
          <w:szCs w:val="24"/>
        </w:rPr>
        <w:t xml:space="preserve">y la </w:t>
      </w:r>
      <w:r w:rsidR="19B779E5" w:rsidRPr="007468FB">
        <w:rPr>
          <w:rFonts w:ascii="Times New Roman" w:hAnsi="Times New Roman"/>
          <w:color w:val="000000" w:themeColor="text1"/>
          <w:sz w:val="24"/>
          <w:szCs w:val="24"/>
        </w:rPr>
        <w:t>gestión de ambos para la consecu</w:t>
      </w:r>
      <w:r w:rsidRPr="007468FB">
        <w:rPr>
          <w:rFonts w:ascii="Times New Roman" w:hAnsi="Times New Roman"/>
          <w:color w:val="000000" w:themeColor="text1"/>
          <w:sz w:val="24"/>
          <w:szCs w:val="24"/>
        </w:rPr>
        <w:t xml:space="preserve">ción de los objetivos estratégicos. </w:t>
      </w:r>
      <w:r w:rsidR="11FDD4CB" w:rsidRPr="007468FB">
        <w:rPr>
          <w:rFonts w:ascii="Times New Roman" w:hAnsi="Times New Roman"/>
          <w:sz w:val="24"/>
          <w:szCs w:val="24"/>
        </w:rPr>
        <w:t>Por ello</w:t>
      </w:r>
      <w:r w:rsidR="1C6BB637" w:rsidRPr="007468FB">
        <w:rPr>
          <w:rFonts w:ascii="Times New Roman" w:hAnsi="Times New Roman"/>
          <w:sz w:val="24"/>
          <w:szCs w:val="24"/>
        </w:rPr>
        <w:t>,</w:t>
      </w:r>
      <w:r w:rsidR="11FDD4CB" w:rsidRPr="007468FB">
        <w:rPr>
          <w:rFonts w:ascii="Times New Roman" w:hAnsi="Times New Roman"/>
          <w:sz w:val="24"/>
          <w:szCs w:val="24"/>
        </w:rPr>
        <w:t xml:space="preserve"> desde hace unos años se están desarrollando diferentes acciones y proyectos en torno a un modelo de gestión de conocimiento.</w:t>
      </w:r>
    </w:p>
    <w:p w14:paraId="66F9F615" w14:textId="4B2A53C9" w:rsidR="2F5DDDCC" w:rsidRPr="007468FB" w:rsidRDefault="2F5DDDCC" w:rsidP="1BDFA747">
      <w:pPr>
        <w:spacing w:line="240" w:lineRule="auto"/>
        <w:ind w:firstLine="284"/>
        <w:jc w:val="both"/>
        <w:rPr>
          <w:rFonts w:ascii="Times New Roman" w:hAnsi="Times New Roman"/>
          <w:sz w:val="24"/>
          <w:szCs w:val="24"/>
        </w:rPr>
      </w:pPr>
      <w:r w:rsidRPr="007468FB">
        <w:rPr>
          <w:rFonts w:ascii="Times New Roman" w:hAnsi="Times New Roman"/>
          <w:sz w:val="24"/>
          <w:szCs w:val="24"/>
        </w:rPr>
        <w:t>L</w:t>
      </w:r>
      <w:r w:rsidR="13229075" w:rsidRPr="007468FB">
        <w:rPr>
          <w:rFonts w:ascii="Times New Roman" w:hAnsi="Times New Roman"/>
          <w:sz w:val="24"/>
          <w:szCs w:val="24"/>
        </w:rPr>
        <w:t>a</w:t>
      </w:r>
      <w:r w:rsidR="78D46913" w:rsidRPr="007468FB">
        <w:rPr>
          <w:rFonts w:ascii="Times New Roman" w:hAnsi="Times New Roman"/>
          <w:sz w:val="24"/>
          <w:szCs w:val="24"/>
        </w:rPr>
        <w:t xml:space="preserve"> Unidad de Formación continuada</w:t>
      </w:r>
      <w:r w:rsidR="1E08A2E0" w:rsidRPr="007468FB">
        <w:rPr>
          <w:rFonts w:ascii="Times New Roman" w:hAnsi="Times New Roman"/>
          <w:sz w:val="24"/>
          <w:szCs w:val="24"/>
        </w:rPr>
        <w:t>,</w:t>
      </w:r>
      <w:r w:rsidR="78D46913" w:rsidRPr="007468FB">
        <w:rPr>
          <w:rFonts w:ascii="Times New Roman" w:hAnsi="Times New Roman"/>
          <w:sz w:val="24"/>
          <w:szCs w:val="24"/>
        </w:rPr>
        <w:t xml:space="preserve"> dedicada tradicionalmente al aprendizaje formal, </w:t>
      </w:r>
      <w:r w:rsidR="43C97949" w:rsidRPr="007468FB">
        <w:rPr>
          <w:rFonts w:ascii="Times New Roman" w:hAnsi="Times New Roman"/>
          <w:sz w:val="24"/>
          <w:szCs w:val="24"/>
        </w:rPr>
        <w:t>lidera el desarrollo de este m</w:t>
      </w:r>
      <w:r w:rsidR="3AACAD48" w:rsidRPr="007468FB">
        <w:rPr>
          <w:rFonts w:ascii="Times New Roman" w:hAnsi="Times New Roman"/>
          <w:sz w:val="24"/>
          <w:szCs w:val="24"/>
        </w:rPr>
        <w:t xml:space="preserve">odelo y la </w:t>
      </w:r>
      <w:r w:rsidR="78D46913" w:rsidRPr="007468FB">
        <w:rPr>
          <w:rFonts w:ascii="Times New Roman" w:hAnsi="Times New Roman"/>
          <w:sz w:val="24"/>
          <w:szCs w:val="24"/>
        </w:rPr>
        <w:t xml:space="preserve">introducción </w:t>
      </w:r>
      <w:r w:rsidR="4532615B" w:rsidRPr="007468FB">
        <w:rPr>
          <w:rFonts w:ascii="Times New Roman" w:hAnsi="Times New Roman"/>
          <w:sz w:val="24"/>
          <w:szCs w:val="24"/>
        </w:rPr>
        <w:t xml:space="preserve">y sistematización </w:t>
      </w:r>
      <w:r w:rsidR="78D46913" w:rsidRPr="007468FB">
        <w:rPr>
          <w:rFonts w:ascii="Times New Roman" w:hAnsi="Times New Roman"/>
          <w:sz w:val="24"/>
          <w:szCs w:val="24"/>
        </w:rPr>
        <w:t>de</w:t>
      </w:r>
      <w:r w:rsidR="198926D9" w:rsidRPr="007468FB">
        <w:rPr>
          <w:rFonts w:ascii="Times New Roman" w:hAnsi="Times New Roman"/>
          <w:sz w:val="24"/>
          <w:szCs w:val="24"/>
        </w:rPr>
        <w:t xml:space="preserve"> </w:t>
      </w:r>
      <w:r w:rsidR="547DAB43" w:rsidRPr="007468FB">
        <w:rPr>
          <w:rFonts w:ascii="Times New Roman" w:hAnsi="Times New Roman"/>
          <w:sz w:val="24"/>
          <w:szCs w:val="24"/>
        </w:rPr>
        <w:t>nuevas modalidades de aprendizaje</w:t>
      </w:r>
      <w:r w:rsidR="26481A87" w:rsidRPr="007468FB">
        <w:rPr>
          <w:rFonts w:ascii="Times New Roman" w:hAnsi="Times New Roman"/>
          <w:sz w:val="24"/>
          <w:szCs w:val="24"/>
        </w:rPr>
        <w:t xml:space="preserve"> informal, s</w:t>
      </w:r>
      <w:r w:rsidR="49047FDC" w:rsidRPr="007468FB">
        <w:rPr>
          <w:rFonts w:ascii="Times New Roman" w:hAnsi="Times New Roman"/>
          <w:sz w:val="24"/>
          <w:szCs w:val="24"/>
        </w:rPr>
        <w:t>ocial</w:t>
      </w:r>
      <w:r w:rsidR="5D4ADA09" w:rsidRPr="007468FB">
        <w:rPr>
          <w:rFonts w:ascii="Times New Roman" w:hAnsi="Times New Roman"/>
          <w:sz w:val="24"/>
          <w:szCs w:val="24"/>
        </w:rPr>
        <w:t xml:space="preserve"> y colaborativo. </w:t>
      </w:r>
    </w:p>
    <w:p w14:paraId="0D5D340D" w14:textId="21C0E99B" w:rsidR="5D4ADA09" w:rsidRPr="007468FB" w:rsidRDefault="5D4ADA09"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Con este propósito, en</w:t>
      </w:r>
      <w:r w:rsidR="012A940A" w:rsidRPr="007468FB">
        <w:rPr>
          <w:rFonts w:ascii="Times New Roman" w:hAnsi="Times New Roman"/>
          <w:color w:val="000000" w:themeColor="text1"/>
          <w:sz w:val="24"/>
          <w:szCs w:val="24"/>
        </w:rPr>
        <w:t xml:space="preserve"> 2022 se ha elaborado un Plan de gestión del conocimiento en el PSMAR, vinculado a las líneas estratégicas de la institución.  </w:t>
      </w:r>
    </w:p>
    <w:p w14:paraId="7654B1F3" w14:textId="1F74A2EE" w:rsidR="2B6AE67A" w:rsidRPr="007468FB" w:rsidRDefault="2B6AE67A"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El procedimiento para su formulación se ha centrado en el análisis de necesidades de gestión del conocimiento a través de diferentes metodologías de </w:t>
      </w:r>
      <w:r w:rsidR="6FF22FED" w:rsidRPr="007468FB">
        <w:rPr>
          <w:rFonts w:ascii="Times New Roman" w:hAnsi="Times New Roman"/>
          <w:color w:val="000000" w:themeColor="text1"/>
          <w:sz w:val="24"/>
          <w:szCs w:val="24"/>
        </w:rPr>
        <w:t>detección y evaluación</w:t>
      </w:r>
      <w:r w:rsidR="1115B65D" w:rsidRPr="007468FB">
        <w:rPr>
          <w:rFonts w:ascii="Times New Roman" w:hAnsi="Times New Roman"/>
          <w:color w:val="000000" w:themeColor="text1"/>
          <w:sz w:val="24"/>
          <w:szCs w:val="24"/>
        </w:rPr>
        <w:t>:</w:t>
      </w:r>
      <w:r w:rsidR="585A65CB" w:rsidRPr="007468FB">
        <w:rPr>
          <w:rFonts w:ascii="Times New Roman" w:hAnsi="Times New Roman"/>
          <w:color w:val="000000" w:themeColor="text1"/>
          <w:sz w:val="24"/>
          <w:szCs w:val="24"/>
        </w:rPr>
        <w:t xml:space="preserve"> sesiones de</w:t>
      </w:r>
      <w:r w:rsidR="1115B65D" w:rsidRPr="007468FB">
        <w:rPr>
          <w:rFonts w:ascii="Times New Roman" w:hAnsi="Times New Roman"/>
          <w:color w:val="000000" w:themeColor="text1"/>
          <w:sz w:val="24"/>
          <w:szCs w:val="24"/>
        </w:rPr>
        <w:t xml:space="preserve"> </w:t>
      </w:r>
      <w:proofErr w:type="spellStart"/>
      <w:r w:rsidR="1115B65D" w:rsidRPr="007468FB">
        <w:rPr>
          <w:rFonts w:ascii="Times New Roman" w:hAnsi="Times New Roman"/>
          <w:i/>
          <w:iCs/>
          <w:color w:val="000000" w:themeColor="text1"/>
          <w:sz w:val="24"/>
          <w:szCs w:val="24"/>
        </w:rPr>
        <w:t>knowledge</w:t>
      </w:r>
      <w:proofErr w:type="spellEnd"/>
      <w:r w:rsidR="1115B65D" w:rsidRPr="007468FB">
        <w:rPr>
          <w:rFonts w:ascii="Times New Roman" w:hAnsi="Times New Roman"/>
          <w:i/>
          <w:iCs/>
          <w:color w:val="000000" w:themeColor="text1"/>
          <w:sz w:val="24"/>
          <w:szCs w:val="24"/>
        </w:rPr>
        <w:t xml:space="preserve"> </w:t>
      </w:r>
      <w:proofErr w:type="spellStart"/>
      <w:r w:rsidR="1115B65D" w:rsidRPr="007468FB">
        <w:rPr>
          <w:rFonts w:ascii="Times New Roman" w:hAnsi="Times New Roman"/>
          <w:i/>
          <w:iCs/>
          <w:color w:val="000000" w:themeColor="text1"/>
          <w:sz w:val="24"/>
          <w:szCs w:val="24"/>
        </w:rPr>
        <w:t>cafe</w:t>
      </w:r>
      <w:proofErr w:type="spellEnd"/>
      <w:r w:rsidR="1115B65D" w:rsidRPr="007468FB">
        <w:rPr>
          <w:rFonts w:ascii="Times New Roman" w:hAnsi="Times New Roman"/>
          <w:i/>
          <w:iCs/>
          <w:color w:val="000000" w:themeColor="text1"/>
          <w:sz w:val="24"/>
          <w:szCs w:val="24"/>
        </w:rPr>
        <w:t>,</w:t>
      </w:r>
      <w:r w:rsidR="1115B65D" w:rsidRPr="007468FB">
        <w:rPr>
          <w:rFonts w:ascii="Times New Roman" w:hAnsi="Times New Roman"/>
          <w:color w:val="000000" w:themeColor="text1"/>
          <w:sz w:val="24"/>
          <w:szCs w:val="24"/>
        </w:rPr>
        <w:t xml:space="preserve"> encuesta a todos los profesionales</w:t>
      </w:r>
      <w:r w:rsidR="0C264CE7" w:rsidRPr="007468FB">
        <w:rPr>
          <w:rFonts w:ascii="Times New Roman" w:hAnsi="Times New Roman"/>
          <w:color w:val="000000" w:themeColor="text1"/>
          <w:sz w:val="24"/>
          <w:szCs w:val="24"/>
        </w:rPr>
        <w:t xml:space="preserve"> y</w:t>
      </w:r>
      <w:r w:rsidR="1115B65D" w:rsidRPr="007468FB">
        <w:rPr>
          <w:rFonts w:ascii="Times New Roman" w:hAnsi="Times New Roman"/>
          <w:color w:val="000000" w:themeColor="text1"/>
          <w:sz w:val="24"/>
          <w:szCs w:val="24"/>
        </w:rPr>
        <w:t xml:space="preserve"> revisión del nuevo plan estratégico de la institución. </w:t>
      </w:r>
      <w:r w:rsidR="6FF22FED" w:rsidRPr="007468FB">
        <w:rPr>
          <w:rFonts w:ascii="Times New Roman" w:hAnsi="Times New Roman"/>
          <w:color w:val="000000" w:themeColor="text1"/>
          <w:sz w:val="24"/>
          <w:szCs w:val="24"/>
        </w:rPr>
        <w:t xml:space="preserve">Posteriormente se ha </w:t>
      </w:r>
      <w:r w:rsidR="7CB1239B" w:rsidRPr="007468FB">
        <w:rPr>
          <w:rFonts w:ascii="Times New Roman" w:hAnsi="Times New Roman"/>
          <w:color w:val="000000" w:themeColor="text1"/>
          <w:sz w:val="24"/>
          <w:szCs w:val="24"/>
        </w:rPr>
        <w:t>llevado a cabo una reflexión a futuro</w:t>
      </w:r>
      <w:r w:rsidR="16DFFB8E" w:rsidRPr="007468FB">
        <w:rPr>
          <w:rFonts w:ascii="Times New Roman" w:hAnsi="Times New Roman"/>
          <w:color w:val="000000" w:themeColor="text1"/>
          <w:sz w:val="24"/>
          <w:szCs w:val="24"/>
        </w:rPr>
        <w:t xml:space="preserve"> con las Direcciones de RRHH y Docencia</w:t>
      </w:r>
      <w:r w:rsidR="7CB1239B" w:rsidRPr="007468FB">
        <w:rPr>
          <w:rFonts w:ascii="Times New Roman" w:hAnsi="Times New Roman"/>
          <w:color w:val="000000" w:themeColor="text1"/>
          <w:sz w:val="24"/>
          <w:szCs w:val="24"/>
        </w:rPr>
        <w:t>,</w:t>
      </w:r>
      <w:r w:rsidR="16FF4AFD" w:rsidRPr="007468FB">
        <w:rPr>
          <w:rFonts w:ascii="Times New Roman" w:hAnsi="Times New Roman"/>
          <w:color w:val="000000" w:themeColor="text1"/>
          <w:sz w:val="24"/>
          <w:szCs w:val="24"/>
        </w:rPr>
        <w:t xml:space="preserve"> que sienta l</w:t>
      </w:r>
      <w:r w:rsidR="3B5D392B" w:rsidRPr="007468FB">
        <w:rPr>
          <w:rFonts w:ascii="Times New Roman" w:hAnsi="Times New Roman"/>
          <w:color w:val="000000" w:themeColor="text1"/>
          <w:sz w:val="24"/>
          <w:szCs w:val="24"/>
        </w:rPr>
        <w:t xml:space="preserve">os principios y </w:t>
      </w:r>
      <w:r w:rsidR="16FF4AFD" w:rsidRPr="007468FB">
        <w:rPr>
          <w:rFonts w:ascii="Times New Roman" w:hAnsi="Times New Roman"/>
          <w:color w:val="000000" w:themeColor="text1"/>
          <w:sz w:val="24"/>
          <w:szCs w:val="24"/>
        </w:rPr>
        <w:t>bases del desarrollo de la gestión del conoci</w:t>
      </w:r>
      <w:r w:rsidR="7CB1239B" w:rsidRPr="007468FB">
        <w:rPr>
          <w:rFonts w:ascii="Times New Roman" w:hAnsi="Times New Roman"/>
          <w:color w:val="000000" w:themeColor="text1"/>
          <w:sz w:val="24"/>
          <w:szCs w:val="24"/>
        </w:rPr>
        <w:t>miento en el PSMAR</w:t>
      </w:r>
      <w:r w:rsidR="10E253E0" w:rsidRPr="007468FB">
        <w:rPr>
          <w:rFonts w:ascii="Times New Roman" w:hAnsi="Times New Roman"/>
          <w:color w:val="000000" w:themeColor="text1"/>
          <w:sz w:val="24"/>
          <w:szCs w:val="24"/>
        </w:rPr>
        <w:t xml:space="preserve"> en los próximos años</w:t>
      </w:r>
      <w:r w:rsidR="7CB1239B" w:rsidRPr="007468FB">
        <w:rPr>
          <w:rFonts w:ascii="Times New Roman" w:hAnsi="Times New Roman"/>
          <w:color w:val="000000" w:themeColor="text1"/>
          <w:sz w:val="24"/>
          <w:szCs w:val="24"/>
        </w:rPr>
        <w:t>.</w:t>
      </w:r>
    </w:p>
    <w:p w14:paraId="5415AD3B" w14:textId="372AEEB6" w:rsidR="029AB83C" w:rsidRPr="007468FB" w:rsidRDefault="029AB83C" w:rsidP="1BDFA747">
      <w:pPr>
        <w:spacing w:line="240" w:lineRule="auto"/>
        <w:jc w:val="both"/>
        <w:rPr>
          <w:rFonts w:ascii="Times New Roman" w:hAnsi="Times New Roman"/>
          <w:sz w:val="24"/>
          <w:szCs w:val="24"/>
        </w:rPr>
      </w:pPr>
      <w:r w:rsidRPr="007468FB">
        <w:rPr>
          <w:rFonts w:ascii="Times New Roman" w:hAnsi="Times New Roman"/>
          <w:color w:val="000000" w:themeColor="text1"/>
          <w:sz w:val="24"/>
          <w:szCs w:val="24"/>
        </w:rPr>
        <w:t>Como resultado, se ha presenta</w:t>
      </w:r>
      <w:r w:rsidR="007468FB">
        <w:rPr>
          <w:rFonts w:ascii="Times New Roman" w:hAnsi="Times New Roman"/>
          <w:color w:val="000000" w:themeColor="text1"/>
          <w:sz w:val="24"/>
          <w:szCs w:val="24"/>
        </w:rPr>
        <w:t>d</w:t>
      </w:r>
      <w:r w:rsidRPr="007468FB">
        <w:rPr>
          <w:rFonts w:ascii="Times New Roman" w:hAnsi="Times New Roman"/>
          <w:color w:val="000000" w:themeColor="text1"/>
          <w:sz w:val="24"/>
          <w:szCs w:val="24"/>
        </w:rPr>
        <w:t>o un Plan de Gestión del Conocimiento PSMAR 2022-2025</w:t>
      </w:r>
      <w:r w:rsidR="03D0C22F" w:rsidRPr="007468FB">
        <w:rPr>
          <w:rFonts w:ascii="Times New Roman" w:hAnsi="Times New Roman"/>
          <w:color w:val="000000" w:themeColor="text1"/>
          <w:sz w:val="24"/>
          <w:szCs w:val="24"/>
        </w:rPr>
        <w:t xml:space="preserve"> que consta de 5 prioridades, 9 objetivos, 24 acciones y 36 indicadores.</w:t>
      </w:r>
      <w:r w:rsidR="1192DFC3" w:rsidRPr="007468FB">
        <w:rPr>
          <w:rFonts w:ascii="Times New Roman" w:hAnsi="Times New Roman"/>
          <w:color w:val="000000" w:themeColor="text1"/>
          <w:sz w:val="24"/>
          <w:szCs w:val="24"/>
        </w:rPr>
        <w:t xml:space="preserve"> Como prioridades incluye</w:t>
      </w:r>
      <w:r w:rsidR="5733E0E0" w:rsidRPr="007468FB">
        <w:rPr>
          <w:rFonts w:ascii="Times New Roman" w:hAnsi="Times New Roman"/>
          <w:color w:val="000000" w:themeColor="text1"/>
          <w:sz w:val="24"/>
          <w:szCs w:val="24"/>
        </w:rPr>
        <w:t xml:space="preserve"> el desarrollo de profesionales y equipos, </w:t>
      </w:r>
      <w:r w:rsidR="3A4807A6" w:rsidRPr="007468FB">
        <w:rPr>
          <w:rFonts w:ascii="Times New Roman" w:hAnsi="Times New Roman"/>
          <w:color w:val="000000" w:themeColor="text1"/>
          <w:sz w:val="24"/>
          <w:szCs w:val="24"/>
        </w:rPr>
        <w:t xml:space="preserve">el </w:t>
      </w:r>
      <w:r w:rsidR="5733E0E0" w:rsidRPr="007468FB">
        <w:rPr>
          <w:rFonts w:ascii="Times New Roman" w:hAnsi="Times New Roman"/>
          <w:color w:val="000000" w:themeColor="text1"/>
          <w:sz w:val="24"/>
          <w:szCs w:val="24"/>
        </w:rPr>
        <w:t>desarrollo</w:t>
      </w:r>
      <w:r w:rsidR="66C4E934" w:rsidRPr="007468FB">
        <w:rPr>
          <w:rFonts w:ascii="Times New Roman" w:hAnsi="Times New Roman"/>
          <w:color w:val="000000" w:themeColor="text1"/>
          <w:sz w:val="24"/>
          <w:szCs w:val="24"/>
        </w:rPr>
        <w:t xml:space="preserve"> del modelo de </w:t>
      </w:r>
      <w:r w:rsidR="5733E0E0" w:rsidRPr="007468FB">
        <w:rPr>
          <w:rFonts w:ascii="Times New Roman" w:hAnsi="Times New Roman"/>
          <w:color w:val="000000" w:themeColor="text1"/>
          <w:sz w:val="24"/>
          <w:szCs w:val="24"/>
        </w:rPr>
        <w:t>liderazgo, itinerarios de aprendizaje, sinergias internas</w:t>
      </w:r>
      <w:r w:rsidR="3FB1F0C2" w:rsidRPr="007468FB">
        <w:rPr>
          <w:rFonts w:ascii="Times New Roman" w:hAnsi="Times New Roman"/>
          <w:color w:val="000000" w:themeColor="text1"/>
          <w:sz w:val="24"/>
          <w:szCs w:val="24"/>
        </w:rPr>
        <w:t xml:space="preserve"> enfocadas al aprendizaje</w:t>
      </w:r>
      <w:r w:rsidR="5733E0E0" w:rsidRPr="007468FB">
        <w:rPr>
          <w:rFonts w:ascii="Times New Roman" w:hAnsi="Times New Roman"/>
          <w:color w:val="000000" w:themeColor="text1"/>
          <w:sz w:val="24"/>
          <w:szCs w:val="24"/>
        </w:rPr>
        <w:t xml:space="preserve"> y líneas de investigación de gestión del conocimiento.</w:t>
      </w:r>
    </w:p>
    <w:p w14:paraId="45FB028C" w14:textId="017F28F8" w:rsidR="03D0C22F" w:rsidRPr="007468FB" w:rsidRDefault="03D0C22F" w:rsidP="1BDFA747">
      <w:pPr>
        <w:spacing w:line="240" w:lineRule="auto"/>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En</w:t>
      </w:r>
      <w:r w:rsidR="007468FB">
        <w:rPr>
          <w:rFonts w:ascii="Times New Roman" w:hAnsi="Times New Roman"/>
          <w:color w:val="000000" w:themeColor="text1"/>
          <w:sz w:val="24"/>
          <w:szCs w:val="24"/>
        </w:rPr>
        <w:t xml:space="preserve"> </w:t>
      </w:r>
      <w:r w:rsidR="007468FB" w:rsidRPr="007468FB">
        <w:rPr>
          <w:rFonts w:ascii="Times New Roman" w:hAnsi="Times New Roman"/>
          <w:color w:val="000000" w:themeColor="text1"/>
          <w:sz w:val="24"/>
          <w:szCs w:val="24"/>
        </w:rPr>
        <w:t>septiembre</w:t>
      </w:r>
      <w:r w:rsidR="3F27833A" w:rsidRPr="007468FB">
        <w:rPr>
          <w:rFonts w:ascii="Times New Roman" w:hAnsi="Times New Roman"/>
          <w:color w:val="000000" w:themeColor="text1"/>
          <w:sz w:val="24"/>
          <w:szCs w:val="24"/>
        </w:rPr>
        <w:t xml:space="preserve"> de 2022</w:t>
      </w:r>
      <w:r w:rsidRPr="007468FB">
        <w:rPr>
          <w:rFonts w:ascii="Times New Roman" w:hAnsi="Times New Roman"/>
          <w:color w:val="000000" w:themeColor="text1"/>
          <w:sz w:val="24"/>
          <w:szCs w:val="24"/>
        </w:rPr>
        <w:t xml:space="preserve"> se ha aprobado dicho Plan</w:t>
      </w:r>
      <w:r w:rsidR="3E5D0E0F" w:rsidRPr="007468FB">
        <w:rPr>
          <w:rFonts w:ascii="Times New Roman" w:hAnsi="Times New Roman"/>
          <w:color w:val="000000" w:themeColor="text1"/>
          <w:sz w:val="24"/>
          <w:szCs w:val="24"/>
        </w:rPr>
        <w:t xml:space="preserve"> desde Dirección</w:t>
      </w:r>
      <w:r w:rsidR="17614666" w:rsidRPr="007468FB">
        <w:rPr>
          <w:rFonts w:ascii="Times New Roman" w:hAnsi="Times New Roman"/>
          <w:color w:val="000000" w:themeColor="text1"/>
          <w:sz w:val="24"/>
          <w:szCs w:val="24"/>
        </w:rPr>
        <w:t xml:space="preserve"> </w:t>
      </w:r>
      <w:r w:rsidR="3E5D0E0F" w:rsidRPr="007468FB">
        <w:rPr>
          <w:rFonts w:ascii="Times New Roman" w:hAnsi="Times New Roman"/>
          <w:color w:val="000000" w:themeColor="text1"/>
          <w:sz w:val="24"/>
          <w:szCs w:val="24"/>
        </w:rPr>
        <w:t>e iniciado su implementación, in</w:t>
      </w:r>
      <w:r w:rsidR="3B22A650" w:rsidRPr="007468FB">
        <w:rPr>
          <w:rFonts w:ascii="Times New Roman" w:hAnsi="Times New Roman"/>
          <w:color w:val="000000" w:themeColor="text1"/>
          <w:sz w:val="24"/>
          <w:szCs w:val="24"/>
        </w:rPr>
        <w:t>teg</w:t>
      </w:r>
      <w:r w:rsidR="3E5D0E0F" w:rsidRPr="007468FB">
        <w:rPr>
          <w:rFonts w:ascii="Times New Roman" w:hAnsi="Times New Roman"/>
          <w:color w:val="000000" w:themeColor="text1"/>
          <w:sz w:val="24"/>
          <w:szCs w:val="24"/>
        </w:rPr>
        <w:t>rando y dando continuidad</w:t>
      </w:r>
      <w:r w:rsidR="5C5465D9" w:rsidRPr="007468FB">
        <w:rPr>
          <w:rFonts w:ascii="Times New Roman" w:hAnsi="Times New Roman"/>
          <w:color w:val="000000" w:themeColor="text1"/>
          <w:sz w:val="24"/>
          <w:szCs w:val="24"/>
        </w:rPr>
        <w:t xml:space="preserve"> a</w:t>
      </w:r>
      <w:r w:rsidR="3E5D0E0F" w:rsidRPr="007468FB">
        <w:rPr>
          <w:rFonts w:ascii="Times New Roman" w:hAnsi="Times New Roman"/>
          <w:color w:val="000000" w:themeColor="text1"/>
          <w:sz w:val="24"/>
          <w:szCs w:val="24"/>
        </w:rPr>
        <w:t xml:space="preserve"> </w:t>
      </w:r>
      <w:r w:rsidR="41C26522" w:rsidRPr="007468FB">
        <w:rPr>
          <w:rFonts w:ascii="Times New Roman" w:hAnsi="Times New Roman"/>
          <w:color w:val="000000" w:themeColor="text1"/>
          <w:sz w:val="24"/>
          <w:szCs w:val="24"/>
        </w:rPr>
        <w:t xml:space="preserve">acciones y </w:t>
      </w:r>
      <w:r w:rsidR="3E5D0E0F" w:rsidRPr="007468FB">
        <w:rPr>
          <w:rFonts w:ascii="Times New Roman" w:hAnsi="Times New Roman"/>
          <w:color w:val="000000" w:themeColor="text1"/>
          <w:sz w:val="24"/>
          <w:szCs w:val="24"/>
        </w:rPr>
        <w:t xml:space="preserve">proyectos ya iniciados y planteando </w:t>
      </w:r>
      <w:r w:rsidR="25975484" w:rsidRPr="007468FB">
        <w:rPr>
          <w:rFonts w:ascii="Times New Roman" w:hAnsi="Times New Roman"/>
          <w:color w:val="000000" w:themeColor="text1"/>
          <w:sz w:val="24"/>
          <w:szCs w:val="24"/>
        </w:rPr>
        <w:t>otros nuevos a corto y medio plazo.</w:t>
      </w:r>
    </w:p>
    <w:p w14:paraId="749E1A2E" w14:textId="6D59579C" w:rsidR="1BDFA747" w:rsidRPr="007468FB" w:rsidRDefault="1BDFA747" w:rsidP="1BDFA747">
      <w:pPr>
        <w:spacing w:line="240" w:lineRule="auto"/>
        <w:ind w:firstLine="284"/>
        <w:jc w:val="both"/>
        <w:rPr>
          <w:rFonts w:ascii="Times New Roman" w:hAnsi="Times New Roman"/>
          <w:color w:val="000000" w:themeColor="text1"/>
          <w:sz w:val="24"/>
          <w:szCs w:val="24"/>
          <w:lang w:val="ca-ES"/>
        </w:rPr>
      </w:pPr>
    </w:p>
    <w:p w14:paraId="21D9A46B" w14:textId="30036BAD" w:rsidR="002B7CA3" w:rsidRPr="007468FB" w:rsidRDefault="0B23656A" w:rsidP="1BDFA747">
      <w:pPr>
        <w:jc w:val="center"/>
        <w:rPr>
          <w:rFonts w:ascii="Times New Roman" w:hAnsi="Times New Roman"/>
          <w:b/>
          <w:bCs/>
          <w:sz w:val="32"/>
          <w:szCs w:val="32"/>
        </w:rPr>
      </w:pPr>
      <w:r w:rsidRPr="007468FB">
        <w:rPr>
          <w:rFonts w:ascii="Times New Roman" w:hAnsi="Times New Roman"/>
          <w:b/>
          <w:bCs/>
          <w:sz w:val="32"/>
          <w:szCs w:val="32"/>
        </w:rPr>
        <w:lastRenderedPageBreak/>
        <w:t>PLAN DE GESTIÓN DEL CONOCIMIENTO VINCULADO A ESTRATEGIA EN EL PARC DE SALUT MAR</w:t>
      </w:r>
    </w:p>
    <w:p w14:paraId="2561C2D4" w14:textId="66BC3452" w:rsidR="002B7CA3" w:rsidRPr="007468FB" w:rsidRDefault="0B23656A" w:rsidP="1BDFA747">
      <w:pPr>
        <w:spacing w:line="240" w:lineRule="auto"/>
        <w:jc w:val="right"/>
        <w:rPr>
          <w:rFonts w:ascii="Times New Roman" w:hAnsi="Times New Roman"/>
          <w:color w:val="000000" w:themeColor="text1"/>
          <w:sz w:val="24"/>
          <w:szCs w:val="24"/>
        </w:rPr>
      </w:pPr>
      <w:r w:rsidRPr="007468FB">
        <w:rPr>
          <w:rFonts w:ascii="Times New Roman" w:hAnsi="Times New Roman"/>
          <w:b/>
          <w:bCs/>
          <w:color w:val="000000" w:themeColor="text1"/>
          <w:sz w:val="24"/>
          <w:szCs w:val="24"/>
        </w:rPr>
        <w:t xml:space="preserve">Jesús Escribano Navarro, Cristina Fresno González, Noelia López Ochoa, Diana Rodríguez Fernández, Raquel Prieto Rivera, Pau Gomar Sánchez </w:t>
      </w:r>
    </w:p>
    <w:p w14:paraId="6DFA9BA1" w14:textId="7A5E4E4A" w:rsidR="002B7CA3" w:rsidRPr="007468FB" w:rsidRDefault="0B23656A" w:rsidP="1BDFA747">
      <w:pPr>
        <w:spacing w:line="240" w:lineRule="auto"/>
        <w:jc w:val="right"/>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Departamento de RRHH- </w:t>
      </w:r>
      <w:proofErr w:type="spellStart"/>
      <w:r w:rsidRPr="007468FB">
        <w:rPr>
          <w:rFonts w:ascii="Times New Roman" w:hAnsi="Times New Roman"/>
          <w:color w:val="000000" w:themeColor="text1"/>
          <w:sz w:val="24"/>
          <w:szCs w:val="24"/>
        </w:rPr>
        <w:t>Consorci</w:t>
      </w:r>
      <w:proofErr w:type="spellEnd"/>
      <w:r w:rsidRPr="007468FB">
        <w:rPr>
          <w:rFonts w:ascii="Times New Roman" w:hAnsi="Times New Roman"/>
          <w:color w:val="000000" w:themeColor="text1"/>
          <w:sz w:val="24"/>
          <w:szCs w:val="24"/>
        </w:rPr>
        <w:t xml:space="preserve"> Mar Parc de Salut/ Barcelona, España</w:t>
      </w:r>
    </w:p>
    <w:p w14:paraId="73297EE9" w14:textId="2FFE1F29" w:rsidR="002B7CA3" w:rsidRPr="007468FB" w:rsidRDefault="002B7CA3" w:rsidP="1BDFA747">
      <w:pPr>
        <w:rPr>
          <w:rFonts w:ascii="Times New Roman" w:hAnsi="Times New Roman"/>
          <w:sz w:val="24"/>
          <w:szCs w:val="24"/>
        </w:rPr>
      </w:pPr>
    </w:p>
    <w:p w14:paraId="591A6AA3" w14:textId="66CAB780" w:rsidR="2A6FCFA3" w:rsidRPr="007468FB" w:rsidRDefault="2A6FCFA3" w:rsidP="1BDFA747">
      <w:pPr>
        <w:spacing w:line="240" w:lineRule="auto"/>
        <w:jc w:val="both"/>
        <w:rPr>
          <w:rFonts w:ascii="Times New Roman" w:hAnsi="Times New Roman"/>
          <w:b/>
          <w:bCs/>
          <w:sz w:val="26"/>
          <w:szCs w:val="26"/>
        </w:rPr>
      </w:pPr>
      <w:r w:rsidRPr="007468FB">
        <w:rPr>
          <w:rFonts w:ascii="Times New Roman" w:hAnsi="Times New Roman"/>
          <w:b/>
          <w:bCs/>
          <w:i/>
          <w:iCs/>
          <w:sz w:val="26"/>
          <w:szCs w:val="26"/>
        </w:rPr>
        <w:t xml:space="preserve">1.1. </w:t>
      </w:r>
      <w:r w:rsidR="15A9833A" w:rsidRPr="007468FB">
        <w:rPr>
          <w:rFonts w:ascii="Times New Roman" w:hAnsi="Times New Roman"/>
          <w:b/>
          <w:bCs/>
          <w:i/>
          <w:iCs/>
          <w:sz w:val="26"/>
          <w:szCs w:val="26"/>
        </w:rPr>
        <w:t>Introducción</w:t>
      </w:r>
      <w:r w:rsidR="4754C41A" w:rsidRPr="007468FB">
        <w:rPr>
          <w:rFonts w:ascii="Times New Roman" w:hAnsi="Times New Roman"/>
          <w:b/>
          <w:bCs/>
          <w:i/>
          <w:iCs/>
          <w:sz w:val="26"/>
          <w:szCs w:val="26"/>
        </w:rPr>
        <w:t xml:space="preserve"> </w:t>
      </w:r>
    </w:p>
    <w:p w14:paraId="5DB2434D" w14:textId="1A01AAA6" w:rsidR="4A374AB0" w:rsidRPr="007468FB" w:rsidRDefault="4A374AB0"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El c</w:t>
      </w:r>
      <w:r w:rsidR="2784506A" w:rsidRPr="007468FB">
        <w:rPr>
          <w:rFonts w:ascii="Times New Roman" w:hAnsi="Times New Roman"/>
          <w:color w:val="000000" w:themeColor="text1"/>
          <w:sz w:val="24"/>
          <w:szCs w:val="24"/>
        </w:rPr>
        <w:t>onocimiento y la capacidad de aprendizaje -y desaprendizaje- son cruciales para la adaptación, transformación, desarrollo y sostenibilidad de las organizaciones</w:t>
      </w:r>
      <w:r w:rsidR="6CEE60F0" w:rsidRPr="007468FB">
        <w:rPr>
          <w:rFonts w:ascii="Times New Roman" w:hAnsi="Times New Roman"/>
          <w:color w:val="000000" w:themeColor="text1"/>
          <w:sz w:val="24"/>
          <w:szCs w:val="24"/>
        </w:rPr>
        <w:t>.</w:t>
      </w:r>
      <w:r w:rsidR="2784506A" w:rsidRPr="007468FB">
        <w:rPr>
          <w:rFonts w:ascii="Times New Roman" w:hAnsi="Times New Roman"/>
          <w:color w:val="000000" w:themeColor="text1"/>
          <w:sz w:val="24"/>
          <w:szCs w:val="24"/>
        </w:rPr>
        <w:t xml:space="preserve"> </w:t>
      </w:r>
      <w:r w:rsidR="3BD258AE" w:rsidRPr="007468FB">
        <w:rPr>
          <w:rFonts w:ascii="Times New Roman" w:hAnsi="Times New Roman"/>
          <w:color w:val="000000" w:themeColor="text1"/>
          <w:sz w:val="24"/>
          <w:szCs w:val="24"/>
        </w:rPr>
        <w:t xml:space="preserve">Para adaptarse a un entorno cambiante y mantener su competitividad, requieren de flexibilidad, agilidad y capacidad de aprendizaje constante (características de las organizaciones </w:t>
      </w:r>
      <w:r w:rsidR="56D38B92" w:rsidRPr="007468FB">
        <w:rPr>
          <w:rFonts w:ascii="Times New Roman" w:hAnsi="Times New Roman"/>
          <w:color w:val="000000" w:themeColor="text1"/>
          <w:sz w:val="24"/>
          <w:szCs w:val="24"/>
        </w:rPr>
        <w:t>que aprenden</w:t>
      </w:r>
      <w:r w:rsidR="6771B3FA" w:rsidRPr="007468FB">
        <w:rPr>
          <w:rFonts w:ascii="Times New Roman" w:hAnsi="Times New Roman"/>
          <w:color w:val="000000" w:themeColor="text1"/>
          <w:sz w:val="24"/>
          <w:szCs w:val="24"/>
        </w:rPr>
        <w:t>)</w:t>
      </w:r>
      <w:r w:rsidR="3BD258AE" w:rsidRPr="007468FB">
        <w:rPr>
          <w:rFonts w:ascii="Times New Roman" w:hAnsi="Times New Roman"/>
          <w:color w:val="000000" w:themeColor="text1"/>
          <w:sz w:val="24"/>
          <w:szCs w:val="24"/>
        </w:rPr>
        <w:t xml:space="preserve"> y para ello es necesario crear una cultura de aprendizaje e implantar sistemas de gestión del conocimiento colectivo (Ahumada, 2002).</w:t>
      </w:r>
    </w:p>
    <w:p w14:paraId="7125EC1D" w14:textId="532E8C49" w:rsidR="781AE057" w:rsidRPr="007468FB" w:rsidRDefault="781AE057"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sz w:val="24"/>
          <w:szCs w:val="24"/>
        </w:rPr>
        <w:t>El concepto de organización inteligente, u organización que aprende fue promovido por Senge (1992), describiéndola como aquella que de forma continua y sistemática aprende de sus experiencias</w:t>
      </w:r>
      <w:r w:rsidR="72703391" w:rsidRPr="007468FB">
        <w:rPr>
          <w:rFonts w:ascii="Times New Roman" w:hAnsi="Times New Roman"/>
          <w:sz w:val="24"/>
          <w:szCs w:val="24"/>
        </w:rPr>
        <w:t xml:space="preserve">. </w:t>
      </w:r>
    </w:p>
    <w:p w14:paraId="326EC183" w14:textId="531790C8" w:rsidR="6312534C" w:rsidRPr="007468FB" w:rsidRDefault="6312534C" w:rsidP="1BDFA747">
      <w:pPr>
        <w:spacing w:line="240" w:lineRule="auto"/>
        <w:ind w:firstLine="284"/>
        <w:jc w:val="both"/>
        <w:rPr>
          <w:rFonts w:ascii="Times New Roman" w:hAnsi="Times New Roman"/>
          <w:sz w:val="24"/>
          <w:szCs w:val="24"/>
        </w:rPr>
      </w:pPr>
      <w:r w:rsidRPr="007468FB">
        <w:rPr>
          <w:rFonts w:ascii="Times New Roman" w:hAnsi="Times New Roman"/>
          <w:sz w:val="24"/>
          <w:szCs w:val="24"/>
        </w:rPr>
        <w:t>En su modelo de organización que aprende</w:t>
      </w:r>
      <w:r w:rsidR="29FA0540" w:rsidRPr="007468FB">
        <w:rPr>
          <w:rFonts w:ascii="Times New Roman" w:hAnsi="Times New Roman"/>
          <w:sz w:val="24"/>
          <w:szCs w:val="24"/>
        </w:rPr>
        <w:t xml:space="preserve">, </w:t>
      </w:r>
      <w:proofErr w:type="spellStart"/>
      <w:r w:rsidR="2AB1905F" w:rsidRPr="007468FB">
        <w:rPr>
          <w:rFonts w:ascii="Times New Roman" w:hAnsi="Times New Roman"/>
          <w:sz w:val="24"/>
          <w:szCs w:val="24"/>
        </w:rPr>
        <w:t>Marsick</w:t>
      </w:r>
      <w:proofErr w:type="spellEnd"/>
      <w:r w:rsidR="2AB1905F" w:rsidRPr="007468FB">
        <w:rPr>
          <w:rFonts w:ascii="Times New Roman" w:hAnsi="Times New Roman"/>
          <w:sz w:val="24"/>
          <w:szCs w:val="24"/>
        </w:rPr>
        <w:t xml:space="preserve"> y Watkins (2003),</w:t>
      </w:r>
      <w:r w:rsidRPr="007468FB">
        <w:rPr>
          <w:rFonts w:ascii="Times New Roman" w:hAnsi="Times New Roman"/>
          <w:sz w:val="24"/>
          <w:szCs w:val="24"/>
        </w:rPr>
        <w:t xml:space="preserve"> identifican siete dimensiones clave (Figura </w:t>
      </w:r>
      <w:r w:rsidR="29C0E224" w:rsidRPr="007468FB">
        <w:rPr>
          <w:rFonts w:ascii="Times New Roman" w:hAnsi="Times New Roman"/>
          <w:sz w:val="24"/>
          <w:szCs w:val="24"/>
        </w:rPr>
        <w:t>1</w:t>
      </w:r>
      <w:r w:rsidRPr="007468FB">
        <w:rPr>
          <w:rFonts w:ascii="Times New Roman" w:hAnsi="Times New Roman"/>
          <w:sz w:val="24"/>
          <w:szCs w:val="24"/>
        </w:rPr>
        <w:t>) y enfatizan el aprendizaje continuo en todos los niveles de la organización, destacando la importancia de contar con sistemas que permitan capturar, compartir e integrar el aprendizaje (gestión del conocimiento) en los procedimientos, prácticas y estructuras de la organización</w:t>
      </w:r>
      <w:r w:rsidR="22E1AF5A" w:rsidRPr="007468FB">
        <w:rPr>
          <w:rFonts w:ascii="Times New Roman" w:hAnsi="Times New Roman"/>
          <w:sz w:val="24"/>
          <w:szCs w:val="24"/>
        </w:rPr>
        <w:t>,</w:t>
      </w:r>
      <w:r w:rsidRPr="007468FB">
        <w:rPr>
          <w:rFonts w:ascii="Times New Roman" w:hAnsi="Times New Roman"/>
          <w:sz w:val="24"/>
          <w:szCs w:val="24"/>
        </w:rPr>
        <w:t xml:space="preserve"> para revertir en cambios y mejoras en los resultados. </w:t>
      </w:r>
    </w:p>
    <w:p w14:paraId="37CD7988" w14:textId="2B1D46C3" w:rsidR="164307F8" w:rsidRPr="007468FB" w:rsidRDefault="164307F8" w:rsidP="1BDFA747">
      <w:pPr>
        <w:spacing w:line="240" w:lineRule="auto"/>
        <w:ind w:firstLine="284"/>
        <w:jc w:val="center"/>
        <w:rPr>
          <w:rFonts w:ascii="Times New Roman" w:hAnsi="Times New Roman"/>
          <w:sz w:val="20"/>
          <w:szCs w:val="20"/>
        </w:rPr>
      </w:pPr>
      <w:r w:rsidRPr="007468FB">
        <w:rPr>
          <w:rFonts w:ascii="Times New Roman" w:hAnsi="Times New Roman"/>
          <w:sz w:val="20"/>
          <w:szCs w:val="20"/>
        </w:rPr>
        <w:t xml:space="preserve">Figura 1. Dimensiones de la organización que aprende. </w:t>
      </w:r>
      <w:proofErr w:type="spellStart"/>
      <w:r w:rsidRPr="007468FB">
        <w:rPr>
          <w:rFonts w:ascii="Times New Roman" w:hAnsi="Times New Roman"/>
          <w:sz w:val="20"/>
          <w:szCs w:val="20"/>
        </w:rPr>
        <w:t>Marsik</w:t>
      </w:r>
      <w:proofErr w:type="spellEnd"/>
      <w:r w:rsidRPr="007468FB">
        <w:rPr>
          <w:rFonts w:ascii="Times New Roman" w:hAnsi="Times New Roman"/>
          <w:sz w:val="20"/>
          <w:szCs w:val="20"/>
        </w:rPr>
        <w:t xml:space="preserve"> y Watkins (1999) </w:t>
      </w:r>
    </w:p>
    <w:p w14:paraId="2A805F70" w14:textId="634299DE" w:rsidR="5A7599CC" w:rsidRPr="007468FB" w:rsidRDefault="5A7599CC" w:rsidP="1BDFA747">
      <w:pPr>
        <w:spacing w:line="240" w:lineRule="auto"/>
        <w:ind w:firstLine="284"/>
        <w:jc w:val="center"/>
        <w:rPr>
          <w:rFonts w:ascii="Times New Roman" w:hAnsi="Times New Roman"/>
        </w:rPr>
      </w:pPr>
      <w:r w:rsidRPr="007468FB">
        <w:rPr>
          <w:rFonts w:ascii="Times New Roman" w:hAnsi="Times New Roman"/>
          <w:noProof/>
        </w:rPr>
        <w:drawing>
          <wp:inline distT="0" distB="0" distL="0" distR="0" wp14:anchorId="0D935251" wp14:editId="04FBAE11">
            <wp:extent cx="5124448" cy="2676525"/>
            <wp:effectExtent l="0" t="0" r="0" b="0"/>
            <wp:docPr id="965998616" name="Imagen 96599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24448" cy="2676525"/>
                    </a:xfrm>
                    <a:prstGeom prst="rect">
                      <a:avLst/>
                    </a:prstGeom>
                  </pic:spPr>
                </pic:pic>
              </a:graphicData>
            </a:graphic>
          </wp:inline>
        </w:drawing>
      </w:r>
    </w:p>
    <w:p w14:paraId="0CE6BEAA" w14:textId="7DB6C6B6" w:rsidR="164307F8" w:rsidRPr="007468FB" w:rsidRDefault="164307F8" w:rsidP="1BDFA747">
      <w:pPr>
        <w:spacing w:line="240" w:lineRule="auto"/>
        <w:ind w:firstLine="284"/>
        <w:jc w:val="center"/>
        <w:rPr>
          <w:rFonts w:ascii="Times New Roman" w:hAnsi="Times New Roman"/>
          <w:sz w:val="20"/>
          <w:szCs w:val="20"/>
        </w:rPr>
      </w:pPr>
      <w:r w:rsidRPr="007468FB">
        <w:rPr>
          <w:rFonts w:ascii="Times New Roman" w:hAnsi="Times New Roman"/>
          <w:sz w:val="20"/>
          <w:szCs w:val="20"/>
        </w:rPr>
        <w:t xml:space="preserve">Fuente: adaptado de </w:t>
      </w:r>
      <w:proofErr w:type="spellStart"/>
      <w:r w:rsidRPr="007468FB">
        <w:rPr>
          <w:rFonts w:ascii="Times New Roman" w:hAnsi="Times New Roman"/>
          <w:sz w:val="20"/>
          <w:szCs w:val="20"/>
        </w:rPr>
        <w:t>Marsik</w:t>
      </w:r>
      <w:proofErr w:type="spellEnd"/>
      <w:r w:rsidRPr="007468FB">
        <w:rPr>
          <w:rFonts w:ascii="Times New Roman" w:hAnsi="Times New Roman"/>
          <w:sz w:val="20"/>
          <w:szCs w:val="20"/>
        </w:rPr>
        <w:t xml:space="preserve"> y Watkins, 1999, pág.11. Traducción propia.</w:t>
      </w:r>
    </w:p>
    <w:p w14:paraId="104752E3" w14:textId="410A2362" w:rsidR="1BDFA747" w:rsidRPr="007468FB" w:rsidRDefault="1BDFA747" w:rsidP="1BDFA747">
      <w:pPr>
        <w:spacing w:line="240" w:lineRule="auto"/>
        <w:ind w:firstLine="284"/>
        <w:jc w:val="both"/>
        <w:rPr>
          <w:rFonts w:ascii="Times New Roman" w:hAnsi="Times New Roman"/>
          <w:sz w:val="24"/>
          <w:szCs w:val="24"/>
        </w:rPr>
      </w:pPr>
    </w:p>
    <w:p w14:paraId="2F8A83EC" w14:textId="6CCDA73A" w:rsidR="164307F8" w:rsidRPr="007468FB" w:rsidRDefault="164307F8"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lastRenderedPageBreak/>
        <w:t>En la misma línea, Díaz (2019) señala que el desarrollo organizacional se focaliza en las relaciones humanas y procesos subjetivos dentro de las organizaciones, contribuyendo al cambio y crecimiento de la mismas a través del aprendizaje y la innovación.</w:t>
      </w:r>
    </w:p>
    <w:p w14:paraId="6D02344A" w14:textId="4CC9A946" w:rsidR="2FBBD802" w:rsidRPr="007468FB" w:rsidRDefault="2FBBD802" w:rsidP="1BDFA747">
      <w:pPr>
        <w:spacing w:line="240" w:lineRule="auto"/>
        <w:ind w:firstLine="284"/>
        <w:jc w:val="both"/>
        <w:rPr>
          <w:rFonts w:ascii="Times New Roman" w:hAnsi="Times New Roman"/>
          <w:sz w:val="24"/>
          <w:szCs w:val="24"/>
        </w:rPr>
      </w:pPr>
      <w:r w:rsidRPr="007468FB">
        <w:rPr>
          <w:rFonts w:ascii="Times New Roman" w:hAnsi="Times New Roman"/>
          <w:sz w:val="24"/>
          <w:szCs w:val="24"/>
        </w:rPr>
        <w:t>Aunque la formación ha sido tradicionalmente la herramienta de aprendizaje por excelencia en las</w:t>
      </w:r>
      <w:r w:rsidR="1436020E" w:rsidRPr="007468FB">
        <w:rPr>
          <w:rFonts w:ascii="Times New Roman" w:hAnsi="Times New Roman"/>
          <w:sz w:val="24"/>
          <w:szCs w:val="24"/>
        </w:rPr>
        <w:t xml:space="preserve"> </w:t>
      </w:r>
      <w:r w:rsidRPr="007468FB">
        <w:rPr>
          <w:rFonts w:ascii="Times New Roman" w:hAnsi="Times New Roman"/>
          <w:sz w:val="24"/>
          <w:szCs w:val="24"/>
        </w:rPr>
        <w:t>organizaciones, en las últimas décadas están tomando mayor relevancia nuevas prácticas de aprendizaje en el puesto de trabajo, basadas en la gestión del conocimiento y el aprendizaje informal.</w:t>
      </w:r>
    </w:p>
    <w:p w14:paraId="5D6CD06F" w14:textId="31D1DA15" w:rsidR="6743D233" w:rsidRPr="007468FB" w:rsidRDefault="6743D233" w:rsidP="1BDFA747">
      <w:pPr>
        <w:spacing w:line="240" w:lineRule="auto"/>
        <w:ind w:firstLine="284"/>
        <w:jc w:val="both"/>
        <w:rPr>
          <w:rFonts w:ascii="Times New Roman" w:hAnsi="Times New Roman"/>
          <w:sz w:val="24"/>
          <w:szCs w:val="24"/>
        </w:rPr>
      </w:pPr>
      <w:r w:rsidRPr="007468FB">
        <w:rPr>
          <w:rFonts w:ascii="Times New Roman" w:hAnsi="Times New Roman"/>
          <w:color w:val="000000" w:themeColor="text1"/>
          <w:sz w:val="24"/>
          <w:szCs w:val="24"/>
        </w:rPr>
        <w:t>Cada vez e</w:t>
      </w:r>
      <w:r w:rsidR="2FBBD802" w:rsidRPr="007468FB">
        <w:rPr>
          <w:rFonts w:ascii="Times New Roman" w:hAnsi="Times New Roman"/>
          <w:color w:val="000000" w:themeColor="text1"/>
          <w:sz w:val="24"/>
          <w:szCs w:val="24"/>
        </w:rPr>
        <w:t>xiste más evidencia de que el aprendizaje de los profesionales en la</w:t>
      </w:r>
      <w:r w:rsidR="327F4984" w:rsidRPr="007468FB">
        <w:rPr>
          <w:rFonts w:ascii="Times New Roman" w:hAnsi="Times New Roman"/>
          <w:color w:val="000000" w:themeColor="text1"/>
          <w:sz w:val="24"/>
          <w:szCs w:val="24"/>
        </w:rPr>
        <w:t xml:space="preserve"> empresa</w:t>
      </w:r>
      <w:r w:rsidR="2FBBD802" w:rsidRPr="007468FB">
        <w:rPr>
          <w:rFonts w:ascii="Times New Roman" w:hAnsi="Times New Roman"/>
          <w:color w:val="000000" w:themeColor="text1"/>
          <w:sz w:val="24"/>
          <w:szCs w:val="24"/>
        </w:rPr>
        <w:t xml:space="preserve"> se realiza principalmente de manera informal, a través de la experiencia en el puesto de trabajo y la interacción y reflexión entre los propios empleados</w:t>
      </w:r>
      <w:r w:rsidR="6764F839" w:rsidRPr="007468FB">
        <w:rPr>
          <w:rFonts w:ascii="Times New Roman" w:hAnsi="Times New Roman"/>
          <w:color w:val="000000" w:themeColor="text1"/>
          <w:sz w:val="24"/>
          <w:szCs w:val="24"/>
        </w:rPr>
        <w:t xml:space="preserve"> </w:t>
      </w:r>
      <w:r w:rsidR="60CAB322" w:rsidRPr="007468FB">
        <w:rPr>
          <w:rFonts w:ascii="Times New Roman" w:hAnsi="Times New Roman"/>
          <w:color w:val="000000" w:themeColor="text1"/>
          <w:sz w:val="24"/>
          <w:szCs w:val="24"/>
        </w:rPr>
        <w:t>y,</w:t>
      </w:r>
      <w:r w:rsidR="19F881AD" w:rsidRPr="007468FB">
        <w:rPr>
          <w:rFonts w:ascii="Times New Roman" w:hAnsi="Times New Roman"/>
          <w:color w:val="000000" w:themeColor="text1"/>
          <w:sz w:val="24"/>
          <w:szCs w:val="24"/>
        </w:rPr>
        <w:t xml:space="preserve"> </w:t>
      </w:r>
      <w:r w:rsidR="60CAB322" w:rsidRPr="007468FB">
        <w:rPr>
          <w:rFonts w:ascii="Times New Roman" w:hAnsi="Times New Roman"/>
          <w:color w:val="000000" w:themeColor="text1"/>
          <w:sz w:val="24"/>
          <w:szCs w:val="24"/>
        </w:rPr>
        <w:t xml:space="preserve">en menor medida, mediante la formación tradicional </w:t>
      </w:r>
      <w:r w:rsidR="60CAB322" w:rsidRPr="007468FB">
        <w:rPr>
          <w:rFonts w:ascii="Times New Roman" w:hAnsi="Times New Roman"/>
          <w:sz w:val="24"/>
          <w:szCs w:val="24"/>
        </w:rPr>
        <w:t xml:space="preserve">(Cross, 2006; </w:t>
      </w:r>
      <w:proofErr w:type="spellStart"/>
      <w:r w:rsidR="60CAB322" w:rsidRPr="007468FB">
        <w:rPr>
          <w:rFonts w:ascii="Times New Roman" w:hAnsi="Times New Roman"/>
          <w:sz w:val="24"/>
          <w:szCs w:val="24"/>
        </w:rPr>
        <w:t>Henschel</w:t>
      </w:r>
      <w:proofErr w:type="spellEnd"/>
      <w:r w:rsidR="60CAB322" w:rsidRPr="007468FB">
        <w:rPr>
          <w:rFonts w:ascii="Times New Roman" w:hAnsi="Times New Roman"/>
          <w:sz w:val="24"/>
          <w:szCs w:val="24"/>
        </w:rPr>
        <w:t xml:space="preserve">, 2001; Fuller, Lombardo y </w:t>
      </w:r>
      <w:proofErr w:type="spellStart"/>
      <w:r w:rsidR="60CAB322" w:rsidRPr="007468FB">
        <w:rPr>
          <w:rFonts w:ascii="Times New Roman" w:hAnsi="Times New Roman"/>
          <w:sz w:val="24"/>
          <w:szCs w:val="24"/>
        </w:rPr>
        <w:t>Eichinger</w:t>
      </w:r>
      <w:proofErr w:type="spellEnd"/>
      <w:r w:rsidR="60CAB322" w:rsidRPr="007468FB">
        <w:rPr>
          <w:rFonts w:ascii="Times New Roman" w:hAnsi="Times New Roman"/>
          <w:sz w:val="24"/>
          <w:szCs w:val="24"/>
        </w:rPr>
        <w:t xml:space="preserve">, 1996; </w:t>
      </w:r>
      <w:proofErr w:type="spellStart"/>
      <w:r w:rsidR="60CAB322" w:rsidRPr="007468FB">
        <w:rPr>
          <w:rFonts w:ascii="Times New Roman" w:hAnsi="Times New Roman"/>
          <w:sz w:val="24"/>
          <w:szCs w:val="24"/>
        </w:rPr>
        <w:t>Marsick</w:t>
      </w:r>
      <w:proofErr w:type="spellEnd"/>
      <w:r w:rsidR="60CAB322" w:rsidRPr="007468FB">
        <w:rPr>
          <w:rFonts w:ascii="Times New Roman" w:hAnsi="Times New Roman"/>
          <w:sz w:val="24"/>
          <w:szCs w:val="24"/>
        </w:rPr>
        <w:t xml:space="preserve"> y Watkins</w:t>
      </w:r>
      <w:r w:rsidR="0D590624" w:rsidRPr="007468FB">
        <w:rPr>
          <w:rFonts w:ascii="Times New Roman" w:hAnsi="Times New Roman"/>
          <w:sz w:val="24"/>
          <w:szCs w:val="24"/>
        </w:rPr>
        <w:t>, 2003,</w:t>
      </w:r>
      <w:r w:rsidR="60CAB322" w:rsidRPr="007468FB">
        <w:rPr>
          <w:rFonts w:ascii="Times New Roman" w:hAnsi="Times New Roman"/>
          <w:sz w:val="24"/>
          <w:szCs w:val="24"/>
        </w:rPr>
        <w:t xml:space="preserve"> 2014; entre otros).</w:t>
      </w:r>
    </w:p>
    <w:p w14:paraId="5BACF80D" w14:textId="77CDB5D0" w:rsidR="5EF713C3" w:rsidRPr="007468FB" w:rsidRDefault="5EF713C3" w:rsidP="1BDFA747">
      <w:pPr>
        <w:spacing w:line="240" w:lineRule="auto"/>
        <w:ind w:firstLine="284"/>
        <w:jc w:val="both"/>
        <w:rPr>
          <w:rFonts w:ascii="Times New Roman" w:hAnsi="Times New Roman"/>
        </w:rPr>
      </w:pPr>
      <w:r w:rsidRPr="007468FB">
        <w:rPr>
          <w:rFonts w:ascii="Times New Roman" w:hAnsi="Times New Roman"/>
          <w:sz w:val="24"/>
          <w:szCs w:val="24"/>
        </w:rPr>
        <w:t xml:space="preserve">Watkins (en Cummings et al., 2014) señala los beneficios de la construcción de una estructura de aprendizaje que funcione para los diferentes niveles de aprendizaje (individual, grupal y organizativo) y que abarque además estrategias de aprendizaje formal e informal. </w:t>
      </w:r>
    </w:p>
    <w:p w14:paraId="0DB58502" w14:textId="2FC016C5" w:rsidR="185AB328" w:rsidRPr="007468FB" w:rsidRDefault="185AB328" w:rsidP="1BDFA747">
      <w:pPr>
        <w:spacing w:line="240" w:lineRule="auto"/>
        <w:ind w:firstLine="284"/>
        <w:jc w:val="both"/>
        <w:rPr>
          <w:rFonts w:ascii="Times New Roman" w:hAnsi="Times New Roman"/>
          <w:sz w:val="24"/>
          <w:szCs w:val="24"/>
        </w:rPr>
      </w:pPr>
      <w:r w:rsidRPr="007468FB">
        <w:rPr>
          <w:rFonts w:ascii="Times New Roman" w:hAnsi="Times New Roman"/>
          <w:sz w:val="24"/>
          <w:szCs w:val="24"/>
        </w:rPr>
        <w:t>En cuanto a la relación entre aprendizaje organizacional</w:t>
      </w:r>
      <w:r w:rsidR="28FB3358" w:rsidRPr="007468FB">
        <w:rPr>
          <w:rFonts w:ascii="Times New Roman" w:hAnsi="Times New Roman"/>
          <w:sz w:val="24"/>
          <w:szCs w:val="24"/>
        </w:rPr>
        <w:t xml:space="preserve">, </w:t>
      </w:r>
      <w:r w:rsidRPr="007468FB">
        <w:rPr>
          <w:rFonts w:ascii="Times New Roman" w:hAnsi="Times New Roman"/>
          <w:sz w:val="24"/>
          <w:szCs w:val="24"/>
        </w:rPr>
        <w:t>gestión del conocimiento</w:t>
      </w:r>
      <w:r w:rsidR="10D5A840" w:rsidRPr="007468FB">
        <w:rPr>
          <w:rFonts w:ascii="Times New Roman" w:hAnsi="Times New Roman"/>
          <w:sz w:val="24"/>
          <w:szCs w:val="24"/>
        </w:rPr>
        <w:t xml:space="preserve"> y cultura de aprendizaje, </w:t>
      </w:r>
      <w:r w:rsidRPr="007468FB">
        <w:rPr>
          <w:rFonts w:ascii="Times New Roman" w:hAnsi="Times New Roman"/>
          <w:sz w:val="24"/>
          <w:szCs w:val="24"/>
        </w:rPr>
        <w:t>l</w:t>
      </w:r>
      <w:r w:rsidR="7614F1D3" w:rsidRPr="007468FB">
        <w:rPr>
          <w:rFonts w:ascii="Times New Roman" w:hAnsi="Times New Roman"/>
          <w:sz w:val="24"/>
          <w:szCs w:val="24"/>
        </w:rPr>
        <w:t>a mayoría de autores coinciden en la existencia de relación e</w:t>
      </w:r>
      <w:r w:rsidR="6CB3D6F6" w:rsidRPr="007468FB">
        <w:rPr>
          <w:rFonts w:ascii="Times New Roman" w:hAnsi="Times New Roman"/>
          <w:sz w:val="24"/>
          <w:szCs w:val="24"/>
        </w:rPr>
        <w:t>ntre ellos</w:t>
      </w:r>
      <w:r w:rsidR="602AF391" w:rsidRPr="007468FB">
        <w:rPr>
          <w:rFonts w:ascii="Times New Roman" w:hAnsi="Times New Roman"/>
          <w:sz w:val="24"/>
          <w:szCs w:val="24"/>
        </w:rPr>
        <w:t xml:space="preserve">. </w:t>
      </w:r>
      <w:r w:rsidR="7614F1D3" w:rsidRPr="007468FB">
        <w:rPr>
          <w:rFonts w:ascii="Times New Roman" w:hAnsi="Times New Roman"/>
          <w:sz w:val="24"/>
          <w:szCs w:val="24"/>
        </w:rPr>
        <w:t>Rodríguez-Gómez y Gairín (2015), entienden que ambos comparten los mismos objetivos, la creación de ventajas competitivas y el desarrollo de las organizaciones, estableciéndose entre ellos una relación simbiótica. Dichos autores conciben el aprendizaje organizacional como estratégico, la creación y gestión del conocimiento como herramienta para conseguirlo y la cultura de aprendiz</w:t>
      </w:r>
      <w:r w:rsidR="00AF61FC" w:rsidRPr="007468FB">
        <w:rPr>
          <w:rFonts w:ascii="Times New Roman" w:hAnsi="Times New Roman"/>
          <w:sz w:val="24"/>
          <w:szCs w:val="24"/>
        </w:rPr>
        <w:t xml:space="preserve">aje como </w:t>
      </w:r>
      <w:r w:rsidR="7614F1D3" w:rsidRPr="007468FB">
        <w:rPr>
          <w:rFonts w:ascii="Times New Roman" w:hAnsi="Times New Roman"/>
          <w:sz w:val="24"/>
          <w:szCs w:val="24"/>
        </w:rPr>
        <w:t xml:space="preserve">facilitadora de ambos: </w:t>
      </w:r>
    </w:p>
    <w:p w14:paraId="28620B23" w14:textId="552BB1E9" w:rsidR="32BD47A5" w:rsidRPr="007468FB" w:rsidRDefault="32BD47A5" w:rsidP="1BDFA747">
      <w:pPr>
        <w:spacing w:line="240" w:lineRule="auto"/>
        <w:ind w:left="708" w:right="709"/>
        <w:jc w:val="both"/>
        <w:rPr>
          <w:rFonts w:ascii="Times New Roman" w:hAnsi="Times New Roman"/>
          <w:sz w:val="20"/>
          <w:szCs w:val="20"/>
        </w:rPr>
      </w:pPr>
      <w:r w:rsidRPr="007468FB">
        <w:rPr>
          <w:rFonts w:ascii="Times New Roman" w:hAnsi="Times New Roman"/>
          <w:sz w:val="20"/>
          <w:szCs w:val="20"/>
        </w:rPr>
        <w:t xml:space="preserve">El desarrollo de procesos para la creación y gestión del conocimiento constituye una condición “sine qua non” para una “organización que aprende”. A su vez, la cultura del aprendizaje que se promueve desde el AO, así como los cambios, actitudes y competencias que se fomentan, resultan fundamentales para los procesos de CGC. (pág. 83). </w:t>
      </w:r>
    </w:p>
    <w:p w14:paraId="41F0D51A" w14:textId="5A4D92DB" w:rsidR="5890FD30" w:rsidRPr="007468FB" w:rsidRDefault="5890FD30" w:rsidP="1BDFA747">
      <w:pPr>
        <w:spacing w:line="240" w:lineRule="auto"/>
        <w:ind w:firstLine="284"/>
        <w:jc w:val="both"/>
        <w:rPr>
          <w:rFonts w:ascii="Times New Roman" w:hAnsi="Times New Roman"/>
          <w:sz w:val="24"/>
          <w:szCs w:val="24"/>
        </w:rPr>
      </w:pPr>
      <w:r w:rsidRPr="007468FB">
        <w:rPr>
          <w:rFonts w:ascii="Times New Roman" w:hAnsi="Times New Roman"/>
          <w:sz w:val="24"/>
          <w:szCs w:val="24"/>
        </w:rPr>
        <w:t>A</w:t>
      </w:r>
      <w:r w:rsidR="7614F1D3" w:rsidRPr="007468FB">
        <w:rPr>
          <w:rFonts w:ascii="Times New Roman" w:hAnsi="Times New Roman"/>
          <w:sz w:val="24"/>
          <w:szCs w:val="24"/>
        </w:rPr>
        <w:t xml:space="preserve"> modo de conclusión, para que las organizaciones aprendan, es necesario tanto el desarrollo de una cultura de aprendizaje como la creación de sistemas de gestión del conocimiento colectivo en las mismas.</w:t>
      </w:r>
    </w:p>
    <w:p w14:paraId="5484C995" w14:textId="265F5784" w:rsidR="1BDFA747" w:rsidRPr="007468FB" w:rsidRDefault="1BDFA747" w:rsidP="1BDFA747">
      <w:pPr>
        <w:spacing w:line="240" w:lineRule="auto"/>
        <w:ind w:firstLine="284"/>
        <w:jc w:val="both"/>
        <w:rPr>
          <w:rFonts w:ascii="Times New Roman" w:hAnsi="Times New Roman"/>
          <w:sz w:val="24"/>
          <w:szCs w:val="24"/>
        </w:rPr>
      </w:pPr>
    </w:p>
    <w:p w14:paraId="71A15BAB" w14:textId="3A1AA777" w:rsidR="77E33640" w:rsidRPr="007468FB" w:rsidRDefault="77E33640" w:rsidP="1BDFA747">
      <w:pPr>
        <w:spacing w:line="240" w:lineRule="auto"/>
        <w:ind w:firstLine="284"/>
        <w:jc w:val="both"/>
        <w:rPr>
          <w:rFonts w:ascii="Times New Roman" w:hAnsi="Times New Roman"/>
          <w:i/>
          <w:iCs/>
          <w:sz w:val="24"/>
          <w:szCs w:val="24"/>
        </w:rPr>
      </w:pPr>
      <w:r w:rsidRPr="007468FB">
        <w:rPr>
          <w:rFonts w:ascii="Times New Roman" w:hAnsi="Times New Roman"/>
          <w:i/>
          <w:iCs/>
          <w:sz w:val="24"/>
          <w:szCs w:val="24"/>
        </w:rPr>
        <w:t xml:space="preserve">1.1.1. La gestión del conocimiento en </w:t>
      </w:r>
      <w:r w:rsidR="2031445B" w:rsidRPr="007468FB">
        <w:rPr>
          <w:rFonts w:ascii="Times New Roman" w:hAnsi="Times New Roman"/>
          <w:i/>
          <w:iCs/>
          <w:sz w:val="24"/>
          <w:szCs w:val="24"/>
        </w:rPr>
        <w:t>el Parc de Salut Mar</w:t>
      </w:r>
    </w:p>
    <w:p w14:paraId="7EE9A43B" w14:textId="1F33177B" w:rsidR="43E263DB" w:rsidRPr="007468FB" w:rsidRDefault="45DE32CC"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El </w:t>
      </w:r>
      <w:r w:rsidR="7D990C2F" w:rsidRPr="007468FB">
        <w:rPr>
          <w:rFonts w:ascii="Times New Roman" w:hAnsi="Times New Roman"/>
          <w:color w:val="000000" w:themeColor="text1"/>
          <w:sz w:val="24"/>
          <w:szCs w:val="24"/>
        </w:rPr>
        <w:t>Parc de Salut Mar (PSMAR),</w:t>
      </w:r>
      <w:r w:rsidRPr="007468FB">
        <w:rPr>
          <w:rFonts w:ascii="Times New Roman" w:hAnsi="Times New Roman"/>
          <w:color w:val="000000" w:themeColor="text1"/>
          <w:sz w:val="24"/>
          <w:szCs w:val="24"/>
        </w:rPr>
        <w:t xml:space="preserve"> es un consorcio sanitario público con más 3000 profesionales del ámbito de las ciencias de la salud distribuidos entre varios hospitales, escuelas y un instituto de investigación situados en el litoral barcelonés.</w:t>
      </w:r>
    </w:p>
    <w:p w14:paraId="39DB71EC" w14:textId="77777777" w:rsidR="007468FB" w:rsidRDefault="007468FB" w:rsidP="1BDFA747">
      <w:pPr>
        <w:spacing w:line="240" w:lineRule="auto"/>
        <w:ind w:firstLine="284"/>
        <w:jc w:val="center"/>
        <w:rPr>
          <w:rFonts w:ascii="Times New Roman" w:hAnsi="Times New Roman"/>
          <w:color w:val="000000" w:themeColor="text1"/>
          <w:sz w:val="20"/>
          <w:szCs w:val="20"/>
        </w:rPr>
      </w:pPr>
    </w:p>
    <w:p w14:paraId="62DA0974" w14:textId="77777777" w:rsidR="007468FB" w:rsidRDefault="007468FB" w:rsidP="1BDFA747">
      <w:pPr>
        <w:spacing w:line="240" w:lineRule="auto"/>
        <w:ind w:firstLine="284"/>
        <w:jc w:val="center"/>
        <w:rPr>
          <w:rFonts w:ascii="Times New Roman" w:hAnsi="Times New Roman"/>
          <w:color w:val="000000" w:themeColor="text1"/>
          <w:sz w:val="20"/>
          <w:szCs w:val="20"/>
        </w:rPr>
      </w:pPr>
    </w:p>
    <w:p w14:paraId="3EA93026" w14:textId="77777777" w:rsidR="007468FB" w:rsidRDefault="007468FB" w:rsidP="1BDFA747">
      <w:pPr>
        <w:spacing w:line="240" w:lineRule="auto"/>
        <w:ind w:firstLine="284"/>
        <w:jc w:val="center"/>
        <w:rPr>
          <w:rFonts w:ascii="Times New Roman" w:hAnsi="Times New Roman"/>
          <w:color w:val="000000" w:themeColor="text1"/>
          <w:sz w:val="20"/>
          <w:szCs w:val="20"/>
        </w:rPr>
      </w:pPr>
    </w:p>
    <w:p w14:paraId="1D26B67A" w14:textId="77777777" w:rsidR="007468FB" w:rsidRDefault="007468FB" w:rsidP="1BDFA747">
      <w:pPr>
        <w:spacing w:line="240" w:lineRule="auto"/>
        <w:ind w:firstLine="284"/>
        <w:jc w:val="center"/>
        <w:rPr>
          <w:rFonts w:ascii="Times New Roman" w:hAnsi="Times New Roman"/>
          <w:color w:val="000000" w:themeColor="text1"/>
          <w:sz w:val="20"/>
          <w:szCs w:val="20"/>
        </w:rPr>
      </w:pPr>
    </w:p>
    <w:p w14:paraId="53A1D40D" w14:textId="77777777" w:rsidR="007468FB" w:rsidRDefault="007468FB" w:rsidP="1BDFA747">
      <w:pPr>
        <w:spacing w:line="240" w:lineRule="auto"/>
        <w:ind w:firstLine="284"/>
        <w:jc w:val="center"/>
        <w:rPr>
          <w:rFonts w:ascii="Times New Roman" w:hAnsi="Times New Roman"/>
          <w:color w:val="000000" w:themeColor="text1"/>
          <w:sz w:val="20"/>
          <w:szCs w:val="20"/>
        </w:rPr>
      </w:pPr>
    </w:p>
    <w:p w14:paraId="7426D5E9" w14:textId="77777777" w:rsidR="007468FB" w:rsidRDefault="007468FB" w:rsidP="1BDFA747">
      <w:pPr>
        <w:spacing w:line="240" w:lineRule="auto"/>
        <w:ind w:firstLine="284"/>
        <w:jc w:val="center"/>
        <w:rPr>
          <w:rFonts w:ascii="Times New Roman" w:hAnsi="Times New Roman"/>
          <w:color w:val="000000" w:themeColor="text1"/>
          <w:sz w:val="20"/>
          <w:szCs w:val="20"/>
        </w:rPr>
      </w:pPr>
    </w:p>
    <w:p w14:paraId="74EB6C79" w14:textId="0250E326" w:rsidR="4919B6F0" w:rsidRPr="007468FB" w:rsidRDefault="4919B6F0" w:rsidP="1BDFA747">
      <w:pPr>
        <w:spacing w:line="240" w:lineRule="auto"/>
        <w:ind w:firstLine="284"/>
        <w:jc w:val="center"/>
        <w:rPr>
          <w:rFonts w:ascii="Times New Roman" w:hAnsi="Times New Roman"/>
          <w:color w:val="000000" w:themeColor="text1"/>
          <w:sz w:val="20"/>
          <w:szCs w:val="20"/>
        </w:rPr>
      </w:pPr>
      <w:r w:rsidRPr="007468FB">
        <w:rPr>
          <w:rFonts w:ascii="Times New Roman" w:hAnsi="Times New Roman"/>
          <w:color w:val="000000" w:themeColor="text1"/>
          <w:sz w:val="20"/>
          <w:szCs w:val="20"/>
        </w:rPr>
        <w:lastRenderedPageBreak/>
        <w:t>Imagen 1.</w:t>
      </w:r>
      <w:r w:rsidRPr="007468FB">
        <w:rPr>
          <w:rFonts w:ascii="Times New Roman" w:hAnsi="Times New Roman"/>
          <w:b/>
          <w:bCs/>
          <w:color w:val="000000" w:themeColor="text1"/>
          <w:sz w:val="20"/>
          <w:szCs w:val="20"/>
        </w:rPr>
        <w:t xml:space="preserve">  </w:t>
      </w:r>
      <w:proofErr w:type="spellStart"/>
      <w:r w:rsidRPr="007468FB">
        <w:rPr>
          <w:rFonts w:ascii="Times New Roman" w:hAnsi="Times New Roman"/>
          <w:color w:val="000000" w:themeColor="text1"/>
          <w:sz w:val="20"/>
          <w:szCs w:val="20"/>
        </w:rPr>
        <w:t>Consorci</w:t>
      </w:r>
      <w:proofErr w:type="spellEnd"/>
      <w:r w:rsidRPr="007468FB">
        <w:rPr>
          <w:rFonts w:ascii="Times New Roman" w:hAnsi="Times New Roman"/>
          <w:color w:val="000000" w:themeColor="text1"/>
          <w:sz w:val="20"/>
          <w:szCs w:val="20"/>
        </w:rPr>
        <w:t xml:space="preserve"> Mar Parc de Salut</w:t>
      </w:r>
    </w:p>
    <w:p w14:paraId="5E808681" w14:textId="39562933" w:rsidR="43E263DB" w:rsidRPr="007468FB" w:rsidRDefault="45DE32CC" w:rsidP="1BDFA747">
      <w:pPr>
        <w:spacing w:line="240" w:lineRule="auto"/>
        <w:ind w:firstLine="284"/>
        <w:jc w:val="center"/>
        <w:rPr>
          <w:rFonts w:ascii="Times New Roman" w:hAnsi="Times New Roman"/>
        </w:rPr>
      </w:pPr>
      <w:r w:rsidRPr="007468FB">
        <w:rPr>
          <w:rFonts w:ascii="Times New Roman" w:hAnsi="Times New Roman"/>
          <w:noProof/>
        </w:rPr>
        <w:drawing>
          <wp:inline distT="0" distB="0" distL="0" distR="0" wp14:anchorId="2394664E" wp14:editId="724223EB">
            <wp:extent cx="4572000" cy="1905000"/>
            <wp:effectExtent l="0" t="0" r="0" b="0"/>
            <wp:docPr id="429412451" name="Imagen 429412451" descr="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1905000"/>
                    </a:xfrm>
                    <a:prstGeom prst="rect">
                      <a:avLst/>
                    </a:prstGeom>
                  </pic:spPr>
                </pic:pic>
              </a:graphicData>
            </a:graphic>
          </wp:inline>
        </w:drawing>
      </w:r>
    </w:p>
    <w:p w14:paraId="7695FA86" w14:textId="311096ED" w:rsidR="32E7B3F6" w:rsidRPr="007468FB" w:rsidRDefault="32E7B3F6"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El conocimiento y su gestión son parte inherente de la Misión del </w:t>
      </w:r>
      <w:r w:rsidR="284CDC76" w:rsidRPr="007468FB">
        <w:rPr>
          <w:rFonts w:ascii="Times New Roman" w:hAnsi="Times New Roman"/>
          <w:color w:val="000000" w:themeColor="text1"/>
          <w:sz w:val="24"/>
          <w:szCs w:val="24"/>
        </w:rPr>
        <w:t>PSMAR,</w:t>
      </w:r>
      <w:r w:rsidRPr="007468FB">
        <w:rPr>
          <w:rFonts w:ascii="Times New Roman" w:hAnsi="Times New Roman"/>
          <w:color w:val="000000" w:themeColor="text1"/>
          <w:sz w:val="24"/>
          <w:szCs w:val="24"/>
        </w:rPr>
        <w:t xml:space="preserve"> razón por la que desde 2018 </w:t>
      </w:r>
      <w:r w:rsidR="6D5CE912" w:rsidRPr="007468FB">
        <w:rPr>
          <w:rFonts w:ascii="Times New Roman" w:hAnsi="Times New Roman"/>
          <w:color w:val="000000" w:themeColor="text1"/>
          <w:sz w:val="24"/>
          <w:szCs w:val="24"/>
        </w:rPr>
        <w:t>se están desarrollando en base a un modelo de gestión del conocimiento</w:t>
      </w:r>
      <w:r w:rsidR="69EB605B" w:rsidRPr="007468FB">
        <w:rPr>
          <w:rFonts w:ascii="Times New Roman" w:hAnsi="Times New Roman"/>
          <w:color w:val="000000" w:themeColor="text1"/>
          <w:sz w:val="24"/>
          <w:szCs w:val="24"/>
        </w:rPr>
        <w:t xml:space="preserve"> </w:t>
      </w:r>
      <w:r w:rsidR="12BCE6D6" w:rsidRPr="007468FB">
        <w:rPr>
          <w:rFonts w:ascii="Times New Roman" w:hAnsi="Times New Roman"/>
          <w:color w:val="000000" w:themeColor="text1"/>
          <w:sz w:val="24"/>
          <w:szCs w:val="24"/>
        </w:rPr>
        <w:t>(f</w:t>
      </w:r>
      <w:r w:rsidR="69EB605B" w:rsidRPr="007468FB">
        <w:rPr>
          <w:rFonts w:ascii="Times New Roman" w:hAnsi="Times New Roman"/>
          <w:color w:val="000000" w:themeColor="text1"/>
          <w:sz w:val="24"/>
          <w:szCs w:val="24"/>
        </w:rPr>
        <w:t>igura 2)</w:t>
      </w:r>
      <w:r w:rsidR="6D5CE912" w:rsidRPr="007468FB">
        <w:rPr>
          <w:rFonts w:ascii="Times New Roman" w:hAnsi="Times New Roman"/>
          <w:color w:val="000000" w:themeColor="text1"/>
          <w:sz w:val="24"/>
          <w:szCs w:val="24"/>
        </w:rPr>
        <w:t>, proyectos y acciones específicas de gestión del conocimiento</w:t>
      </w:r>
      <w:r w:rsidR="56BFA2F5" w:rsidRPr="007468FB">
        <w:rPr>
          <w:rFonts w:ascii="Times New Roman" w:hAnsi="Times New Roman"/>
          <w:color w:val="000000" w:themeColor="text1"/>
          <w:sz w:val="24"/>
          <w:szCs w:val="24"/>
        </w:rPr>
        <w:t xml:space="preserve"> (GK)</w:t>
      </w:r>
      <w:r w:rsidR="6D5CE912" w:rsidRPr="007468FB">
        <w:rPr>
          <w:rFonts w:ascii="Times New Roman" w:hAnsi="Times New Roman"/>
          <w:color w:val="000000" w:themeColor="text1"/>
          <w:sz w:val="24"/>
          <w:szCs w:val="24"/>
        </w:rPr>
        <w:t>,</w:t>
      </w:r>
      <w:r w:rsidR="2117916D" w:rsidRPr="007468FB">
        <w:rPr>
          <w:rFonts w:ascii="Times New Roman" w:hAnsi="Times New Roman"/>
          <w:color w:val="000000" w:themeColor="text1"/>
          <w:sz w:val="24"/>
          <w:szCs w:val="24"/>
        </w:rPr>
        <w:t xml:space="preserve"> </w:t>
      </w:r>
      <w:r w:rsidR="6D5CE912" w:rsidRPr="007468FB">
        <w:rPr>
          <w:rFonts w:ascii="Times New Roman" w:hAnsi="Times New Roman"/>
          <w:color w:val="000000" w:themeColor="text1"/>
          <w:sz w:val="24"/>
          <w:szCs w:val="24"/>
        </w:rPr>
        <w:t>que permitan identificar, visibilizar crear y compartir el conocimiento de los profesionales y grupos de la organización.</w:t>
      </w:r>
    </w:p>
    <w:p w14:paraId="79EFE96E" w14:textId="05B6CBF7" w:rsidR="1FD67219" w:rsidRPr="007468FB" w:rsidRDefault="1FD67219" w:rsidP="1BDFA747">
      <w:pPr>
        <w:spacing w:line="240" w:lineRule="auto"/>
        <w:ind w:firstLine="284"/>
        <w:jc w:val="center"/>
        <w:rPr>
          <w:rFonts w:ascii="Times New Roman" w:hAnsi="Times New Roman"/>
          <w:color w:val="000000" w:themeColor="text1"/>
          <w:sz w:val="20"/>
          <w:szCs w:val="20"/>
        </w:rPr>
      </w:pPr>
      <w:r w:rsidRPr="007468FB">
        <w:rPr>
          <w:rFonts w:ascii="Times New Roman" w:hAnsi="Times New Roman"/>
          <w:color w:val="000000" w:themeColor="text1"/>
          <w:sz w:val="20"/>
          <w:szCs w:val="20"/>
        </w:rPr>
        <w:t>Figura 2</w:t>
      </w:r>
      <w:r w:rsidR="0FEAFBC5" w:rsidRPr="007468FB">
        <w:rPr>
          <w:rFonts w:ascii="Times New Roman" w:hAnsi="Times New Roman"/>
          <w:color w:val="000000" w:themeColor="text1"/>
          <w:sz w:val="20"/>
          <w:szCs w:val="20"/>
        </w:rPr>
        <w:t>. Modelo de Gestión del Conocimiento</w:t>
      </w:r>
      <w:r w:rsidR="13D219EC" w:rsidRPr="007468FB">
        <w:rPr>
          <w:rFonts w:ascii="Times New Roman" w:hAnsi="Times New Roman"/>
          <w:color w:val="000000" w:themeColor="text1"/>
          <w:sz w:val="20"/>
          <w:szCs w:val="20"/>
        </w:rPr>
        <w:t>-</w:t>
      </w:r>
      <w:r w:rsidR="0FEAFBC5" w:rsidRPr="007468FB">
        <w:rPr>
          <w:rFonts w:ascii="Times New Roman" w:hAnsi="Times New Roman"/>
          <w:color w:val="000000" w:themeColor="text1"/>
          <w:sz w:val="20"/>
          <w:szCs w:val="20"/>
        </w:rPr>
        <w:t xml:space="preserve"> PSMAR</w:t>
      </w:r>
    </w:p>
    <w:p w14:paraId="16F2D081" w14:textId="7BD96DC8" w:rsidR="6BBBBF41" w:rsidRPr="007468FB" w:rsidRDefault="6BBBBF41" w:rsidP="1BDFA747">
      <w:pPr>
        <w:spacing w:line="240" w:lineRule="auto"/>
        <w:ind w:firstLine="284"/>
        <w:jc w:val="center"/>
        <w:rPr>
          <w:rFonts w:ascii="Times New Roman" w:hAnsi="Times New Roman"/>
        </w:rPr>
      </w:pPr>
      <w:r w:rsidRPr="007468FB">
        <w:rPr>
          <w:rFonts w:ascii="Times New Roman" w:hAnsi="Times New Roman"/>
          <w:noProof/>
        </w:rPr>
        <w:drawing>
          <wp:inline distT="0" distB="0" distL="0" distR="0" wp14:anchorId="4A027BEC" wp14:editId="4CF2E379">
            <wp:extent cx="4368800" cy="2525121"/>
            <wp:effectExtent l="0" t="0" r="0" b="8890"/>
            <wp:docPr id="1194691654" name="Imagen 119469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b="13573"/>
                    <a:stretch/>
                  </pic:blipFill>
                  <pic:spPr bwMode="auto">
                    <a:xfrm>
                      <a:off x="0" y="0"/>
                      <a:ext cx="4369426" cy="2525483"/>
                    </a:xfrm>
                    <a:prstGeom prst="rect">
                      <a:avLst/>
                    </a:prstGeom>
                    <a:ln>
                      <a:noFill/>
                    </a:ln>
                    <a:extLst>
                      <a:ext uri="{53640926-AAD7-44D8-BBD7-CCE9431645EC}">
                        <a14:shadowObscured xmlns:a14="http://schemas.microsoft.com/office/drawing/2010/main"/>
                      </a:ext>
                    </a:extLst>
                  </pic:spPr>
                </pic:pic>
              </a:graphicData>
            </a:graphic>
          </wp:inline>
        </w:drawing>
      </w:r>
    </w:p>
    <w:p w14:paraId="62F262C3" w14:textId="320757B7" w:rsidR="1BDFA747" w:rsidRPr="007468FB" w:rsidRDefault="1BDFA747" w:rsidP="1BDFA747">
      <w:pPr>
        <w:spacing w:line="240" w:lineRule="auto"/>
        <w:ind w:firstLine="284"/>
        <w:jc w:val="both"/>
        <w:rPr>
          <w:rFonts w:ascii="Times New Roman" w:hAnsi="Times New Roman"/>
          <w:color w:val="000000" w:themeColor="text1"/>
          <w:sz w:val="24"/>
          <w:szCs w:val="24"/>
        </w:rPr>
      </w:pPr>
    </w:p>
    <w:p w14:paraId="7CBEE461" w14:textId="23114B89" w:rsidR="498C9D15" w:rsidRPr="007468FB" w:rsidRDefault="498C9D15"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En nuestra </w:t>
      </w:r>
      <w:r w:rsidR="706D7120" w:rsidRPr="007468FB">
        <w:rPr>
          <w:rFonts w:ascii="Times New Roman" w:hAnsi="Times New Roman"/>
          <w:color w:val="000000" w:themeColor="text1"/>
          <w:sz w:val="24"/>
          <w:szCs w:val="24"/>
        </w:rPr>
        <w:t>organización</w:t>
      </w:r>
      <w:r w:rsidRPr="007468FB">
        <w:rPr>
          <w:rFonts w:ascii="Times New Roman" w:hAnsi="Times New Roman"/>
          <w:color w:val="000000" w:themeColor="text1"/>
          <w:sz w:val="24"/>
          <w:szCs w:val="24"/>
        </w:rPr>
        <w:t xml:space="preserve"> l</w:t>
      </w:r>
      <w:r w:rsidR="51CE4235" w:rsidRPr="007468FB">
        <w:rPr>
          <w:rFonts w:ascii="Times New Roman" w:hAnsi="Times New Roman"/>
          <w:color w:val="000000" w:themeColor="text1"/>
          <w:sz w:val="24"/>
          <w:szCs w:val="24"/>
        </w:rPr>
        <w:t xml:space="preserve">a gestión del conocimiento </w:t>
      </w:r>
      <w:r w:rsidR="2B61AE21" w:rsidRPr="007468FB">
        <w:rPr>
          <w:rFonts w:ascii="Times New Roman" w:hAnsi="Times New Roman"/>
          <w:color w:val="000000" w:themeColor="text1"/>
          <w:sz w:val="24"/>
          <w:szCs w:val="24"/>
        </w:rPr>
        <w:t xml:space="preserve">tiene como </w:t>
      </w:r>
      <w:r w:rsidR="51CE4235" w:rsidRPr="007468FB">
        <w:rPr>
          <w:rFonts w:ascii="Times New Roman" w:hAnsi="Times New Roman"/>
          <w:color w:val="000000" w:themeColor="text1"/>
          <w:sz w:val="24"/>
          <w:szCs w:val="24"/>
        </w:rPr>
        <w:t xml:space="preserve">objetivo establecer acciones que permitan la generación e intercambio de conocimiento clave, para responder a los retos de la </w:t>
      </w:r>
      <w:r w:rsidR="7D630F6A" w:rsidRPr="007468FB">
        <w:rPr>
          <w:rFonts w:ascii="Times New Roman" w:hAnsi="Times New Roman"/>
          <w:color w:val="000000" w:themeColor="text1"/>
          <w:sz w:val="24"/>
          <w:szCs w:val="24"/>
        </w:rPr>
        <w:t xml:space="preserve">institución. </w:t>
      </w:r>
      <w:r w:rsidR="51CE4235" w:rsidRPr="007468FB">
        <w:rPr>
          <w:rFonts w:ascii="Times New Roman" w:hAnsi="Times New Roman"/>
          <w:color w:val="000000" w:themeColor="text1"/>
          <w:sz w:val="24"/>
          <w:szCs w:val="24"/>
        </w:rPr>
        <w:t>Esto requiere la sistematización de los procesos facilitadores de GK, la creación de escenarios de aprendizaje multinivel (</w:t>
      </w:r>
      <w:r w:rsidR="51CE4235" w:rsidRPr="007468FB">
        <w:rPr>
          <w:rFonts w:ascii="Times New Roman" w:hAnsi="Times New Roman"/>
          <w:sz w:val="24"/>
          <w:szCs w:val="24"/>
        </w:rPr>
        <w:t>individual, grupal, organizacional) y estrategias de aprendizaje formal e informal.</w:t>
      </w:r>
    </w:p>
    <w:p w14:paraId="78D52657" w14:textId="0F71A09D" w:rsidR="45DE32CC" w:rsidRPr="007468FB" w:rsidRDefault="45DE32CC"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Con este propósito, y partiendo de una evaluación de necesidades realizada en 2019, </w:t>
      </w:r>
      <w:r w:rsidR="00C23B17" w:rsidRPr="007468FB">
        <w:rPr>
          <w:rFonts w:ascii="Times New Roman" w:hAnsi="Times New Roman"/>
          <w:color w:val="000000" w:themeColor="text1"/>
          <w:sz w:val="24"/>
          <w:szCs w:val="24"/>
        </w:rPr>
        <w:t xml:space="preserve">desde la Unidad de Formación Continuada </w:t>
      </w:r>
      <w:r w:rsidRPr="007468FB">
        <w:rPr>
          <w:rFonts w:ascii="Times New Roman" w:hAnsi="Times New Roman"/>
          <w:color w:val="000000" w:themeColor="text1"/>
          <w:sz w:val="24"/>
          <w:szCs w:val="24"/>
        </w:rPr>
        <w:t>se creó un plan de mejora de la GK en 2020</w:t>
      </w:r>
      <w:r w:rsidR="27B1ED73" w:rsidRPr="007468FB">
        <w:rPr>
          <w:rFonts w:ascii="Times New Roman" w:hAnsi="Times New Roman"/>
          <w:color w:val="000000" w:themeColor="text1"/>
          <w:sz w:val="24"/>
          <w:szCs w:val="24"/>
        </w:rPr>
        <w:t>.</w:t>
      </w:r>
    </w:p>
    <w:p w14:paraId="37195E52" w14:textId="3986824E" w:rsidR="45DE32CC" w:rsidRPr="007468FB" w:rsidRDefault="45DE32CC"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La llegada de la pandemia ralentizó el desarrollo de las acciones propuestas y ha generado nuevas necesidades, lo que sumado a la actualización del Plan Estratégico PSMAR, ha</w:t>
      </w:r>
      <w:r w:rsidR="6F4ED960" w:rsidRPr="007468FB">
        <w:rPr>
          <w:rFonts w:ascii="Times New Roman" w:hAnsi="Times New Roman"/>
          <w:color w:val="000000" w:themeColor="text1"/>
          <w:sz w:val="24"/>
          <w:szCs w:val="24"/>
        </w:rPr>
        <w:t xml:space="preserve"> derivado en </w:t>
      </w:r>
      <w:r w:rsidRPr="007468FB">
        <w:rPr>
          <w:rFonts w:ascii="Times New Roman" w:hAnsi="Times New Roman"/>
          <w:color w:val="000000" w:themeColor="text1"/>
          <w:sz w:val="24"/>
          <w:szCs w:val="24"/>
        </w:rPr>
        <w:t>la creación de un Plan de gestión del conocimiento</w:t>
      </w:r>
      <w:r w:rsidR="4A270BE3" w:rsidRPr="007468FB">
        <w:rPr>
          <w:rFonts w:ascii="Times New Roman" w:hAnsi="Times New Roman"/>
          <w:color w:val="000000" w:themeColor="text1"/>
          <w:sz w:val="24"/>
          <w:szCs w:val="24"/>
        </w:rPr>
        <w:t xml:space="preserve"> con un</w:t>
      </w:r>
      <w:r w:rsidR="65544225" w:rsidRPr="007468FB">
        <w:rPr>
          <w:rFonts w:ascii="Times New Roman" w:hAnsi="Times New Roman"/>
          <w:color w:val="000000" w:themeColor="text1"/>
          <w:sz w:val="24"/>
          <w:szCs w:val="24"/>
        </w:rPr>
        <w:t xml:space="preserve"> enfoque estratégico.</w:t>
      </w:r>
    </w:p>
    <w:p w14:paraId="74594DAB" w14:textId="3FCA010D" w:rsidR="2B0DD23D" w:rsidRPr="007468FB" w:rsidRDefault="2B0DD23D" w:rsidP="1BDFA747">
      <w:pPr>
        <w:spacing w:line="240" w:lineRule="auto"/>
        <w:ind w:firstLine="284"/>
        <w:jc w:val="both"/>
        <w:rPr>
          <w:rFonts w:ascii="Times New Roman" w:hAnsi="Times New Roman"/>
          <w:color w:val="000000" w:themeColor="text1"/>
          <w:sz w:val="24"/>
          <w:szCs w:val="24"/>
        </w:rPr>
      </w:pPr>
    </w:p>
    <w:p w14:paraId="4DD6792C" w14:textId="77866C02" w:rsidR="002B7CA3" w:rsidRPr="007468FB" w:rsidRDefault="20E7AF85" w:rsidP="1BDFA747">
      <w:pPr>
        <w:spacing w:line="240" w:lineRule="auto"/>
        <w:jc w:val="both"/>
        <w:rPr>
          <w:rFonts w:ascii="Times New Roman" w:hAnsi="Times New Roman"/>
          <w:i/>
          <w:iCs/>
          <w:sz w:val="26"/>
          <w:szCs w:val="26"/>
        </w:rPr>
      </w:pPr>
      <w:r w:rsidRPr="007468FB">
        <w:rPr>
          <w:rFonts w:ascii="Times New Roman" w:hAnsi="Times New Roman"/>
          <w:b/>
          <w:bCs/>
          <w:i/>
          <w:iCs/>
          <w:sz w:val="26"/>
          <w:szCs w:val="26"/>
        </w:rPr>
        <w:lastRenderedPageBreak/>
        <w:t xml:space="preserve">1.2. </w:t>
      </w:r>
      <w:r w:rsidR="0D11F81A" w:rsidRPr="007468FB">
        <w:rPr>
          <w:rFonts w:ascii="Times New Roman" w:hAnsi="Times New Roman"/>
          <w:b/>
          <w:bCs/>
          <w:i/>
          <w:iCs/>
          <w:sz w:val="26"/>
          <w:szCs w:val="26"/>
        </w:rPr>
        <w:t>Objetivos</w:t>
      </w:r>
      <w:r w:rsidRPr="007468FB">
        <w:rPr>
          <w:rFonts w:ascii="Times New Roman" w:hAnsi="Times New Roman"/>
          <w:b/>
          <w:bCs/>
          <w:i/>
          <w:iCs/>
          <w:sz w:val="26"/>
          <w:szCs w:val="26"/>
        </w:rPr>
        <w:t xml:space="preserve"> </w:t>
      </w:r>
    </w:p>
    <w:p w14:paraId="6CC65FBD" w14:textId="735631B6" w:rsidR="7A1F9959" w:rsidRPr="007468FB" w:rsidRDefault="58A41BE5" w:rsidP="1BDFA747">
      <w:pPr>
        <w:spacing w:line="240" w:lineRule="auto"/>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Objetivo</w:t>
      </w:r>
      <w:r w:rsidR="430AD769" w:rsidRPr="007468FB">
        <w:rPr>
          <w:rFonts w:ascii="Times New Roman" w:hAnsi="Times New Roman"/>
          <w:color w:val="000000" w:themeColor="text1"/>
          <w:sz w:val="24"/>
          <w:szCs w:val="24"/>
        </w:rPr>
        <w:t xml:space="preserve"> general:</w:t>
      </w:r>
      <w:r w:rsidRPr="007468FB">
        <w:rPr>
          <w:rFonts w:ascii="Times New Roman" w:hAnsi="Times New Roman"/>
          <w:color w:val="000000" w:themeColor="text1"/>
          <w:sz w:val="24"/>
          <w:szCs w:val="24"/>
        </w:rPr>
        <w:t xml:space="preserve"> </w:t>
      </w:r>
    </w:p>
    <w:p w14:paraId="62B46085" w14:textId="560123A2" w:rsidR="7A1F9959" w:rsidRPr="007468FB" w:rsidRDefault="767F4714" w:rsidP="1BDFA747">
      <w:pPr>
        <w:pStyle w:val="Prrafodelista"/>
        <w:numPr>
          <w:ilvl w:val="0"/>
          <w:numId w:val="1"/>
        </w:numPr>
        <w:spacing w:line="240" w:lineRule="auto"/>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E</w:t>
      </w:r>
      <w:r w:rsidR="34DED017" w:rsidRPr="007468FB">
        <w:rPr>
          <w:rFonts w:ascii="Times New Roman" w:hAnsi="Times New Roman"/>
          <w:color w:val="000000" w:themeColor="text1"/>
          <w:sz w:val="24"/>
          <w:szCs w:val="24"/>
        </w:rPr>
        <w:t>laborar e implem</w:t>
      </w:r>
      <w:r w:rsidR="2D5C426D" w:rsidRPr="007468FB">
        <w:rPr>
          <w:rFonts w:ascii="Times New Roman" w:hAnsi="Times New Roman"/>
          <w:color w:val="000000" w:themeColor="text1"/>
          <w:sz w:val="24"/>
          <w:szCs w:val="24"/>
        </w:rPr>
        <w:t>entar</w:t>
      </w:r>
      <w:r w:rsidR="3CDE448C" w:rsidRPr="007468FB">
        <w:rPr>
          <w:rFonts w:ascii="Times New Roman" w:hAnsi="Times New Roman"/>
          <w:color w:val="000000" w:themeColor="text1"/>
          <w:sz w:val="24"/>
          <w:szCs w:val="24"/>
        </w:rPr>
        <w:t xml:space="preserve"> un Plan de gestión del conocimiento en el PSMAR que permita el desarrollo de nuestro modelo de </w:t>
      </w:r>
      <w:r w:rsidR="488D3CA6" w:rsidRPr="007468FB">
        <w:rPr>
          <w:rFonts w:ascii="Times New Roman" w:hAnsi="Times New Roman"/>
          <w:color w:val="000000" w:themeColor="text1"/>
          <w:sz w:val="24"/>
          <w:szCs w:val="24"/>
        </w:rPr>
        <w:t>gestión del conocimiento</w:t>
      </w:r>
      <w:r w:rsidR="3CDE448C" w:rsidRPr="007468FB">
        <w:rPr>
          <w:rFonts w:ascii="Times New Roman" w:hAnsi="Times New Roman"/>
          <w:color w:val="000000" w:themeColor="text1"/>
          <w:sz w:val="24"/>
          <w:szCs w:val="24"/>
        </w:rPr>
        <w:t xml:space="preserve"> y esté alineado con las nuevas necesidades y líneas estratégicas de la institución.</w:t>
      </w:r>
      <w:r w:rsidR="58A41BE5" w:rsidRPr="007468FB">
        <w:rPr>
          <w:rFonts w:ascii="Times New Roman" w:hAnsi="Times New Roman"/>
          <w:color w:val="000000" w:themeColor="text1"/>
          <w:sz w:val="24"/>
          <w:szCs w:val="24"/>
        </w:rPr>
        <w:t xml:space="preserve"> </w:t>
      </w:r>
    </w:p>
    <w:p w14:paraId="47C6DD4D" w14:textId="6F19DB1D" w:rsidR="2E0D7D44" w:rsidRPr="007468FB" w:rsidRDefault="00191C2B" w:rsidP="1BDFA747">
      <w:pPr>
        <w:spacing w:line="240" w:lineRule="auto"/>
        <w:jc w:val="both"/>
        <w:rPr>
          <w:rFonts w:ascii="Times New Roman" w:hAnsi="Times New Roman"/>
          <w:sz w:val="24"/>
          <w:szCs w:val="24"/>
        </w:rPr>
      </w:pPr>
      <w:r w:rsidRPr="007468FB">
        <w:rPr>
          <w:rFonts w:ascii="Times New Roman" w:hAnsi="Times New Roman"/>
          <w:sz w:val="24"/>
          <w:szCs w:val="24"/>
        </w:rPr>
        <w:t>Objetivos específicos:</w:t>
      </w:r>
    </w:p>
    <w:p w14:paraId="287622B4" w14:textId="747652BB" w:rsidR="2E0D7D44" w:rsidRPr="007468FB" w:rsidRDefault="00191C2B" w:rsidP="007468FB">
      <w:pPr>
        <w:pStyle w:val="Prrafodelista"/>
        <w:numPr>
          <w:ilvl w:val="0"/>
          <w:numId w:val="7"/>
        </w:numPr>
        <w:spacing w:line="240" w:lineRule="auto"/>
        <w:ind w:left="714" w:hanging="357"/>
        <w:contextualSpacing w:val="0"/>
        <w:jc w:val="both"/>
        <w:rPr>
          <w:rFonts w:ascii="Times New Roman" w:hAnsi="Times New Roman"/>
          <w:color w:val="000000" w:themeColor="text1"/>
          <w:sz w:val="24"/>
          <w:szCs w:val="24"/>
        </w:rPr>
      </w:pPr>
      <w:r w:rsidRPr="007468FB">
        <w:rPr>
          <w:rFonts w:ascii="Times New Roman" w:hAnsi="Times New Roman"/>
          <w:sz w:val="24"/>
          <w:szCs w:val="24"/>
        </w:rPr>
        <w:t xml:space="preserve">Introducir y sistematizar </w:t>
      </w:r>
      <w:r w:rsidR="0B22A834" w:rsidRPr="007468FB">
        <w:rPr>
          <w:rFonts w:ascii="Times New Roman" w:hAnsi="Times New Roman"/>
          <w:color w:val="000000" w:themeColor="text1"/>
          <w:sz w:val="24"/>
          <w:szCs w:val="24"/>
        </w:rPr>
        <w:t>estrategias de aprendizaje formal e informal en la organización</w:t>
      </w:r>
      <w:r w:rsidR="12D72556" w:rsidRPr="007468FB">
        <w:rPr>
          <w:rFonts w:ascii="Times New Roman" w:hAnsi="Times New Roman"/>
          <w:color w:val="000000" w:themeColor="text1"/>
          <w:sz w:val="24"/>
          <w:szCs w:val="24"/>
        </w:rPr>
        <w:t xml:space="preserve"> a corto y medio plazo.</w:t>
      </w:r>
    </w:p>
    <w:p w14:paraId="6F8FD134" w14:textId="748366DF" w:rsidR="28F9AE04" w:rsidRPr="007468FB" w:rsidRDefault="28F9AE04" w:rsidP="007468FB">
      <w:pPr>
        <w:pStyle w:val="Prrafodelista"/>
        <w:numPr>
          <w:ilvl w:val="0"/>
          <w:numId w:val="7"/>
        </w:numPr>
        <w:spacing w:line="240" w:lineRule="auto"/>
        <w:ind w:left="714" w:hanging="357"/>
        <w:contextualSpacing w:val="0"/>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Ampliar escenarios de aprendizaje individuales, de equipo y organizacionales.</w:t>
      </w:r>
    </w:p>
    <w:p w14:paraId="65B5708E" w14:textId="103FC699" w:rsidR="12454000" w:rsidRPr="007468FB" w:rsidRDefault="12454000" w:rsidP="007468FB">
      <w:pPr>
        <w:pStyle w:val="Prrafodelista"/>
        <w:numPr>
          <w:ilvl w:val="0"/>
          <w:numId w:val="7"/>
        </w:numPr>
        <w:spacing w:line="240" w:lineRule="auto"/>
        <w:ind w:left="714" w:hanging="357"/>
        <w:contextualSpacing w:val="0"/>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Aumentar la conexión y colaboración entre centros, áreas y unidades/departamentos del PSMAR, creando sinergias.</w:t>
      </w:r>
    </w:p>
    <w:p w14:paraId="18FDFD81" w14:textId="3F75DB45" w:rsidR="3B91D2B7" w:rsidRPr="007468FB" w:rsidRDefault="3B91D2B7" w:rsidP="007468FB">
      <w:pPr>
        <w:pStyle w:val="Prrafodelista"/>
        <w:numPr>
          <w:ilvl w:val="0"/>
          <w:numId w:val="7"/>
        </w:numPr>
        <w:spacing w:line="240" w:lineRule="auto"/>
        <w:ind w:left="714" w:hanging="357"/>
        <w:contextualSpacing w:val="0"/>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Consolidar una cultura de aprendizaje que promueva el desarrollo de los profesionales y de toda la organización.</w:t>
      </w:r>
    </w:p>
    <w:p w14:paraId="117D7A4C" w14:textId="445837B5" w:rsidR="1BDFA747" w:rsidRPr="007468FB" w:rsidRDefault="1BDFA747" w:rsidP="1BDFA747">
      <w:pPr>
        <w:spacing w:line="240" w:lineRule="auto"/>
        <w:jc w:val="both"/>
        <w:rPr>
          <w:rFonts w:ascii="Times New Roman" w:hAnsi="Times New Roman"/>
          <w:color w:val="000000" w:themeColor="text1"/>
          <w:sz w:val="24"/>
          <w:szCs w:val="24"/>
          <w:lang w:val="ca-ES"/>
        </w:rPr>
      </w:pPr>
    </w:p>
    <w:p w14:paraId="47194C33" w14:textId="0C93FFF5" w:rsidR="20E7AF85" w:rsidRPr="007468FB" w:rsidRDefault="20E7AF85" w:rsidP="1BDFA747">
      <w:pPr>
        <w:spacing w:line="240" w:lineRule="auto"/>
        <w:jc w:val="both"/>
        <w:rPr>
          <w:rFonts w:ascii="Times New Roman" w:hAnsi="Times New Roman"/>
          <w:b/>
          <w:bCs/>
          <w:i/>
          <w:iCs/>
          <w:sz w:val="26"/>
          <w:szCs w:val="26"/>
        </w:rPr>
      </w:pPr>
      <w:r w:rsidRPr="007468FB">
        <w:rPr>
          <w:rFonts w:ascii="Times New Roman" w:hAnsi="Times New Roman"/>
          <w:b/>
          <w:bCs/>
          <w:i/>
          <w:iCs/>
          <w:sz w:val="26"/>
          <w:szCs w:val="26"/>
        </w:rPr>
        <w:t xml:space="preserve">1.3. </w:t>
      </w:r>
      <w:r w:rsidR="6262F150" w:rsidRPr="007468FB">
        <w:rPr>
          <w:rFonts w:ascii="Times New Roman" w:hAnsi="Times New Roman"/>
          <w:b/>
          <w:bCs/>
          <w:i/>
          <w:iCs/>
          <w:sz w:val="26"/>
          <w:szCs w:val="26"/>
        </w:rPr>
        <w:t>Metodología</w:t>
      </w:r>
    </w:p>
    <w:p w14:paraId="672B627B" w14:textId="468C1806" w:rsidR="773CBD9A" w:rsidRPr="007468FB" w:rsidRDefault="773CBD9A"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El procedimiento seguido para la formulación del Plan de </w:t>
      </w:r>
      <w:r w:rsidR="5220932E" w:rsidRPr="007468FB">
        <w:rPr>
          <w:rFonts w:ascii="Times New Roman" w:hAnsi="Times New Roman"/>
          <w:color w:val="000000" w:themeColor="text1"/>
          <w:sz w:val="24"/>
          <w:szCs w:val="24"/>
        </w:rPr>
        <w:t xml:space="preserve">gestión del conocimiento del PSMAR </w:t>
      </w:r>
      <w:r w:rsidR="31DDABE3" w:rsidRPr="007468FB">
        <w:rPr>
          <w:rFonts w:ascii="Times New Roman" w:hAnsi="Times New Roman"/>
          <w:color w:val="000000" w:themeColor="text1"/>
          <w:sz w:val="24"/>
          <w:szCs w:val="24"/>
        </w:rPr>
        <w:t>ha incluido</w:t>
      </w:r>
      <w:r w:rsidR="5D037C8D" w:rsidRPr="007468FB">
        <w:rPr>
          <w:rFonts w:ascii="Times New Roman" w:hAnsi="Times New Roman"/>
          <w:color w:val="000000" w:themeColor="text1"/>
          <w:sz w:val="24"/>
          <w:szCs w:val="24"/>
        </w:rPr>
        <w:t xml:space="preserve"> </w:t>
      </w:r>
      <w:r w:rsidR="4D295107" w:rsidRPr="007468FB">
        <w:rPr>
          <w:rFonts w:ascii="Times New Roman" w:hAnsi="Times New Roman"/>
          <w:color w:val="000000" w:themeColor="text1"/>
          <w:sz w:val="24"/>
          <w:szCs w:val="24"/>
        </w:rPr>
        <w:t>dos tipos de acciones:</w:t>
      </w:r>
    </w:p>
    <w:p w14:paraId="0C1C8A0D" w14:textId="513308FE" w:rsidR="7CD4240B" w:rsidRPr="007468FB" w:rsidRDefault="7CD4240B" w:rsidP="1BDFA747">
      <w:pPr>
        <w:spacing w:line="240" w:lineRule="auto"/>
        <w:ind w:firstLine="284"/>
        <w:jc w:val="both"/>
        <w:rPr>
          <w:rFonts w:ascii="Times New Roman" w:hAnsi="Times New Roman"/>
          <w:i/>
          <w:iCs/>
          <w:color w:val="000000" w:themeColor="text1"/>
          <w:sz w:val="24"/>
          <w:szCs w:val="24"/>
        </w:rPr>
      </w:pPr>
      <w:r w:rsidRPr="007468FB">
        <w:rPr>
          <w:rFonts w:ascii="Times New Roman" w:hAnsi="Times New Roman"/>
          <w:i/>
          <w:iCs/>
          <w:color w:val="000000" w:themeColor="text1"/>
          <w:sz w:val="24"/>
          <w:szCs w:val="24"/>
        </w:rPr>
        <w:t>1.3.1. La de</w:t>
      </w:r>
      <w:r w:rsidR="26D918FB" w:rsidRPr="007468FB">
        <w:rPr>
          <w:rFonts w:ascii="Times New Roman" w:hAnsi="Times New Roman"/>
          <w:i/>
          <w:iCs/>
          <w:color w:val="000000" w:themeColor="text1"/>
          <w:sz w:val="24"/>
          <w:szCs w:val="24"/>
        </w:rPr>
        <w:t>tección de necesidades de GK</w:t>
      </w:r>
    </w:p>
    <w:p w14:paraId="1B552572" w14:textId="1D6A2135" w:rsidR="7D5871D7" w:rsidRPr="007468FB" w:rsidRDefault="7D5871D7" w:rsidP="1BDFA747">
      <w:pPr>
        <w:spacing w:line="240" w:lineRule="auto"/>
        <w:ind w:firstLine="42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Se ha realizado a través de:</w:t>
      </w:r>
    </w:p>
    <w:p w14:paraId="491A3E42" w14:textId="177C50FD" w:rsidR="1FC262AE" w:rsidRPr="007468FB" w:rsidRDefault="1FC262AE" w:rsidP="1BDFA747">
      <w:pPr>
        <w:spacing w:line="240" w:lineRule="auto"/>
        <w:ind w:firstLine="42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 </w:t>
      </w:r>
      <w:r w:rsidR="31DDABE3" w:rsidRPr="007468FB">
        <w:rPr>
          <w:rFonts w:ascii="Times New Roman" w:hAnsi="Times New Roman"/>
          <w:color w:val="000000" w:themeColor="text1"/>
          <w:sz w:val="24"/>
          <w:szCs w:val="24"/>
        </w:rPr>
        <w:t xml:space="preserve">La evaluación </w:t>
      </w:r>
      <w:r w:rsidR="464D66CC" w:rsidRPr="007468FB">
        <w:rPr>
          <w:rFonts w:ascii="Times New Roman" w:hAnsi="Times New Roman"/>
          <w:color w:val="000000" w:themeColor="text1"/>
          <w:sz w:val="24"/>
          <w:szCs w:val="24"/>
        </w:rPr>
        <w:t xml:space="preserve">previa </w:t>
      </w:r>
      <w:r w:rsidR="31DDABE3" w:rsidRPr="007468FB">
        <w:rPr>
          <w:rFonts w:ascii="Times New Roman" w:hAnsi="Times New Roman"/>
          <w:color w:val="000000" w:themeColor="text1"/>
          <w:sz w:val="24"/>
          <w:szCs w:val="24"/>
        </w:rPr>
        <w:t xml:space="preserve">de </w:t>
      </w:r>
      <w:r w:rsidR="40F44109" w:rsidRPr="007468FB">
        <w:rPr>
          <w:rFonts w:ascii="Times New Roman" w:hAnsi="Times New Roman"/>
          <w:color w:val="000000" w:themeColor="text1"/>
          <w:sz w:val="24"/>
          <w:szCs w:val="24"/>
        </w:rPr>
        <w:t>la</w:t>
      </w:r>
      <w:r w:rsidR="31DDABE3" w:rsidRPr="007468FB">
        <w:rPr>
          <w:rFonts w:ascii="Times New Roman" w:hAnsi="Times New Roman"/>
          <w:color w:val="000000" w:themeColor="text1"/>
          <w:sz w:val="24"/>
          <w:szCs w:val="24"/>
        </w:rPr>
        <w:t xml:space="preserve"> de gestión del conocimiento</w:t>
      </w:r>
      <w:r w:rsidR="506BE497" w:rsidRPr="007468FB">
        <w:rPr>
          <w:rFonts w:ascii="Times New Roman" w:hAnsi="Times New Roman"/>
          <w:color w:val="000000" w:themeColor="text1"/>
          <w:sz w:val="24"/>
          <w:szCs w:val="24"/>
        </w:rPr>
        <w:t xml:space="preserve"> y plan de mejora (2019-2020)</w:t>
      </w:r>
      <w:r w:rsidR="3B8AC3EE" w:rsidRPr="007468FB">
        <w:rPr>
          <w:rFonts w:ascii="Times New Roman" w:hAnsi="Times New Roman"/>
          <w:color w:val="000000" w:themeColor="text1"/>
          <w:sz w:val="24"/>
          <w:szCs w:val="24"/>
        </w:rPr>
        <w:t>:</w:t>
      </w:r>
    </w:p>
    <w:p w14:paraId="6A41B351" w14:textId="2CE646F6" w:rsidR="339565A2" w:rsidRPr="007468FB" w:rsidRDefault="339565A2" w:rsidP="1BDFA747">
      <w:pPr>
        <w:spacing w:line="240" w:lineRule="auto"/>
        <w:ind w:left="42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En 2019 se realiz</w:t>
      </w:r>
      <w:r w:rsidR="1AF7A3BD" w:rsidRPr="007468FB">
        <w:rPr>
          <w:rFonts w:ascii="Times New Roman" w:hAnsi="Times New Roman"/>
          <w:color w:val="000000" w:themeColor="text1"/>
          <w:sz w:val="24"/>
          <w:szCs w:val="24"/>
        </w:rPr>
        <w:t>aron unas sesiones de</w:t>
      </w:r>
      <w:r w:rsidRPr="007468FB">
        <w:rPr>
          <w:rFonts w:ascii="Times New Roman" w:hAnsi="Times New Roman"/>
          <w:color w:val="000000" w:themeColor="text1"/>
          <w:sz w:val="24"/>
          <w:szCs w:val="24"/>
        </w:rPr>
        <w:t xml:space="preserve"> evaluación del estado de la GK en el PSMA</w:t>
      </w:r>
      <w:r w:rsidR="225988F8" w:rsidRPr="007468FB">
        <w:rPr>
          <w:rFonts w:ascii="Times New Roman" w:hAnsi="Times New Roman"/>
          <w:color w:val="000000" w:themeColor="text1"/>
          <w:sz w:val="24"/>
          <w:szCs w:val="24"/>
        </w:rPr>
        <w:t>R</w:t>
      </w:r>
      <w:r w:rsidRPr="007468FB">
        <w:rPr>
          <w:rFonts w:ascii="Times New Roman" w:hAnsi="Times New Roman"/>
          <w:color w:val="000000" w:themeColor="text1"/>
          <w:sz w:val="24"/>
          <w:szCs w:val="24"/>
        </w:rPr>
        <w:t xml:space="preserve"> a través la aplicación de la metodología del </w:t>
      </w:r>
      <w:proofErr w:type="spellStart"/>
      <w:r w:rsidRPr="007468FB">
        <w:rPr>
          <w:rFonts w:ascii="Times New Roman" w:hAnsi="Times New Roman"/>
          <w:i/>
          <w:iCs/>
          <w:color w:val="000000" w:themeColor="text1"/>
          <w:sz w:val="24"/>
          <w:szCs w:val="24"/>
        </w:rPr>
        <w:t>Knowledge</w:t>
      </w:r>
      <w:proofErr w:type="spellEnd"/>
      <w:r w:rsidRPr="007468FB">
        <w:rPr>
          <w:rFonts w:ascii="Times New Roman" w:hAnsi="Times New Roman"/>
          <w:i/>
          <w:iCs/>
          <w:color w:val="000000" w:themeColor="text1"/>
          <w:sz w:val="24"/>
          <w:szCs w:val="24"/>
        </w:rPr>
        <w:t xml:space="preserve"> </w:t>
      </w:r>
      <w:proofErr w:type="spellStart"/>
      <w:r w:rsidR="00824EC9">
        <w:rPr>
          <w:rFonts w:ascii="Times New Roman" w:hAnsi="Times New Roman"/>
          <w:i/>
          <w:iCs/>
          <w:color w:val="000000" w:themeColor="text1"/>
          <w:sz w:val="24"/>
          <w:szCs w:val="24"/>
        </w:rPr>
        <w:t>cafe</w:t>
      </w:r>
      <w:proofErr w:type="spellEnd"/>
      <w:r w:rsidR="00824EC9">
        <w:rPr>
          <w:rFonts w:ascii="Times New Roman" w:hAnsi="Times New Roman"/>
          <w:i/>
          <w:iCs/>
          <w:color w:val="000000" w:themeColor="text1"/>
          <w:sz w:val="24"/>
          <w:szCs w:val="24"/>
        </w:rPr>
        <w:t>.</w:t>
      </w:r>
    </w:p>
    <w:p w14:paraId="5CB23843" w14:textId="05F05280" w:rsidR="2BEDE5F0" w:rsidRPr="007468FB" w:rsidRDefault="2BEDE5F0" w:rsidP="1BDFA747">
      <w:pPr>
        <w:spacing w:line="240" w:lineRule="auto"/>
        <w:ind w:left="42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A partir de los resultados de esta evaluación se </w:t>
      </w:r>
      <w:r w:rsidR="075F94D1" w:rsidRPr="007468FB">
        <w:rPr>
          <w:rFonts w:ascii="Times New Roman" w:hAnsi="Times New Roman"/>
          <w:color w:val="000000" w:themeColor="text1"/>
          <w:sz w:val="24"/>
          <w:szCs w:val="24"/>
        </w:rPr>
        <w:t>elaboró un Plan de mejora de GK 2020 que recogía diversas acciones y propuestas, y que se desplegó parcialmente debido a la</w:t>
      </w:r>
      <w:r w:rsidR="3F43440C" w:rsidRPr="007468FB">
        <w:rPr>
          <w:rFonts w:ascii="Times New Roman" w:hAnsi="Times New Roman"/>
          <w:color w:val="000000" w:themeColor="text1"/>
          <w:sz w:val="24"/>
          <w:szCs w:val="24"/>
        </w:rPr>
        <w:t xml:space="preserve">                                           </w:t>
      </w:r>
      <w:r w:rsidR="075F94D1" w:rsidRPr="007468FB">
        <w:rPr>
          <w:rFonts w:ascii="Times New Roman" w:hAnsi="Times New Roman"/>
          <w:color w:val="000000" w:themeColor="text1"/>
          <w:sz w:val="24"/>
          <w:szCs w:val="24"/>
        </w:rPr>
        <w:t xml:space="preserve"> llegada de la pandemia.</w:t>
      </w:r>
    </w:p>
    <w:p w14:paraId="366CBBDE" w14:textId="669EF1AF" w:rsidR="739D69E1" w:rsidRPr="007468FB" w:rsidRDefault="739D69E1" w:rsidP="1BDFA747">
      <w:pPr>
        <w:spacing w:line="240" w:lineRule="auto"/>
        <w:ind w:left="42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 </w:t>
      </w:r>
      <w:r w:rsidR="5A192BBF" w:rsidRPr="007468FB">
        <w:rPr>
          <w:rFonts w:ascii="Times New Roman" w:hAnsi="Times New Roman"/>
          <w:color w:val="000000" w:themeColor="text1"/>
          <w:sz w:val="24"/>
          <w:szCs w:val="24"/>
        </w:rPr>
        <w:t xml:space="preserve">Un estudio cualitativo </w:t>
      </w:r>
      <w:r w:rsidR="158625C7" w:rsidRPr="007468FB">
        <w:rPr>
          <w:rFonts w:ascii="Times New Roman" w:hAnsi="Times New Roman"/>
          <w:color w:val="000000" w:themeColor="text1"/>
          <w:sz w:val="24"/>
          <w:szCs w:val="24"/>
        </w:rPr>
        <w:t>realizado</w:t>
      </w:r>
      <w:r w:rsidR="5A192BBF" w:rsidRPr="007468FB">
        <w:rPr>
          <w:rFonts w:ascii="Times New Roman" w:hAnsi="Times New Roman"/>
          <w:color w:val="000000" w:themeColor="text1"/>
          <w:sz w:val="24"/>
          <w:szCs w:val="24"/>
        </w:rPr>
        <w:t xml:space="preserve"> durante la pandemia (2020-2021). </w:t>
      </w:r>
    </w:p>
    <w:p w14:paraId="512B2664" w14:textId="76A1261F" w:rsidR="43046629" w:rsidRPr="007468FB" w:rsidRDefault="43046629" w:rsidP="1BDFA747">
      <w:pPr>
        <w:spacing w:line="240" w:lineRule="auto"/>
        <w:ind w:left="42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Dentro del proyecto Lecciones aprendidas PSMAR, s</w:t>
      </w:r>
      <w:r w:rsidR="1881F05F" w:rsidRPr="007468FB">
        <w:rPr>
          <w:rFonts w:ascii="Times New Roman" w:hAnsi="Times New Roman"/>
          <w:color w:val="000000" w:themeColor="text1"/>
          <w:sz w:val="24"/>
          <w:szCs w:val="24"/>
        </w:rPr>
        <w:t>e realizaron dos</w:t>
      </w:r>
      <w:r w:rsidR="0C3B7264" w:rsidRPr="007468FB">
        <w:rPr>
          <w:rFonts w:ascii="Times New Roman" w:hAnsi="Times New Roman"/>
          <w:color w:val="000000" w:themeColor="text1"/>
          <w:sz w:val="24"/>
          <w:szCs w:val="24"/>
        </w:rPr>
        <w:t xml:space="preserve"> ediciones de </w:t>
      </w:r>
      <w:r w:rsidR="6A5A774F" w:rsidRPr="007468FB">
        <w:rPr>
          <w:rFonts w:ascii="Times New Roman" w:hAnsi="Times New Roman"/>
          <w:color w:val="000000" w:themeColor="text1"/>
          <w:sz w:val="24"/>
          <w:szCs w:val="24"/>
        </w:rPr>
        <w:t xml:space="preserve">la encuesta </w:t>
      </w:r>
      <w:r w:rsidR="68885AC4" w:rsidRPr="007468FB">
        <w:rPr>
          <w:rFonts w:ascii="Times New Roman" w:hAnsi="Times New Roman"/>
          <w:i/>
          <w:iCs/>
          <w:color w:val="000000" w:themeColor="text1"/>
          <w:sz w:val="24"/>
          <w:szCs w:val="24"/>
        </w:rPr>
        <w:t>‘</w:t>
      </w:r>
      <w:r w:rsidR="6A5A774F" w:rsidRPr="007468FB">
        <w:rPr>
          <w:rFonts w:ascii="Times New Roman" w:hAnsi="Times New Roman"/>
          <w:i/>
          <w:iCs/>
          <w:color w:val="000000" w:themeColor="text1"/>
          <w:sz w:val="24"/>
          <w:szCs w:val="24"/>
        </w:rPr>
        <w:t>Qué has sentido, qué hemos aprendido</w:t>
      </w:r>
      <w:r w:rsidR="6E95E24F" w:rsidRPr="007468FB">
        <w:rPr>
          <w:rFonts w:ascii="Times New Roman" w:hAnsi="Times New Roman"/>
          <w:i/>
          <w:iCs/>
          <w:color w:val="000000" w:themeColor="text1"/>
          <w:sz w:val="24"/>
          <w:szCs w:val="24"/>
        </w:rPr>
        <w:t>’</w:t>
      </w:r>
      <w:r w:rsidR="57143B05" w:rsidRPr="007468FB">
        <w:rPr>
          <w:rFonts w:ascii="Times New Roman" w:hAnsi="Times New Roman"/>
          <w:color w:val="000000" w:themeColor="text1"/>
          <w:sz w:val="24"/>
          <w:szCs w:val="24"/>
        </w:rPr>
        <w:t>, para todos los profesionales del PSMAR.</w:t>
      </w:r>
    </w:p>
    <w:p w14:paraId="32A19E3E" w14:textId="72F967C5" w:rsidR="4CBF0383" w:rsidRPr="007468FB" w:rsidRDefault="4CBF0383" w:rsidP="1BDFA747">
      <w:pPr>
        <w:spacing w:line="240" w:lineRule="auto"/>
        <w:ind w:left="42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Se cre</w:t>
      </w:r>
      <w:r w:rsidR="2FBACF46" w:rsidRPr="007468FB">
        <w:rPr>
          <w:rFonts w:ascii="Times New Roman" w:hAnsi="Times New Roman"/>
          <w:color w:val="000000" w:themeColor="text1"/>
          <w:sz w:val="24"/>
          <w:szCs w:val="24"/>
        </w:rPr>
        <w:t>aron</w:t>
      </w:r>
      <w:r w:rsidRPr="007468FB">
        <w:rPr>
          <w:rFonts w:ascii="Times New Roman" w:hAnsi="Times New Roman"/>
          <w:color w:val="000000" w:themeColor="text1"/>
          <w:sz w:val="24"/>
          <w:szCs w:val="24"/>
        </w:rPr>
        <w:t xml:space="preserve"> mapa</w:t>
      </w:r>
      <w:r w:rsidR="146F68B8" w:rsidRPr="007468FB">
        <w:rPr>
          <w:rFonts w:ascii="Times New Roman" w:hAnsi="Times New Roman"/>
          <w:color w:val="000000" w:themeColor="text1"/>
          <w:sz w:val="24"/>
          <w:szCs w:val="24"/>
        </w:rPr>
        <w:t>s</w:t>
      </w:r>
      <w:r w:rsidRPr="007468FB">
        <w:rPr>
          <w:rFonts w:ascii="Times New Roman" w:hAnsi="Times New Roman"/>
          <w:color w:val="000000" w:themeColor="text1"/>
          <w:sz w:val="24"/>
          <w:szCs w:val="24"/>
        </w:rPr>
        <w:t xml:space="preserve"> de empatía de los profesionales del PSMAR, </w:t>
      </w:r>
      <w:r w:rsidR="37475D15" w:rsidRPr="007468FB">
        <w:rPr>
          <w:rFonts w:ascii="Times New Roman" w:hAnsi="Times New Roman"/>
          <w:color w:val="000000" w:themeColor="text1"/>
          <w:sz w:val="24"/>
          <w:szCs w:val="24"/>
        </w:rPr>
        <w:t>de</w:t>
      </w:r>
      <w:r w:rsidR="6F6B50E4" w:rsidRPr="007468FB">
        <w:rPr>
          <w:rFonts w:ascii="Times New Roman" w:hAnsi="Times New Roman"/>
          <w:color w:val="000000" w:themeColor="text1"/>
          <w:sz w:val="24"/>
          <w:szCs w:val="24"/>
        </w:rPr>
        <w:t xml:space="preserve"> </w:t>
      </w:r>
      <w:r w:rsidR="37475D15" w:rsidRPr="007468FB">
        <w:rPr>
          <w:rFonts w:ascii="Times New Roman" w:hAnsi="Times New Roman"/>
          <w:color w:val="000000" w:themeColor="text1"/>
          <w:sz w:val="24"/>
          <w:szCs w:val="24"/>
        </w:rPr>
        <w:t>l</w:t>
      </w:r>
      <w:r w:rsidR="6F6B50E4" w:rsidRPr="007468FB">
        <w:rPr>
          <w:rFonts w:ascii="Times New Roman" w:hAnsi="Times New Roman"/>
          <w:color w:val="000000" w:themeColor="text1"/>
          <w:sz w:val="24"/>
          <w:szCs w:val="24"/>
        </w:rPr>
        <w:t>os</w:t>
      </w:r>
      <w:r w:rsidR="37475D15" w:rsidRPr="007468FB">
        <w:rPr>
          <w:rFonts w:ascii="Times New Roman" w:hAnsi="Times New Roman"/>
          <w:color w:val="000000" w:themeColor="text1"/>
          <w:sz w:val="24"/>
          <w:szCs w:val="24"/>
        </w:rPr>
        <w:t xml:space="preserve"> que se extrajeron </w:t>
      </w:r>
      <w:r w:rsidR="3424F086" w:rsidRPr="007468FB">
        <w:rPr>
          <w:rFonts w:ascii="Times New Roman" w:hAnsi="Times New Roman"/>
          <w:color w:val="000000" w:themeColor="text1"/>
          <w:sz w:val="24"/>
          <w:szCs w:val="24"/>
        </w:rPr>
        <w:t xml:space="preserve">nuevas </w:t>
      </w:r>
      <w:r w:rsidRPr="007468FB">
        <w:rPr>
          <w:rFonts w:ascii="Times New Roman" w:hAnsi="Times New Roman"/>
          <w:color w:val="000000" w:themeColor="text1"/>
          <w:sz w:val="24"/>
          <w:szCs w:val="24"/>
        </w:rPr>
        <w:t>necesidades</w:t>
      </w:r>
      <w:r w:rsidR="2B427C3C" w:rsidRPr="007468FB">
        <w:rPr>
          <w:rFonts w:ascii="Times New Roman" w:hAnsi="Times New Roman"/>
          <w:color w:val="000000" w:themeColor="text1"/>
          <w:sz w:val="24"/>
          <w:szCs w:val="24"/>
        </w:rPr>
        <w:t xml:space="preserve"> de </w:t>
      </w:r>
      <w:r w:rsidR="54C3FE7C" w:rsidRPr="007468FB">
        <w:rPr>
          <w:rFonts w:ascii="Times New Roman" w:hAnsi="Times New Roman"/>
          <w:color w:val="000000" w:themeColor="text1"/>
          <w:sz w:val="24"/>
          <w:szCs w:val="24"/>
        </w:rPr>
        <w:t>aprendizaje a nivel grupal y organizacional.</w:t>
      </w:r>
    </w:p>
    <w:p w14:paraId="7164A208" w14:textId="26BB88A3" w:rsidR="124B5CD3" w:rsidRPr="007468FB" w:rsidRDefault="124B5CD3" w:rsidP="1BDFA747">
      <w:pPr>
        <w:spacing w:line="240" w:lineRule="auto"/>
        <w:ind w:left="42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 </w:t>
      </w:r>
      <w:r w:rsidR="31DDABE3" w:rsidRPr="007468FB">
        <w:rPr>
          <w:rFonts w:ascii="Times New Roman" w:hAnsi="Times New Roman"/>
          <w:color w:val="000000" w:themeColor="text1"/>
          <w:sz w:val="24"/>
          <w:szCs w:val="24"/>
        </w:rPr>
        <w:t xml:space="preserve">La revisión del </w:t>
      </w:r>
      <w:r w:rsidR="7CFDBADB" w:rsidRPr="007468FB">
        <w:rPr>
          <w:rFonts w:ascii="Times New Roman" w:hAnsi="Times New Roman"/>
          <w:color w:val="000000" w:themeColor="text1"/>
          <w:sz w:val="24"/>
          <w:szCs w:val="24"/>
        </w:rPr>
        <w:t xml:space="preserve">nuevo </w:t>
      </w:r>
      <w:r w:rsidR="31DDABE3" w:rsidRPr="007468FB">
        <w:rPr>
          <w:rFonts w:ascii="Times New Roman" w:hAnsi="Times New Roman"/>
          <w:color w:val="000000" w:themeColor="text1"/>
          <w:sz w:val="24"/>
          <w:szCs w:val="24"/>
        </w:rPr>
        <w:t>plan estratégico PSMAR 2022-2025</w:t>
      </w:r>
      <w:r w:rsidR="68801E19" w:rsidRPr="007468FB">
        <w:rPr>
          <w:rFonts w:ascii="Times New Roman" w:hAnsi="Times New Roman"/>
          <w:color w:val="000000" w:themeColor="text1"/>
          <w:sz w:val="24"/>
          <w:szCs w:val="24"/>
        </w:rPr>
        <w:t xml:space="preserve"> y necesidades de gestión del conocimiento derivadas.</w:t>
      </w:r>
    </w:p>
    <w:p w14:paraId="6FD7967B" w14:textId="7CD644FD" w:rsidR="7A0E9689" w:rsidRPr="007468FB" w:rsidRDefault="7A0E9689" w:rsidP="1BDFA747">
      <w:pPr>
        <w:spacing w:line="240" w:lineRule="auto"/>
        <w:ind w:firstLine="284"/>
        <w:jc w:val="both"/>
        <w:rPr>
          <w:rFonts w:ascii="Times New Roman" w:hAnsi="Times New Roman"/>
          <w:i/>
          <w:iCs/>
          <w:color w:val="000000" w:themeColor="text1"/>
          <w:sz w:val="24"/>
          <w:szCs w:val="24"/>
        </w:rPr>
      </w:pPr>
      <w:r w:rsidRPr="007468FB">
        <w:rPr>
          <w:rFonts w:ascii="Times New Roman" w:hAnsi="Times New Roman"/>
          <w:color w:val="000000" w:themeColor="text1"/>
          <w:sz w:val="24"/>
          <w:szCs w:val="24"/>
        </w:rPr>
        <w:t xml:space="preserve">1.3.2. </w:t>
      </w:r>
      <w:r w:rsidR="0FB98642" w:rsidRPr="007468FB">
        <w:rPr>
          <w:rFonts w:ascii="Times New Roman" w:hAnsi="Times New Roman"/>
          <w:i/>
          <w:iCs/>
          <w:color w:val="000000" w:themeColor="text1"/>
          <w:sz w:val="24"/>
          <w:szCs w:val="24"/>
        </w:rPr>
        <w:t>Reflexión sobre el enfoque futuro de la gestión del conocimiento en el PSMAR</w:t>
      </w:r>
    </w:p>
    <w:p w14:paraId="6CDB6DB5" w14:textId="6095D154" w:rsidR="38E1B937" w:rsidRPr="007468FB" w:rsidRDefault="38E1B937" w:rsidP="1BDFA747">
      <w:pPr>
        <w:spacing w:line="240" w:lineRule="auto"/>
        <w:ind w:left="42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 </w:t>
      </w:r>
      <w:r w:rsidR="7CBD709C" w:rsidRPr="007468FB">
        <w:rPr>
          <w:rFonts w:ascii="Times New Roman" w:hAnsi="Times New Roman"/>
          <w:color w:val="000000" w:themeColor="text1"/>
          <w:sz w:val="24"/>
          <w:szCs w:val="24"/>
        </w:rPr>
        <w:t xml:space="preserve">Se han definido la </w:t>
      </w:r>
      <w:r w:rsidR="31DDABE3" w:rsidRPr="007468FB">
        <w:rPr>
          <w:rFonts w:ascii="Times New Roman" w:hAnsi="Times New Roman"/>
          <w:color w:val="000000" w:themeColor="text1"/>
          <w:sz w:val="24"/>
          <w:szCs w:val="24"/>
        </w:rPr>
        <w:t>misión, visión y valores de la GK en el PSMAR</w:t>
      </w:r>
      <w:r w:rsidR="73EA8F0D" w:rsidRPr="007468FB">
        <w:rPr>
          <w:rFonts w:ascii="Times New Roman" w:hAnsi="Times New Roman"/>
          <w:color w:val="000000" w:themeColor="text1"/>
          <w:sz w:val="24"/>
          <w:szCs w:val="24"/>
        </w:rPr>
        <w:t>.</w:t>
      </w:r>
      <w:r w:rsidR="5CF05DD5" w:rsidRPr="007468FB">
        <w:rPr>
          <w:rFonts w:ascii="Times New Roman" w:hAnsi="Times New Roman"/>
          <w:color w:val="000000" w:themeColor="text1"/>
          <w:sz w:val="24"/>
          <w:szCs w:val="24"/>
        </w:rPr>
        <w:t xml:space="preserve"> </w:t>
      </w:r>
    </w:p>
    <w:p w14:paraId="05E0D32B" w14:textId="748E0383" w:rsidR="0153809E" w:rsidRPr="007468FB" w:rsidRDefault="0153809E" w:rsidP="1BDFA747">
      <w:pPr>
        <w:spacing w:line="240" w:lineRule="auto"/>
        <w:ind w:left="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lastRenderedPageBreak/>
        <w:t>A partir de l</w:t>
      </w:r>
      <w:r w:rsidR="14F7D704" w:rsidRPr="007468FB">
        <w:rPr>
          <w:rFonts w:ascii="Times New Roman" w:hAnsi="Times New Roman"/>
          <w:color w:val="000000" w:themeColor="text1"/>
          <w:sz w:val="24"/>
          <w:szCs w:val="24"/>
        </w:rPr>
        <w:t xml:space="preserve">as </w:t>
      </w:r>
      <w:r w:rsidRPr="007468FB">
        <w:rPr>
          <w:rFonts w:ascii="Times New Roman" w:hAnsi="Times New Roman"/>
          <w:color w:val="000000" w:themeColor="text1"/>
          <w:sz w:val="24"/>
          <w:szCs w:val="24"/>
        </w:rPr>
        <w:t>acciones anteriores se formularon los prin</w:t>
      </w:r>
      <w:r w:rsidR="399C0A0B" w:rsidRPr="007468FB">
        <w:rPr>
          <w:rFonts w:ascii="Times New Roman" w:hAnsi="Times New Roman"/>
          <w:color w:val="000000" w:themeColor="text1"/>
          <w:sz w:val="24"/>
          <w:szCs w:val="24"/>
        </w:rPr>
        <w:t>ci</w:t>
      </w:r>
      <w:r w:rsidR="707D9C5D" w:rsidRPr="007468FB">
        <w:rPr>
          <w:rFonts w:ascii="Times New Roman" w:hAnsi="Times New Roman"/>
          <w:color w:val="000000" w:themeColor="text1"/>
          <w:sz w:val="24"/>
          <w:szCs w:val="24"/>
        </w:rPr>
        <w:t>pios</w:t>
      </w:r>
      <w:r w:rsidRPr="007468FB">
        <w:rPr>
          <w:rFonts w:ascii="Times New Roman" w:hAnsi="Times New Roman"/>
          <w:color w:val="000000" w:themeColor="text1"/>
          <w:sz w:val="24"/>
          <w:szCs w:val="24"/>
        </w:rPr>
        <w:t xml:space="preserve">, prioridades </w:t>
      </w:r>
      <w:r w:rsidR="3C3C289D" w:rsidRPr="007468FB">
        <w:rPr>
          <w:rFonts w:ascii="Times New Roman" w:hAnsi="Times New Roman"/>
          <w:color w:val="000000" w:themeColor="text1"/>
          <w:sz w:val="24"/>
          <w:szCs w:val="24"/>
        </w:rPr>
        <w:t>y</w:t>
      </w:r>
      <w:r w:rsidR="24771473" w:rsidRPr="007468FB">
        <w:rPr>
          <w:rFonts w:ascii="Times New Roman" w:hAnsi="Times New Roman"/>
          <w:color w:val="000000" w:themeColor="text1"/>
          <w:sz w:val="24"/>
          <w:szCs w:val="24"/>
        </w:rPr>
        <w:t xml:space="preserve"> objetivos </w:t>
      </w:r>
      <w:r w:rsidR="456EDC36" w:rsidRPr="007468FB">
        <w:rPr>
          <w:rFonts w:ascii="Times New Roman" w:hAnsi="Times New Roman"/>
          <w:color w:val="000000" w:themeColor="text1"/>
          <w:sz w:val="24"/>
          <w:szCs w:val="24"/>
        </w:rPr>
        <w:t>del Plan de GK PSMAR</w:t>
      </w:r>
      <w:r w:rsidR="04077490" w:rsidRPr="007468FB">
        <w:rPr>
          <w:rFonts w:ascii="Times New Roman" w:hAnsi="Times New Roman"/>
          <w:color w:val="000000" w:themeColor="text1"/>
          <w:sz w:val="24"/>
          <w:szCs w:val="24"/>
        </w:rPr>
        <w:t xml:space="preserve"> 2022-2025</w:t>
      </w:r>
      <w:r w:rsidR="5301FBF3" w:rsidRPr="007468FB">
        <w:rPr>
          <w:rFonts w:ascii="Times New Roman" w:hAnsi="Times New Roman"/>
          <w:color w:val="000000" w:themeColor="text1"/>
          <w:sz w:val="24"/>
          <w:szCs w:val="24"/>
        </w:rPr>
        <w:t>, que posteriormente fueron validados</w:t>
      </w:r>
      <w:r w:rsidR="6EC5876E" w:rsidRPr="007468FB">
        <w:rPr>
          <w:rFonts w:ascii="Times New Roman" w:hAnsi="Times New Roman"/>
          <w:color w:val="000000" w:themeColor="text1"/>
          <w:sz w:val="24"/>
          <w:szCs w:val="24"/>
        </w:rPr>
        <w:t xml:space="preserve"> por las Direcciones de RRHH y del Consejo Docente de la institución.</w:t>
      </w:r>
      <w:r w:rsidR="5301FBF3" w:rsidRPr="007468FB">
        <w:rPr>
          <w:rFonts w:ascii="Times New Roman" w:hAnsi="Times New Roman"/>
          <w:color w:val="000000" w:themeColor="text1"/>
          <w:sz w:val="24"/>
          <w:szCs w:val="24"/>
        </w:rPr>
        <w:t xml:space="preserve"> </w:t>
      </w:r>
    </w:p>
    <w:p w14:paraId="0B723407" w14:textId="26E12931" w:rsidR="1BDFA747" w:rsidRPr="007468FB" w:rsidRDefault="1BDFA747" w:rsidP="1BDFA747">
      <w:pPr>
        <w:spacing w:line="240" w:lineRule="auto"/>
        <w:ind w:left="284"/>
        <w:jc w:val="both"/>
        <w:rPr>
          <w:rFonts w:ascii="Times New Roman" w:hAnsi="Times New Roman"/>
          <w:color w:val="000000" w:themeColor="text1"/>
          <w:sz w:val="24"/>
          <w:szCs w:val="24"/>
        </w:rPr>
      </w:pPr>
    </w:p>
    <w:p w14:paraId="16326AF3" w14:textId="17A91A71" w:rsidR="1D2391DB" w:rsidRPr="007468FB" w:rsidRDefault="1D2391DB" w:rsidP="1BDFA747">
      <w:pPr>
        <w:spacing w:line="240" w:lineRule="auto"/>
        <w:jc w:val="both"/>
        <w:rPr>
          <w:rFonts w:ascii="Times New Roman" w:hAnsi="Times New Roman"/>
          <w:i/>
          <w:iCs/>
          <w:sz w:val="26"/>
          <w:szCs w:val="26"/>
        </w:rPr>
      </w:pPr>
      <w:r w:rsidRPr="007468FB">
        <w:rPr>
          <w:rFonts w:ascii="Times New Roman" w:hAnsi="Times New Roman"/>
          <w:b/>
          <w:bCs/>
          <w:i/>
          <w:iCs/>
          <w:sz w:val="26"/>
          <w:szCs w:val="26"/>
        </w:rPr>
        <w:t xml:space="preserve">1.4. Resultados </w:t>
      </w:r>
    </w:p>
    <w:p w14:paraId="2BDE5D08" w14:textId="66338707" w:rsidR="3C9A6D67" w:rsidRPr="007468FB" w:rsidRDefault="3C9A6D67" w:rsidP="1BDFA747">
      <w:pPr>
        <w:spacing w:line="240" w:lineRule="auto"/>
        <w:ind w:firstLine="284"/>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El Plan </w:t>
      </w:r>
      <w:r w:rsidR="5220932E" w:rsidRPr="007468FB">
        <w:rPr>
          <w:rFonts w:ascii="Times New Roman" w:hAnsi="Times New Roman"/>
          <w:color w:val="000000" w:themeColor="text1"/>
          <w:sz w:val="24"/>
          <w:szCs w:val="24"/>
        </w:rPr>
        <w:t xml:space="preserve">se fundamenta en cuatro principios: </w:t>
      </w:r>
    </w:p>
    <w:p w14:paraId="47D6BC46" w14:textId="2AF4DBBF" w:rsidR="5220932E" w:rsidRPr="007468FB" w:rsidRDefault="5220932E" w:rsidP="1BDFA747">
      <w:pPr>
        <w:pStyle w:val="Prrafodelista"/>
        <w:numPr>
          <w:ilvl w:val="0"/>
          <w:numId w:val="5"/>
        </w:numPr>
        <w:spacing w:line="240" w:lineRule="auto"/>
        <w:jc w:val="both"/>
        <w:rPr>
          <w:rFonts w:ascii="Times New Roman" w:hAnsi="Times New Roman"/>
          <w:sz w:val="24"/>
          <w:szCs w:val="24"/>
        </w:rPr>
      </w:pPr>
      <w:r w:rsidRPr="007468FB">
        <w:rPr>
          <w:rFonts w:ascii="Times New Roman" w:hAnsi="Times New Roman"/>
          <w:sz w:val="24"/>
          <w:szCs w:val="24"/>
        </w:rPr>
        <w:t>Cultura de aprendizaje, colaboración y conexión.</w:t>
      </w:r>
    </w:p>
    <w:p w14:paraId="7C3AE07D" w14:textId="161047A2" w:rsidR="5220932E" w:rsidRPr="007468FB" w:rsidRDefault="5220932E" w:rsidP="1BDFA747">
      <w:pPr>
        <w:pStyle w:val="Prrafodelista"/>
        <w:numPr>
          <w:ilvl w:val="0"/>
          <w:numId w:val="5"/>
        </w:numPr>
        <w:spacing w:line="240" w:lineRule="auto"/>
        <w:jc w:val="both"/>
        <w:rPr>
          <w:rFonts w:ascii="Times New Roman" w:hAnsi="Times New Roman"/>
          <w:sz w:val="24"/>
          <w:szCs w:val="24"/>
        </w:rPr>
      </w:pPr>
      <w:r w:rsidRPr="007468FB">
        <w:rPr>
          <w:rFonts w:ascii="Times New Roman" w:hAnsi="Times New Roman"/>
          <w:sz w:val="24"/>
          <w:szCs w:val="24"/>
        </w:rPr>
        <w:t>Aprendizaje formal e informal multinivel.</w:t>
      </w:r>
    </w:p>
    <w:p w14:paraId="659B5CEC" w14:textId="78A705FC" w:rsidR="5220932E" w:rsidRPr="007468FB" w:rsidRDefault="5220932E" w:rsidP="1BDFA747">
      <w:pPr>
        <w:pStyle w:val="Prrafodelista"/>
        <w:numPr>
          <w:ilvl w:val="0"/>
          <w:numId w:val="5"/>
        </w:numPr>
        <w:spacing w:line="240" w:lineRule="auto"/>
        <w:jc w:val="both"/>
        <w:rPr>
          <w:rFonts w:ascii="Times New Roman" w:hAnsi="Times New Roman"/>
          <w:sz w:val="24"/>
          <w:szCs w:val="24"/>
        </w:rPr>
      </w:pPr>
      <w:r w:rsidRPr="007468FB">
        <w:rPr>
          <w:rFonts w:ascii="Times New Roman" w:hAnsi="Times New Roman"/>
          <w:sz w:val="24"/>
          <w:szCs w:val="24"/>
        </w:rPr>
        <w:t>Desarrollo de personas, equipos y de toda la organización.</w:t>
      </w:r>
    </w:p>
    <w:p w14:paraId="27E510A0" w14:textId="118F06CA" w:rsidR="5220932E" w:rsidRPr="007468FB" w:rsidRDefault="5220932E" w:rsidP="1BDFA747">
      <w:pPr>
        <w:pStyle w:val="Prrafodelista"/>
        <w:numPr>
          <w:ilvl w:val="0"/>
          <w:numId w:val="5"/>
        </w:numPr>
        <w:spacing w:line="240" w:lineRule="auto"/>
        <w:jc w:val="both"/>
        <w:rPr>
          <w:rFonts w:ascii="Times New Roman" w:hAnsi="Times New Roman"/>
          <w:sz w:val="24"/>
          <w:szCs w:val="24"/>
        </w:rPr>
      </w:pPr>
      <w:r w:rsidRPr="007468FB">
        <w:rPr>
          <w:rFonts w:ascii="Times New Roman" w:hAnsi="Times New Roman"/>
          <w:sz w:val="24"/>
          <w:szCs w:val="24"/>
        </w:rPr>
        <w:t>Alineación con la estrategia del PSMAR.</w:t>
      </w:r>
    </w:p>
    <w:p w14:paraId="6C68EF1A" w14:textId="09B6FEE3" w:rsidR="6ED945B9" w:rsidRPr="007468FB" w:rsidRDefault="6ED945B9" w:rsidP="1BDFA747">
      <w:pPr>
        <w:spacing w:line="240" w:lineRule="auto"/>
        <w:ind w:firstLine="284"/>
        <w:jc w:val="both"/>
        <w:rPr>
          <w:rFonts w:ascii="Times New Roman" w:hAnsi="Times New Roman"/>
          <w:sz w:val="24"/>
          <w:szCs w:val="24"/>
        </w:rPr>
      </w:pPr>
      <w:r w:rsidRPr="007468FB">
        <w:rPr>
          <w:rFonts w:ascii="Times New Roman" w:hAnsi="Times New Roman"/>
          <w:sz w:val="24"/>
          <w:szCs w:val="24"/>
        </w:rPr>
        <w:t xml:space="preserve">A </w:t>
      </w:r>
      <w:r w:rsidR="00824EC9" w:rsidRPr="007468FB">
        <w:rPr>
          <w:rFonts w:ascii="Times New Roman" w:hAnsi="Times New Roman"/>
          <w:sz w:val="24"/>
          <w:szCs w:val="24"/>
        </w:rPr>
        <w:t>continuación,</w:t>
      </w:r>
      <w:r w:rsidRPr="007468FB">
        <w:rPr>
          <w:rFonts w:ascii="Times New Roman" w:hAnsi="Times New Roman"/>
          <w:sz w:val="24"/>
          <w:szCs w:val="24"/>
        </w:rPr>
        <w:t xml:space="preserve"> se en</w:t>
      </w:r>
      <w:r w:rsidR="44818C2E" w:rsidRPr="007468FB">
        <w:rPr>
          <w:rFonts w:ascii="Times New Roman" w:hAnsi="Times New Roman"/>
          <w:sz w:val="24"/>
          <w:szCs w:val="24"/>
        </w:rPr>
        <w:t>u</w:t>
      </w:r>
      <w:r w:rsidRPr="007468FB">
        <w:rPr>
          <w:rFonts w:ascii="Times New Roman" w:hAnsi="Times New Roman"/>
          <w:sz w:val="24"/>
          <w:szCs w:val="24"/>
        </w:rPr>
        <w:t>meran las prioridades y objetivos del Plan de GK</w:t>
      </w:r>
      <w:r w:rsidR="7254BCB9" w:rsidRPr="007468FB">
        <w:rPr>
          <w:rFonts w:ascii="Times New Roman" w:hAnsi="Times New Roman"/>
          <w:sz w:val="24"/>
          <w:szCs w:val="24"/>
        </w:rPr>
        <w:t>.</w:t>
      </w:r>
    </w:p>
    <w:p w14:paraId="56A61BF9" w14:textId="1C2AEB70" w:rsidR="40EDDEA3" w:rsidRPr="007468FB" w:rsidRDefault="40EDDEA3" w:rsidP="1BDFA747">
      <w:pPr>
        <w:spacing w:line="240" w:lineRule="auto"/>
        <w:ind w:firstLine="284"/>
        <w:jc w:val="both"/>
        <w:rPr>
          <w:rFonts w:ascii="Times New Roman" w:hAnsi="Times New Roman"/>
          <w:sz w:val="24"/>
          <w:szCs w:val="24"/>
        </w:rPr>
      </w:pPr>
      <w:r w:rsidRPr="007468FB">
        <w:rPr>
          <w:rFonts w:ascii="Times New Roman" w:hAnsi="Times New Roman"/>
          <w:sz w:val="24"/>
          <w:szCs w:val="24"/>
        </w:rPr>
        <w:t>Prioridades</w:t>
      </w:r>
    </w:p>
    <w:p w14:paraId="0033F70C" w14:textId="04A137C6" w:rsidR="40EDDEA3" w:rsidRPr="007468FB" w:rsidRDefault="40EDDEA3" w:rsidP="1BDFA747">
      <w:pPr>
        <w:pStyle w:val="Prrafodelista"/>
        <w:numPr>
          <w:ilvl w:val="0"/>
          <w:numId w:val="3"/>
        </w:numPr>
        <w:spacing w:line="240" w:lineRule="auto"/>
        <w:jc w:val="both"/>
        <w:rPr>
          <w:rFonts w:ascii="Times New Roman" w:hAnsi="Times New Roman"/>
          <w:sz w:val="24"/>
          <w:szCs w:val="24"/>
        </w:rPr>
      </w:pPr>
      <w:r w:rsidRPr="007468FB">
        <w:rPr>
          <w:rFonts w:ascii="Times New Roman" w:hAnsi="Times New Roman"/>
          <w:sz w:val="24"/>
          <w:szCs w:val="24"/>
        </w:rPr>
        <w:t>Desarrollo de profesionales y equipos (DPE)</w:t>
      </w:r>
    </w:p>
    <w:p w14:paraId="2CF22BAB" w14:textId="51BF62A0" w:rsidR="40EDDEA3" w:rsidRPr="007468FB" w:rsidRDefault="40EDDEA3" w:rsidP="1BDFA747">
      <w:pPr>
        <w:pStyle w:val="Prrafodelista"/>
        <w:numPr>
          <w:ilvl w:val="0"/>
          <w:numId w:val="3"/>
        </w:numPr>
        <w:spacing w:line="240" w:lineRule="auto"/>
        <w:jc w:val="both"/>
        <w:rPr>
          <w:rFonts w:ascii="Times New Roman" w:hAnsi="Times New Roman"/>
          <w:sz w:val="24"/>
          <w:szCs w:val="24"/>
        </w:rPr>
      </w:pPr>
      <w:r w:rsidRPr="007468FB">
        <w:rPr>
          <w:rFonts w:ascii="Times New Roman" w:hAnsi="Times New Roman"/>
          <w:sz w:val="24"/>
          <w:szCs w:val="24"/>
        </w:rPr>
        <w:t>Desarrollo del liderazgo (DL)</w:t>
      </w:r>
    </w:p>
    <w:p w14:paraId="2B51DB61" w14:textId="246A9934" w:rsidR="40EDDEA3" w:rsidRPr="007468FB" w:rsidRDefault="40EDDEA3" w:rsidP="1BDFA747">
      <w:pPr>
        <w:pStyle w:val="Prrafodelista"/>
        <w:numPr>
          <w:ilvl w:val="0"/>
          <w:numId w:val="3"/>
        </w:numPr>
        <w:spacing w:line="240" w:lineRule="auto"/>
        <w:jc w:val="both"/>
        <w:rPr>
          <w:rFonts w:ascii="Times New Roman" w:hAnsi="Times New Roman"/>
          <w:sz w:val="24"/>
          <w:szCs w:val="24"/>
        </w:rPr>
      </w:pPr>
      <w:r w:rsidRPr="007468FB">
        <w:rPr>
          <w:rFonts w:ascii="Times New Roman" w:hAnsi="Times New Roman"/>
          <w:sz w:val="24"/>
          <w:szCs w:val="24"/>
        </w:rPr>
        <w:t>Itinerarios de aprendizaje (IA)</w:t>
      </w:r>
    </w:p>
    <w:p w14:paraId="7F8F0AA6" w14:textId="1C7C0620" w:rsidR="40EDDEA3" w:rsidRPr="007468FB" w:rsidRDefault="40EDDEA3" w:rsidP="1BDFA747">
      <w:pPr>
        <w:pStyle w:val="Prrafodelista"/>
        <w:numPr>
          <w:ilvl w:val="0"/>
          <w:numId w:val="3"/>
        </w:numPr>
        <w:spacing w:line="240" w:lineRule="auto"/>
        <w:jc w:val="both"/>
        <w:rPr>
          <w:rFonts w:ascii="Times New Roman" w:hAnsi="Times New Roman"/>
          <w:sz w:val="24"/>
          <w:szCs w:val="24"/>
        </w:rPr>
      </w:pPr>
      <w:r w:rsidRPr="007468FB">
        <w:rPr>
          <w:rFonts w:ascii="Times New Roman" w:hAnsi="Times New Roman"/>
          <w:sz w:val="24"/>
          <w:szCs w:val="24"/>
        </w:rPr>
        <w:t>Sinergias internas (SI)</w:t>
      </w:r>
    </w:p>
    <w:p w14:paraId="4EE8089F" w14:textId="1E8DCBFA" w:rsidR="40EDDEA3" w:rsidRPr="007468FB" w:rsidRDefault="40EDDEA3" w:rsidP="1BDFA747">
      <w:pPr>
        <w:pStyle w:val="Prrafodelista"/>
        <w:numPr>
          <w:ilvl w:val="0"/>
          <w:numId w:val="3"/>
        </w:numPr>
        <w:spacing w:line="240" w:lineRule="auto"/>
        <w:jc w:val="both"/>
        <w:rPr>
          <w:rFonts w:ascii="Times New Roman" w:hAnsi="Times New Roman"/>
          <w:sz w:val="24"/>
          <w:szCs w:val="24"/>
        </w:rPr>
      </w:pPr>
      <w:r w:rsidRPr="007468FB">
        <w:rPr>
          <w:rFonts w:ascii="Times New Roman" w:hAnsi="Times New Roman"/>
          <w:sz w:val="24"/>
          <w:szCs w:val="24"/>
        </w:rPr>
        <w:t>Líneas de investigación de GK</w:t>
      </w:r>
      <w:r w:rsidR="1279ACBC" w:rsidRPr="007468FB">
        <w:rPr>
          <w:rFonts w:ascii="Times New Roman" w:hAnsi="Times New Roman"/>
          <w:sz w:val="24"/>
          <w:szCs w:val="24"/>
        </w:rPr>
        <w:t xml:space="preserve"> (LI)</w:t>
      </w:r>
    </w:p>
    <w:p w14:paraId="61E8A6D0" w14:textId="79B99BA1" w:rsidR="40EDDEA3" w:rsidRPr="007468FB" w:rsidRDefault="40EDDEA3" w:rsidP="1BDFA747">
      <w:pPr>
        <w:spacing w:line="240" w:lineRule="auto"/>
        <w:ind w:firstLine="284"/>
        <w:jc w:val="both"/>
        <w:rPr>
          <w:rFonts w:ascii="Times New Roman" w:hAnsi="Times New Roman"/>
          <w:sz w:val="24"/>
          <w:szCs w:val="24"/>
        </w:rPr>
      </w:pPr>
      <w:r w:rsidRPr="007468FB">
        <w:rPr>
          <w:rFonts w:ascii="Times New Roman" w:hAnsi="Times New Roman"/>
          <w:sz w:val="24"/>
          <w:szCs w:val="24"/>
        </w:rPr>
        <w:t>Objetivos</w:t>
      </w:r>
    </w:p>
    <w:p w14:paraId="21C8255A" w14:textId="58492596" w:rsidR="40EDDEA3" w:rsidRPr="007468FB" w:rsidRDefault="40EDDEA3" w:rsidP="1BDFA747">
      <w:pPr>
        <w:pStyle w:val="Prrafodelista"/>
        <w:numPr>
          <w:ilvl w:val="0"/>
          <w:numId w:val="2"/>
        </w:numPr>
        <w:spacing w:line="240" w:lineRule="auto"/>
        <w:jc w:val="both"/>
        <w:rPr>
          <w:rFonts w:ascii="Times New Roman" w:hAnsi="Times New Roman"/>
          <w:sz w:val="24"/>
          <w:szCs w:val="24"/>
        </w:rPr>
      </w:pPr>
      <w:r w:rsidRPr="007468FB">
        <w:rPr>
          <w:rFonts w:ascii="Times New Roman" w:hAnsi="Times New Roman"/>
          <w:sz w:val="24"/>
          <w:szCs w:val="24"/>
        </w:rPr>
        <w:t>Proyectos de identificación y gestión del conocimiento experto.</w:t>
      </w:r>
    </w:p>
    <w:p w14:paraId="245512DA" w14:textId="413E1174" w:rsidR="40EDDEA3" w:rsidRPr="007468FB" w:rsidRDefault="40EDDEA3" w:rsidP="1BDFA747">
      <w:pPr>
        <w:pStyle w:val="Prrafodelista"/>
        <w:numPr>
          <w:ilvl w:val="0"/>
          <w:numId w:val="2"/>
        </w:numPr>
        <w:spacing w:line="240" w:lineRule="auto"/>
        <w:jc w:val="both"/>
        <w:rPr>
          <w:rFonts w:ascii="Times New Roman" w:hAnsi="Times New Roman"/>
          <w:sz w:val="24"/>
          <w:szCs w:val="24"/>
        </w:rPr>
      </w:pPr>
      <w:r w:rsidRPr="007468FB">
        <w:rPr>
          <w:rFonts w:ascii="Times New Roman" w:hAnsi="Times New Roman"/>
          <w:sz w:val="24"/>
          <w:szCs w:val="24"/>
        </w:rPr>
        <w:t>Proyectos de gestión colaborativa del conocimiento.</w:t>
      </w:r>
    </w:p>
    <w:p w14:paraId="6B885C32" w14:textId="2446682D" w:rsidR="40EDDEA3" w:rsidRPr="007468FB" w:rsidRDefault="40EDDEA3" w:rsidP="1BDFA747">
      <w:pPr>
        <w:pStyle w:val="Prrafodelista"/>
        <w:numPr>
          <w:ilvl w:val="0"/>
          <w:numId w:val="2"/>
        </w:numPr>
        <w:spacing w:line="240" w:lineRule="auto"/>
        <w:jc w:val="both"/>
        <w:rPr>
          <w:rFonts w:ascii="Times New Roman" w:hAnsi="Times New Roman"/>
          <w:sz w:val="24"/>
          <w:szCs w:val="24"/>
        </w:rPr>
      </w:pPr>
      <w:r w:rsidRPr="007468FB">
        <w:rPr>
          <w:rFonts w:ascii="Times New Roman" w:hAnsi="Times New Roman"/>
          <w:sz w:val="24"/>
          <w:szCs w:val="24"/>
        </w:rPr>
        <w:t xml:space="preserve">Proyectos de </w:t>
      </w:r>
      <w:proofErr w:type="spellStart"/>
      <w:r w:rsidRPr="007468FB">
        <w:rPr>
          <w:rFonts w:ascii="Times New Roman" w:hAnsi="Times New Roman"/>
          <w:sz w:val="24"/>
          <w:szCs w:val="24"/>
        </w:rPr>
        <w:t>visibilización</w:t>
      </w:r>
      <w:proofErr w:type="spellEnd"/>
      <w:r w:rsidRPr="007468FB">
        <w:rPr>
          <w:rFonts w:ascii="Times New Roman" w:hAnsi="Times New Roman"/>
          <w:sz w:val="24"/>
          <w:szCs w:val="24"/>
        </w:rPr>
        <w:t xml:space="preserve"> y acceso al conocimiento.</w:t>
      </w:r>
    </w:p>
    <w:p w14:paraId="2FBD89D4" w14:textId="69235241" w:rsidR="0E0FDDB1" w:rsidRPr="007468FB" w:rsidRDefault="0E0FDDB1" w:rsidP="1BDFA747">
      <w:pPr>
        <w:pStyle w:val="Prrafodelista"/>
        <w:numPr>
          <w:ilvl w:val="0"/>
          <w:numId w:val="2"/>
        </w:numPr>
        <w:spacing w:line="240" w:lineRule="auto"/>
        <w:jc w:val="both"/>
        <w:rPr>
          <w:rFonts w:ascii="Times New Roman" w:hAnsi="Times New Roman"/>
          <w:sz w:val="24"/>
          <w:szCs w:val="24"/>
        </w:rPr>
      </w:pPr>
      <w:r w:rsidRPr="007468FB">
        <w:rPr>
          <w:rFonts w:ascii="Times New Roman" w:hAnsi="Times New Roman"/>
          <w:sz w:val="24"/>
          <w:szCs w:val="24"/>
        </w:rPr>
        <w:t>Proyectos de organización y difusión de conocimiento relevante.</w:t>
      </w:r>
    </w:p>
    <w:p w14:paraId="69920348" w14:textId="04D5C8F6" w:rsidR="0E0FDDB1" w:rsidRPr="007468FB" w:rsidRDefault="0E0FDDB1" w:rsidP="1BDFA747">
      <w:pPr>
        <w:pStyle w:val="Prrafodelista"/>
        <w:numPr>
          <w:ilvl w:val="0"/>
          <w:numId w:val="2"/>
        </w:numPr>
        <w:spacing w:line="240" w:lineRule="auto"/>
        <w:jc w:val="both"/>
        <w:rPr>
          <w:rFonts w:ascii="Times New Roman" w:hAnsi="Times New Roman"/>
          <w:sz w:val="24"/>
          <w:szCs w:val="24"/>
        </w:rPr>
      </w:pPr>
      <w:r w:rsidRPr="007468FB">
        <w:rPr>
          <w:rFonts w:ascii="Times New Roman" w:hAnsi="Times New Roman"/>
          <w:sz w:val="24"/>
          <w:szCs w:val="24"/>
        </w:rPr>
        <w:t>Desarrollo de buenas prácticas del modelo de liderazgo PSMAR.</w:t>
      </w:r>
    </w:p>
    <w:p w14:paraId="0576ADCC" w14:textId="67424E7E" w:rsidR="0E0FDDB1" w:rsidRPr="007468FB" w:rsidRDefault="0E0FDDB1" w:rsidP="1BDFA747">
      <w:pPr>
        <w:pStyle w:val="Prrafodelista"/>
        <w:numPr>
          <w:ilvl w:val="0"/>
          <w:numId w:val="2"/>
        </w:numPr>
        <w:spacing w:line="240" w:lineRule="auto"/>
        <w:jc w:val="both"/>
        <w:rPr>
          <w:rFonts w:ascii="Times New Roman" w:hAnsi="Times New Roman"/>
          <w:sz w:val="24"/>
          <w:szCs w:val="24"/>
        </w:rPr>
      </w:pPr>
      <w:r w:rsidRPr="007468FB">
        <w:rPr>
          <w:rFonts w:ascii="Times New Roman" w:hAnsi="Times New Roman"/>
          <w:sz w:val="24"/>
          <w:szCs w:val="24"/>
        </w:rPr>
        <w:t>Definir itinerarios de aprendizaje.</w:t>
      </w:r>
    </w:p>
    <w:p w14:paraId="6D5B589B" w14:textId="450F3865" w:rsidR="0E0FDDB1" w:rsidRPr="007468FB" w:rsidRDefault="0E0FDDB1" w:rsidP="1BDFA747">
      <w:pPr>
        <w:pStyle w:val="Prrafodelista"/>
        <w:numPr>
          <w:ilvl w:val="0"/>
          <w:numId w:val="2"/>
        </w:numPr>
        <w:spacing w:line="240" w:lineRule="auto"/>
        <w:jc w:val="both"/>
        <w:rPr>
          <w:rFonts w:ascii="Times New Roman" w:hAnsi="Times New Roman"/>
          <w:sz w:val="24"/>
          <w:szCs w:val="24"/>
        </w:rPr>
      </w:pPr>
      <w:r w:rsidRPr="007468FB">
        <w:rPr>
          <w:rFonts w:ascii="Times New Roman" w:hAnsi="Times New Roman"/>
          <w:sz w:val="24"/>
          <w:szCs w:val="24"/>
        </w:rPr>
        <w:t xml:space="preserve">Programas de formación compartidos con </w:t>
      </w:r>
      <w:r w:rsidR="264436D2" w:rsidRPr="007468FB">
        <w:rPr>
          <w:rFonts w:ascii="Times New Roman" w:hAnsi="Times New Roman"/>
          <w:sz w:val="24"/>
          <w:szCs w:val="24"/>
        </w:rPr>
        <w:t>D</w:t>
      </w:r>
      <w:r w:rsidRPr="007468FB">
        <w:rPr>
          <w:rFonts w:ascii="Times New Roman" w:hAnsi="Times New Roman"/>
          <w:sz w:val="24"/>
          <w:szCs w:val="24"/>
        </w:rPr>
        <w:t>ocencia.</w:t>
      </w:r>
    </w:p>
    <w:p w14:paraId="5FDF6673" w14:textId="4A78A20A" w:rsidR="0E0FDDB1" w:rsidRPr="007468FB" w:rsidRDefault="0E0FDDB1" w:rsidP="1BDFA747">
      <w:pPr>
        <w:pStyle w:val="Prrafodelista"/>
        <w:numPr>
          <w:ilvl w:val="0"/>
          <w:numId w:val="2"/>
        </w:numPr>
        <w:spacing w:line="240" w:lineRule="auto"/>
        <w:jc w:val="both"/>
        <w:rPr>
          <w:rFonts w:ascii="Times New Roman" w:hAnsi="Times New Roman"/>
          <w:sz w:val="24"/>
          <w:szCs w:val="24"/>
        </w:rPr>
      </w:pPr>
      <w:r w:rsidRPr="007468FB">
        <w:rPr>
          <w:rFonts w:ascii="Times New Roman" w:hAnsi="Times New Roman"/>
          <w:sz w:val="24"/>
          <w:szCs w:val="24"/>
        </w:rPr>
        <w:t>Colaboración con la Unidad de Atención al Profesional.</w:t>
      </w:r>
    </w:p>
    <w:p w14:paraId="79B868CC" w14:textId="02F9EE15" w:rsidR="0E0FDDB1" w:rsidRPr="007468FB" w:rsidRDefault="0E0FDDB1" w:rsidP="1BDFA747">
      <w:pPr>
        <w:pStyle w:val="Prrafodelista"/>
        <w:numPr>
          <w:ilvl w:val="0"/>
          <w:numId w:val="2"/>
        </w:numPr>
        <w:spacing w:line="240" w:lineRule="auto"/>
        <w:jc w:val="both"/>
        <w:rPr>
          <w:rFonts w:ascii="Times New Roman" w:hAnsi="Times New Roman"/>
          <w:sz w:val="24"/>
          <w:szCs w:val="24"/>
        </w:rPr>
      </w:pPr>
      <w:r w:rsidRPr="007468FB">
        <w:rPr>
          <w:rFonts w:ascii="Times New Roman" w:hAnsi="Times New Roman"/>
          <w:sz w:val="24"/>
          <w:szCs w:val="24"/>
        </w:rPr>
        <w:t>Investigación en la sostenibilidad de los profesionales en la institución</w:t>
      </w:r>
      <w:r w:rsidR="53035F2A" w:rsidRPr="007468FB">
        <w:rPr>
          <w:rFonts w:ascii="Times New Roman" w:hAnsi="Times New Roman"/>
          <w:sz w:val="24"/>
          <w:szCs w:val="24"/>
        </w:rPr>
        <w:t>.</w:t>
      </w:r>
    </w:p>
    <w:p w14:paraId="6C5051E9" w14:textId="7B5D65E6" w:rsidR="004723D5" w:rsidRDefault="53035F2A" w:rsidP="1BDFA747">
      <w:pPr>
        <w:spacing w:line="240" w:lineRule="auto"/>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Cada objetivo </w:t>
      </w:r>
      <w:r w:rsidR="004723D5">
        <w:rPr>
          <w:rFonts w:ascii="Times New Roman" w:hAnsi="Times New Roman"/>
          <w:color w:val="000000" w:themeColor="text1"/>
          <w:sz w:val="24"/>
          <w:szCs w:val="24"/>
        </w:rPr>
        <w:t xml:space="preserve">del Plan de gestión del conocimiento está vinculado a un objetivo estratégico de la institución y lleva asociadas una o varias acciones y </w:t>
      </w:r>
      <w:proofErr w:type="spellStart"/>
      <w:r w:rsidR="004723D5">
        <w:rPr>
          <w:rFonts w:ascii="Times New Roman" w:hAnsi="Times New Roman"/>
          <w:color w:val="000000" w:themeColor="text1"/>
          <w:sz w:val="24"/>
          <w:szCs w:val="24"/>
        </w:rPr>
        <w:t>KPIs</w:t>
      </w:r>
      <w:proofErr w:type="spellEnd"/>
      <w:r w:rsidR="004723D5">
        <w:rPr>
          <w:rFonts w:ascii="Times New Roman" w:hAnsi="Times New Roman"/>
          <w:color w:val="000000" w:themeColor="text1"/>
          <w:sz w:val="24"/>
          <w:szCs w:val="24"/>
        </w:rPr>
        <w:t>.</w:t>
      </w:r>
    </w:p>
    <w:p w14:paraId="491B2130" w14:textId="4F6DA77B" w:rsidR="004723D5" w:rsidRDefault="004723D5" w:rsidP="1BDFA747">
      <w:p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En total se han definido 24 acciones y 36 indicadores.</w:t>
      </w:r>
    </w:p>
    <w:p w14:paraId="6150AD50" w14:textId="4B0B399B" w:rsidR="244270CD" w:rsidRPr="007468FB" w:rsidRDefault="244270CD" w:rsidP="1BDFA747">
      <w:pPr>
        <w:spacing w:line="240" w:lineRule="auto"/>
        <w:jc w:val="both"/>
        <w:rPr>
          <w:rFonts w:ascii="Times New Roman" w:hAnsi="Times New Roman"/>
          <w:color w:val="000000" w:themeColor="text1"/>
          <w:sz w:val="24"/>
          <w:szCs w:val="24"/>
        </w:rPr>
      </w:pPr>
      <w:r w:rsidRPr="007468FB">
        <w:rPr>
          <w:rFonts w:ascii="Times New Roman" w:hAnsi="Times New Roman"/>
          <w:color w:val="000000" w:themeColor="text1"/>
          <w:sz w:val="24"/>
          <w:szCs w:val="24"/>
        </w:rPr>
        <w:t xml:space="preserve">El Plan </w:t>
      </w:r>
      <w:r w:rsidR="7E0C0579" w:rsidRPr="007468FB">
        <w:rPr>
          <w:rFonts w:ascii="Times New Roman" w:hAnsi="Times New Roman"/>
          <w:color w:val="000000" w:themeColor="text1"/>
          <w:sz w:val="24"/>
          <w:szCs w:val="24"/>
        </w:rPr>
        <w:t xml:space="preserve">de GK PSMAR 2022-2025 </w:t>
      </w:r>
      <w:r w:rsidRPr="007468FB">
        <w:rPr>
          <w:rFonts w:ascii="Times New Roman" w:hAnsi="Times New Roman"/>
          <w:color w:val="000000" w:themeColor="text1"/>
          <w:sz w:val="24"/>
          <w:szCs w:val="24"/>
        </w:rPr>
        <w:t>ha sido aprobado por la</w:t>
      </w:r>
      <w:r w:rsidR="26875B29" w:rsidRPr="007468FB">
        <w:rPr>
          <w:rFonts w:ascii="Times New Roman" w:hAnsi="Times New Roman"/>
          <w:color w:val="000000" w:themeColor="text1"/>
          <w:sz w:val="24"/>
          <w:szCs w:val="24"/>
        </w:rPr>
        <w:t>s</w:t>
      </w:r>
      <w:r w:rsidRPr="007468FB">
        <w:rPr>
          <w:rFonts w:ascii="Times New Roman" w:hAnsi="Times New Roman"/>
          <w:color w:val="000000" w:themeColor="text1"/>
          <w:sz w:val="24"/>
          <w:szCs w:val="24"/>
        </w:rPr>
        <w:t xml:space="preserve"> Direcci</w:t>
      </w:r>
      <w:r w:rsidR="75A89391" w:rsidRPr="007468FB">
        <w:rPr>
          <w:rFonts w:ascii="Times New Roman" w:hAnsi="Times New Roman"/>
          <w:color w:val="000000" w:themeColor="text1"/>
          <w:sz w:val="24"/>
          <w:szCs w:val="24"/>
        </w:rPr>
        <w:t>ones de RRHH y Consejo Docente</w:t>
      </w:r>
      <w:r w:rsidRPr="007468FB">
        <w:rPr>
          <w:rFonts w:ascii="Times New Roman" w:hAnsi="Times New Roman"/>
          <w:color w:val="000000" w:themeColor="text1"/>
          <w:sz w:val="24"/>
          <w:szCs w:val="24"/>
        </w:rPr>
        <w:t xml:space="preserve"> en </w:t>
      </w:r>
      <w:r w:rsidR="02CCCDFE" w:rsidRPr="007468FB">
        <w:rPr>
          <w:rFonts w:ascii="Times New Roman" w:hAnsi="Times New Roman"/>
          <w:color w:val="000000" w:themeColor="text1"/>
          <w:sz w:val="24"/>
          <w:szCs w:val="24"/>
        </w:rPr>
        <w:t>Julio</w:t>
      </w:r>
      <w:r w:rsidRPr="007468FB">
        <w:rPr>
          <w:rFonts w:ascii="Times New Roman" w:hAnsi="Times New Roman"/>
          <w:color w:val="000000" w:themeColor="text1"/>
          <w:sz w:val="24"/>
          <w:szCs w:val="24"/>
        </w:rPr>
        <w:t xml:space="preserve"> </w:t>
      </w:r>
      <w:r w:rsidR="01DE408E" w:rsidRPr="007468FB">
        <w:rPr>
          <w:rFonts w:ascii="Times New Roman" w:hAnsi="Times New Roman"/>
          <w:color w:val="000000" w:themeColor="text1"/>
          <w:sz w:val="24"/>
          <w:szCs w:val="24"/>
        </w:rPr>
        <w:t xml:space="preserve">de </w:t>
      </w:r>
      <w:r w:rsidRPr="007468FB">
        <w:rPr>
          <w:rFonts w:ascii="Times New Roman" w:hAnsi="Times New Roman"/>
          <w:color w:val="000000" w:themeColor="text1"/>
          <w:sz w:val="24"/>
          <w:szCs w:val="24"/>
        </w:rPr>
        <w:t>2022, iniciándose su implementación.</w:t>
      </w:r>
    </w:p>
    <w:p w14:paraId="5A039F9D" w14:textId="0537B65D" w:rsidR="7F0D21C3" w:rsidRPr="007468FB" w:rsidRDefault="7F0D21C3" w:rsidP="2B0DD23D">
      <w:pPr>
        <w:spacing w:line="240" w:lineRule="auto"/>
        <w:ind w:firstLine="284"/>
        <w:jc w:val="both"/>
        <w:rPr>
          <w:rFonts w:ascii="Times New Roman" w:hAnsi="Times New Roman"/>
        </w:rPr>
      </w:pPr>
    </w:p>
    <w:p w14:paraId="69F2EAF9" w14:textId="4B520BD8" w:rsidR="002B7CA3" w:rsidRPr="007468FB" w:rsidRDefault="20E7AF85" w:rsidP="1BDFA747">
      <w:pPr>
        <w:spacing w:line="240" w:lineRule="auto"/>
        <w:jc w:val="both"/>
        <w:rPr>
          <w:rFonts w:ascii="Times New Roman" w:hAnsi="Times New Roman"/>
          <w:i/>
          <w:iCs/>
          <w:sz w:val="26"/>
          <w:szCs w:val="26"/>
        </w:rPr>
      </w:pPr>
      <w:r w:rsidRPr="007468FB">
        <w:rPr>
          <w:rFonts w:ascii="Times New Roman" w:hAnsi="Times New Roman"/>
          <w:b/>
          <w:bCs/>
          <w:i/>
          <w:iCs/>
          <w:sz w:val="26"/>
          <w:szCs w:val="26"/>
        </w:rPr>
        <w:t xml:space="preserve">1.5. </w:t>
      </w:r>
      <w:r w:rsidR="0D11F81A" w:rsidRPr="007468FB">
        <w:rPr>
          <w:rFonts w:ascii="Times New Roman" w:hAnsi="Times New Roman"/>
          <w:b/>
          <w:bCs/>
          <w:i/>
          <w:iCs/>
          <w:sz w:val="26"/>
          <w:szCs w:val="26"/>
        </w:rPr>
        <w:t>Conclusiones</w:t>
      </w:r>
      <w:r w:rsidR="16929786" w:rsidRPr="007468FB">
        <w:rPr>
          <w:rFonts w:ascii="Times New Roman" w:hAnsi="Times New Roman"/>
          <w:b/>
          <w:bCs/>
          <w:i/>
          <w:iCs/>
          <w:sz w:val="26"/>
          <w:szCs w:val="26"/>
        </w:rPr>
        <w:t xml:space="preserve"> </w:t>
      </w:r>
    </w:p>
    <w:p w14:paraId="5E81E31D" w14:textId="70226659" w:rsidR="002B7CA3" w:rsidRPr="007468FB" w:rsidRDefault="2C84D851" w:rsidP="1BDFA747">
      <w:pPr>
        <w:spacing w:line="240" w:lineRule="auto"/>
        <w:ind w:firstLine="284"/>
        <w:jc w:val="both"/>
        <w:rPr>
          <w:rFonts w:ascii="Times New Roman" w:hAnsi="Times New Roman"/>
          <w:color w:val="000000" w:themeColor="text1"/>
          <w:sz w:val="24"/>
          <w:szCs w:val="24"/>
          <w:lang w:val="ca-ES"/>
        </w:rPr>
      </w:pPr>
      <w:r w:rsidRPr="007468FB">
        <w:rPr>
          <w:rFonts w:ascii="Times New Roman" w:hAnsi="Times New Roman"/>
          <w:color w:val="000000" w:themeColor="text1"/>
          <w:sz w:val="24"/>
          <w:szCs w:val="24"/>
        </w:rPr>
        <w:t>El despliegue de la GK en el PSMAR como herramienta estratégica supone un reto</w:t>
      </w:r>
      <w:r w:rsidR="00824EC9">
        <w:rPr>
          <w:rFonts w:ascii="Times New Roman" w:hAnsi="Times New Roman"/>
          <w:color w:val="000000" w:themeColor="text1"/>
          <w:sz w:val="24"/>
          <w:szCs w:val="24"/>
        </w:rPr>
        <w:t>,</w:t>
      </w:r>
      <w:r w:rsidRPr="007468FB">
        <w:rPr>
          <w:rFonts w:ascii="Times New Roman" w:hAnsi="Times New Roman"/>
          <w:color w:val="000000" w:themeColor="text1"/>
          <w:sz w:val="24"/>
          <w:szCs w:val="24"/>
        </w:rPr>
        <w:t xml:space="preserve"> pero responde </w:t>
      </w:r>
      <w:r w:rsidR="00824EC9">
        <w:rPr>
          <w:rFonts w:ascii="Times New Roman" w:hAnsi="Times New Roman"/>
          <w:color w:val="000000" w:themeColor="text1"/>
          <w:sz w:val="24"/>
          <w:szCs w:val="24"/>
        </w:rPr>
        <w:t xml:space="preserve">también </w:t>
      </w:r>
      <w:r w:rsidRPr="007468FB">
        <w:rPr>
          <w:rFonts w:ascii="Times New Roman" w:hAnsi="Times New Roman"/>
          <w:color w:val="000000" w:themeColor="text1"/>
          <w:sz w:val="24"/>
          <w:szCs w:val="24"/>
        </w:rPr>
        <w:t xml:space="preserve">a la necesidad de gestionar uno de los activos más valiosos para la organización. </w:t>
      </w:r>
    </w:p>
    <w:p w14:paraId="57793CBE" w14:textId="4D96D9E9" w:rsidR="002B7CA3" w:rsidRPr="007468FB" w:rsidRDefault="19248782" w:rsidP="1BDFA747">
      <w:pPr>
        <w:spacing w:line="240" w:lineRule="auto"/>
        <w:ind w:firstLine="284"/>
        <w:jc w:val="both"/>
        <w:rPr>
          <w:rFonts w:ascii="Times New Roman" w:hAnsi="Times New Roman"/>
        </w:rPr>
      </w:pPr>
      <w:r w:rsidRPr="007468FB">
        <w:rPr>
          <w:rFonts w:ascii="Times New Roman" w:hAnsi="Times New Roman"/>
          <w:sz w:val="24"/>
          <w:szCs w:val="24"/>
        </w:rPr>
        <w:t>El Plan de gestión del conocimiento es una hoja de ruta para los próximos cuatro años</w:t>
      </w:r>
      <w:r w:rsidR="131C47E2" w:rsidRPr="007468FB">
        <w:rPr>
          <w:rFonts w:ascii="Times New Roman" w:hAnsi="Times New Roman"/>
          <w:sz w:val="24"/>
          <w:szCs w:val="24"/>
        </w:rPr>
        <w:t xml:space="preserve"> </w:t>
      </w:r>
      <w:r w:rsidR="4C1F7309" w:rsidRPr="007468FB">
        <w:rPr>
          <w:rFonts w:ascii="Times New Roman" w:hAnsi="Times New Roman"/>
          <w:sz w:val="24"/>
          <w:szCs w:val="24"/>
        </w:rPr>
        <w:t xml:space="preserve">(durante el periodo de vigencia del actual Plan estratégico PSMAR) </w:t>
      </w:r>
      <w:r w:rsidRPr="007468FB">
        <w:rPr>
          <w:rFonts w:ascii="Times New Roman" w:hAnsi="Times New Roman"/>
          <w:sz w:val="24"/>
          <w:szCs w:val="24"/>
        </w:rPr>
        <w:t xml:space="preserve">que pretende introducir y </w:t>
      </w:r>
      <w:r w:rsidRPr="007468FB">
        <w:rPr>
          <w:rFonts w:ascii="Times New Roman" w:hAnsi="Times New Roman"/>
          <w:sz w:val="24"/>
          <w:szCs w:val="24"/>
        </w:rPr>
        <w:lastRenderedPageBreak/>
        <w:t xml:space="preserve">sistematizar </w:t>
      </w:r>
      <w:r w:rsidR="3098C172" w:rsidRPr="007468FB">
        <w:rPr>
          <w:rFonts w:ascii="Times New Roman" w:hAnsi="Times New Roman"/>
          <w:sz w:val="24"/>
          <w:szCs w:val="24"/>
        </w:rPr>
        <w:t xml:space="preserve">nuevas </w:t>
      </w:r>
      <w:r w:rsidRPr="007468FB">
        <w:rPr>
          <w:rFonts w:ascii="Times New Roman" w:hAnsi="Times New Roman"/>
          <w:sz w:val="24"/>
          <w:szCs w:val="24"/>
        </w:rPr>
        <w:t>estrategias de a</w:t>
      </w:r>
      <w:r w:rsidR="7F70751B" w:rsidRPr="007468FB">
        <w:rPr>
          <w:rFonts w:ascii="Times New Roman" w:hAnsi="Times New Roman"/>
          <w:sz w:val="24"/>
          <w:szCs w:val="24"/>
        </w:rPr>
        <w:t>p</w:t>
      </w:r>
      <w:r w:rsidRPr="007468FB">
        <w:rPr>
          <w:rFonts w:ascii="Times New Roman" w:hAnsi="Times New Roman"/>
          <w:sz w:val="24"/>
          <w:szCs w:val="24"/>
        </w:rPr>
        <w:t>ren</w:t>
      </w:r>
      <w:r w:rsidR="6FB52780" w:rsidRPr="007468FB">
        <w:rPr>
          <w:rFonts w:ascii="Times New Roman" w:hAnsi="Times New Roman"/>
          <w:sz w:val="24"/>
          <w:szCs w:val="24"/>
        </w:rPr>
        <w:t>di</w:t>
      </w:r>
      <w:r w:rsidRPr="007468FB">
        <w:rPr>
          <w:rFonts w:ascii="Times New Roman" w:hAnsi="Times New Roman"/>
          <w:sz w:val="24"/>
          <w:szCs w:val="24"/>
        </w:rPr>
        <w:t>zaje formal e informal</w:t>
      </w:r>
      <w:r w:rsidR="7E9158EF" w:rsidRPr="007468FB">
        <w:rPr>
          <w:rFonts w:ascii="Times New Roman" w:hAnsi="Times New Roman"/>
          <w:sz w:val="24"/>
          <w:szCs w:val="24"/>
        </w:rPr>
        <w:t>,</w:t>
      </w:r>
      <w:r w:rsidRPr="007468FB">
        <w:rPr>
          <w:rFonts w:ascii="Times New Roman" w:hAnsi="Times New Roman"/>
          <w:sz w:val="24"/>
          <w:szCs w:val="24"/>
        </w:rPr>
        <w:t xml:space="preserve"> en paralelo al Plan de Formación que operativiza el apre</w:t>
      </w:r>
      <w:r w:rsidR="4D958A7B" w:rsidRPr="007468FB">
        <w:rPr>
          <w:rFonts w:ascii="Times New Roman" w:hAnsi="Times New Roman"/>
          <w:sz w:val="24"/>
          <w:szCs w:val="24"/>
        </w:rPr>
        <w:t xml:space="preserve">ndizaje formal y tiene un alcance anual. </w:t>
      </w:r>
    </w:p>
    <w:p w14:paraId="5CA3E435" w14:textId="55C47DE1" w:rsidR="002B7CA3" w:rsidRPr="007468FB" w:rsidRDefault="0DB1422C" w:rsidP="1BDFA747">
      <w:pPr>
        <w:spacing w:line="240" w:lineRule="auto"/>
        <w:ind w:firstLine="284"/>
        <w:jc w:val="both"/>
        <w:rPr>
          <w:rFonts w:ascii="Times New Roman" w:hAnsi="Times New Roman"/>
          <w:sz w:val="24"/>
          <w:szCs w:val="24"/>
        </w:rPr>
      </w:pPr>
      <w:r w:rsidRPr="007468FB">
        <w:rPr>
          <w:rFonts w:ascii="Times New Roman" w:hAnsi="Times New Roman"/>
          <w:sz w:val="24"/>
          <w:szCs w:val="24"/>
        </w:rPr>
        <w:t xml:space="preserve">Es un plan </w:t>
      </w:r>
      <w:r w:rsidR="736A4B28" w:rsidRPr="007468FB">
        <w:rPr>
          <w:rFonts w:ascii="Times New Roman" w:hAnsi="Times New Roman"/>
          <w:sz w:val="24"/>
          <w:szCs w:val="24"/>
        </w:rPr>
        <w:t xml:space="preserve">dinámico, ya que será permeable a los cambios o nuevas necesidades de aprendizaje que puedan surgir durante este </w:t>
      </w:r>
      <w:r w:rsidR="320F305A" w:rsidRPr="007468FB">
        <w:rPr>
          <w:rFonts w:ascii="Times New Roman" w:hAnsi="Times New Roman"/>
          <w:sz w:val="24"/>
          <w:szCs w:val="24"/>
        </w:rPr>
        <w:t>intervalo temporal</w:t>
      </w:r>
      <w:r w:rsidR="10596BE4" w:rsidRPr="007468FB">
        <w:rPr>
          <w:rFonts w:ascii="Times New Roman" w:hAnsi="Times New Roman"/>
          <w:sz w:val="24"/>
          <w:szCs w:val="24"/>
        </w:rPr>
        <w:t xml:space="preserve">, </w:t>
      </w:r>
      <w:r w:rsidR="2EC9FAEE" w:rsidRPr="007468FB">
        <w:rPr>
          <w:rFonts w:ascii="Times New Roman" w:hAnsi="Times New Roman"/>
          <w:sz w:val="24"/>
          <w:szCs w:val="24"/>
        </w:rPr>
        <w:t>por lo que podrá ser reenfocado y transformado de forma continua.</w:t>
      </w:r>
    </w:p>
    <w:p w14:paraId="272D4F37" w14:textId="3912FD44" w:rsidR="002B7CA3" w:rsidRPr="007468FB" w:rsidRDefault="0F3B720C" w:rsidP="1BDFA747">
      <w:pPr>
        <w:spacing w:line="240" w:lineRule="auto"/>
        <w:ind w:firstLine="284"/>
        <w:jc w:val="both"/>
        <w:rPr>
          <w:rFonts w:ascii="Times New Roman" w:hAnsi="Times New Roman"/>
          <w:sz w:val="24"/>
          <w:szCs w:val="24"/>
        </w:rPr>
      </w:pPr>
      <w:r w:rsidRPr="007468FB">
        <w:rPr>
          <w:rFonts w:ascii="Times New Roman" w:hAnsi="Times New Roman"/>
          <w:sz w:val="24"/>
          <w:szCs w:val="24"/>
        </w:rPr>
        <w:t xml:space="preserve">Con la mirada puesta en el futuro Parc de Salut Mar, el equipo de gestión del conocimiento, </w:t>
      </w:r>
      <w:r w:rsidR="2EF02B14" w:rsidRPr="007468FB">
        <w:rPr>
          <w:rFonts w:ascii="Times New Roman" w:hAnsi="Times New Roman"/>
          <w:sz w:val="24"/>
          <w:szCs w:val="24"/>
        </w:rPr>
        <w:t>apuesta por el desarrollo de personas y de la organización, a través de la consolidación de una cultura de aprendizaje que nos permita convertirno</w:t>
      </w:r>
      <w:r w:rsidR="499FF1C0" w:rsidRPr="007468FB">
        <w:rPr>
          <w:rFonts w:ascii="Times New Roman" w:hAnsi="Times New Roman"/>
          <w:sz w:val="24"/>
          <w:szCs w:val="24"/>
        </w:rPr>
        <w:t>s</w:t>
      </w:r>
      <w:r w:rsidR="2EF02B14" w:rsidRPr="007468FB">
        <w:rPr>
          <w:rFonts w:ascii="Times New Roman" w:hAnsi="Times New Roman"/>
          <w:sz w:val="24"/>
          <w:szCs w:val="24"/>
        </w:rPr>
        <w:t xml:space="preserve"> en una organización que aprende. </w:t>
      </w:r>
      <w:r w:rsidRPr="007468FB">
        <w:rPr>
          <w:rFonts w:ascii="Times New Roman" w:hAnsi="Times New Roman"/>
          <w:sz w:val="24"/>
          <w:szCs w:val="24"/>
        </w:rPr>
        <w:t xml:space="preserve"> </w:t>
      </w:r>
      <w:r w:rsidR="19248782" w:rsidRPr="007468FB">
        <w:rPr>
          <w:rFonts w:ascii="Times New Roman" w:hAnsi="Times New Roman"/>
          <w:sz w:val="24"/>
          <w:szCs w:val="24"/>
        </w:rPr>
        <w:t xml:space="preserve"> </w:t>
      </w:r>
    </w:p>
    <w:p w14:paraId="0EB2E1DD" w14:textId="7ECE0313" w:rsidR="1BDFA747" w:rsidRPr="007468FB" w:rsidRDefault="1BDFA747" w:rsidP="1BDFA747">
      <w:pPr>
        <w:spacing w:line="240" w:lineRule="auto"/>
        <w:ind w:firstLine="284"/>
        <w:jc w:val="both"/>
        <w:rPr>
          <w:rFonts w:ascii="Times New Roman" w:hAnsi="Times New Roman"/>
          <w:sz w:val="24"/>
          <w:szCs w:val="24"/>
        </w:rPr>
      </w:pPr>
    </w:p>
    <w:p w14:paraId="36E13198" w14:textId="53B1D9A0" w:rsidR="00BB5412" w:rsidRPr="007468FB" w:rsidRDefault="1EDF76B7" w:rsidP="1BDFA747">
      <w:pPr>
        <w:spacing w:line="240" w:lineRule="auto"/>
        <w:jc w:val="both"/>
        <w:rPr>
          <w:rFonts w:ascii="Times New Roman" w:hAnsi="Times New Roman"/>
          <w:b/>
          <w:bCs/>
          <w:sz w:val="24"/>
          <w:szCs w:val="24"/>
        </w:rPr>
      </w:pPr>
      <w:r w:rsidRPr="007468FB">
        <w:rPr>
          <w:rFonts w:ascii="Times New Roman" w:hAnsi="Times New Roman"/>
          <w:b/>
          <w:bCs/>
          <w:sz w:val="24"/>
          <w:szCs w:val="24"/>
        </w:rPr>
        <w:t xml:space="preserve">REFERENCIAS </w:t>
      </w:r>
    </w:p>
    <w:p w14:paraId="4F278923" w14:textId="71FDA831" w:rsidR="3F1F4DFB" w:rsidRPr="00824EC9" w:rsidRDefault="3F1F4DFB" w:rsidP="1BDFA747">
      <w:pPr>
        <w:spacing w:line="240" w:lineRule="auto"/>
        <w:ind w:left="709" w:hanging="709"/>
        <w:jc w:val="both"/>
        <w:rPr>
          <w:rFonts w:ascii="Times New Roman" w:hAnsi="Times New Roman"/>
          <w:sz w:val="24"/>
          <w:szCs w:val="24"/>
        </w:rPr>
      </w:pPr>
      <w:r w:rsidRPr="00824EC9">
        <w:rPr>
          <w:rFonts w:ascii="Times New Roman" w:hAnsi="Times New Roman"/>
          <w:sz w:val="24"/>
          <w:szCs w:val="24"/>
        </w:rPr>
        <w:t xml:space="preserve">Ahumada, L. (2002). El aprendizaje organizacional desde una perspectiva evolutiva y constructivista de la organización. </w:t>
      </w:r>
      <w:r w:rsidRPr="00824EC9">
        <w:rPr>
          <w:rFonts w:ascii="Times New Roman" w:hAnsi="Times New Roman"/>
          <w:i/>
          <w:iCs/>
          <w:sz w:val="24"/>
          <w:szCs w:val="24"/>
        </w:rPr>
        <w:t xml:space="preserve">Revista de Psicología XI </w:t>
      </w:r>
      <w:r w:rsidRPr="00824EC9">
        <w:rPr>
          <w:rFonts w:ascii="Times New Roman" w:hAnsi="Times New Roman"/>
          <w:sz w:val="24"/>
          <w:szCs w:val="24"/>
        </w:rPr>
        <w:t>(1): 139-148. Recuperado de https://www.redalyc.org/pdf/264/26411110.pdf</w:t>
      </w:r>
    </w:p>
    <w:p w14:paraId="36C0C40D" w14:textId="2140397F" w:rsidR="3D69E4CE" w:rsidRPr="00824EC9" w:rsidRDefault="3D69E4CE" w:rsidP="1BDFA747">
      <w:pPr>
        <w:spacing w:line="240" w:lineRule="auto"/>
        <w:ind w:left="709" w:hanging="709"/>
        <w:jc w:val="both"/>
        <w:rPr>
          <w:rFonts w:ascii="Times New Roman" w:hAnsi="Times New Roman"/>
          <w:sz w:val="24"/>
          <w:szCs w:val="24"/>
        </w:rPr>
      </w:pPr>
      <w:r w:rsidRPr="00824EC9">
        <w:rPr>
          <w:rFonts w:ascii="Times New Roman" w:hAnsi="Times New Roman"/>
          <w:sz w:val="24"/>
          <w:szCs w:val="24"/>
        </w:rPr>
        <w:t xml:space="preserve">Cross, J. (2006). </w:t>
      </w:r>
      <w:r w:rsidRPr="00824EC9">
        <w:rPr>
          <w:rFonts w:ascii="Times New Roman" w:hAnsi="Times New Roman"/>
          <w:i/>
          <w:iCs/>
          <w:sz w:val="24"/>
          <w:szCs w:val="24"/>
        </w:rPr>
        <w:t xml:space="preserve">Informal </w:t>
      </w:r>
      <w:proofErr w:type="spellStart"/>
      <w:r w:rsidRPr="00824EC9">
        <w:rPr>
          <w:rFonts w:ascii="Times New Roman" w:hAnsi="Times New Roman"/>
          <w:i/>
          <w:iCs/>
          <w:sz w:val="24"/>
          <w:szCs w:val="24"/>
        </w:rPr>
        <w:t>Learning</w:t>
      </w:r>
      <w:proofErr w:type="spellEnd"/>
      <w:r w:rsidRPr="00824EC9">
        <w:rPr>
          <w:rFonts w:ascii="Times New Roman" w:hAnsi="Times New Roman"/>
          <w:i/>
          <w:iCs/>
          <w:sz w:val="24"/>
          <w:szCs w:val="24"/>
        </w:rPr>
        <w:t xml:space="preserve">: </w:t>
      </w:r>
      <w:proofErr w:type="spellStart"/>
      <w:r w:rsidRPr="00824EC9">
        <w:rPr>
          <w:rFonts w:ascii="Times New Roman" w:hAnsi="Times New Roman"/>
          <w:i/>
          <w:iCs/>
          <w:sz w:val="24"/>
          <w:szCs w:val="24"/>
        </w:rPr>
        <w:t>Rediscovering</w:t>
      </w:r>
      <w:proofErr w:type="spellEnd"/>
      <w:r w:rsidRPr="00824EC9">
        <w:rPr>
          <w:rFonts w:ascii="Times New Roman" w:hAnsi="Times New Roman"/>
          <w:i/>
          <w:iCs/>
          <w:sz w:val="24"/>
          <w:szCs w:val="24"/>
        </w:rPr>
        <w:t xml:space="preserve"> the Natural </w:t>
      </w:r>
      <w:proofErr w:type="spellStart"/>
      <w:r w:rsidRPr="00824EC9">
        <w:rPr>
          <w:rFonts w:ascii="Times New Roman" w:hAnsi="Times New Roman"/>
          <w:i/>
          <w:iCs/>
          <w:sz w:val="24"/>
          <w:szCs w:val="24"/>
        </w:rPr>
        <w:t>Pathways</w:t>
      </w:r>
      <w:proofErr w:type="spellEnd"/>
      <w:r w:rsidRPr="00824EC9">
        <w:rPr>
          <w:rFonts w:ascii="Times New Roman" w:hAnsi="Times New Roman"/>
          <w:i/>
          <w:iCs/>
          <w:sz w:val="24"/>
          <w:szCs w:val="24"/>
        </w:rPr>
        <w:t xml:space="preserve"> </w:t>
      </w:r>
      <w:proofErr w:type="spellStart"/>
      <w:r w:rsidRPr="00824EC9">
        <w:rPr>
          <w:rFonts w:ascii="Times New Roman" w:hAnsi="Times New Roman"/>
          <w:i/>
          <w:iCs/>
          <w:sz w:val="24"/>
          <w:szCs w:val="24"/>
        </w:rPr>
        <w:t>That</w:t>
      </w:r>
      <w:proofErr w:type="spellEnd"/>
      <w:r w:rsidRPr="00824EC9">
        <w:rPr>
          <w:rFonts w:ascii="Times New Roman" w:hAnsi="Times New Roman"/>
          <w:i/>
          <w:iCs/>
          <w:sz w:val="24"/>
          <w:szCs w:val="24"/>
        </w:rPr>
        <w:t xml:space="preserve"> Inspire </w:t>
      </w:r>
      <w:proofErr w:type="spellStart"/>
      <w:r w:rsidRPr="00824EC9">
        <w:rPr>
          <w:rFonts w:ascii="Times New Roman" w:hAnsi="Times New Roman"/>
          <w:i/>
          <w:iCs/>
          <w:sz w:val="24"/>
          <w:szCs w:val="24"/>
        </w:rPr>
        <w:t>Innovation</w:t>
      </w:r>
      <w:proofErr w:type="spellEnd"/>
      <w:r w:rsidRPr="00824EC9">
        <w:rPr>
          <w:rFonts w:ascii="Times New Roman" w:hAnsi="Times New Roman"/>
          <w:i/>
          <w:iCs/>
          <w:sz w:val="24"/>
          <w:szCs w:val="24"/>
        </w:rPr>
        <w:t xml:space="preserve"> and Performance.</w:t>
      </w:r>
      <w:r w:rsidRPr="00824EC9">
        <w:rPr>
          <w:rFonts w:ascii="Times New Roman" w:hAnsi="Times New Roman"/>
          <w:sz w:val="24"/>
          <w:szCs w:val="24"/>
        </w:rPr>
        <w:t xml:space="preserve"> John Wiley &amp; </w:t>
      </w:r>
      <w:proofErr w:type="spellStart"/>
      <w:r w:rsidRPr="00824EC9">
        <w:rPr>
          <w:rFonts w:ascii="Times New Roman" w:hAnsi="Times New Roman"/>
          <w:sz w:val="24"/>
          <w:szCs w:val="24"/>
        </w:rPr>
        <w:t>Sons</w:t>
      </w:r>
      <w:proofErr w:type="spellEnd"/>
      <w:r w:rsidRPr="00824EC9">
        <w:rPr>
          <w:rFonts w:ascii="Times New Roman" w:hAnsi="Times New Roman"/>
          <w:sz w:val="24"/>
          <w:szCs w:val="24"/>
        </w:rPr>
        <w:t>.</w:t>
      </w:r>
    </w:p>
    <w:p w14:paraId="7D18020D" w14:textId="285E9001" w:rsidR="3D69E4CE" w:rsidRPr="00824EC9" w:rsidRDefault="3D69E4CE" w:rsidP="1BDFA747">
      <w:pPr>
        <w:spacing w:line="240" w:lineRule="auto"/>
        <w:ind w:left="709" w:hanging="709"/>
        <w:jc w:val="both"/>
        <w:rPr>
          <w:rFonts w:ascii="Times New Roman" w:hAnsi="Times New Roman"/>
          <w:sz w:val="24"/>
          <w:szCs w:val="24"/>
        </w:rPr>
      </w:pPr>
      <w:r w:rsidRPr="00824EC9">
        <w:rPr>
          <w:rFonts w:ascii="Times New Roman" w:hAnsi="Times New Roman"/>
          <w:sz w:val="24"/>
          <w:szCs w:val="24"/>
        </w:rPr>
        <w:t xml:space="preserve">Cummings, S., Watkins K.E., Hart, J., Young, T., y Gairín, J. (2014). Reflexiones en torno a la gestión del conocimiento y el aprendizaje en el puesto de trabajo. En Gairín, J. y Barrera, A. (eds.). </w:t>
      </w:r>
      <w:r w:rsidRPr="00824EC9">
        <w:rPr>
          <w:rFonts w:ascii="Times New Roman" w:hAnsi="Times New Roman"/>
          <w:i/>
          <w:iCs/>
          <w:sz w:val="24"/>
          <w:szCs w:val="24"/>
        </w:rPr>
        <w:t>Organizaciones que aprenden y generan conocimiento</w:t>
      </w:r>
      <w:r w:rsidRPr="00824EC9">
        <w:rPr>
          <w:rFonts w:ascii="Times New Roman" w:hAnsi="Times New Roman"/>
          <w:sz w:val="24"/>
          <w:szCs w:val="24"/>
        </w:rPr>
        <w:t xml:space="preserve"> (pág. 37-114). Wolters </w:t>
      </w:r>
      <w:proofErr w:type="spellStart"/>
      <w:r w:rsidRPr="00824EC9">
        <w:rPr>
          <w:rFonts w:ascii="Times New Roman" w:hAnsi="Times New Roman"/>
          <w:sz w:val="24"/>
          <w:szCs w:val="24"/>
        </w:rPr>
        <w:t>Kluwer</w:t>
      </w:r>
      <w:proofErr w:type="spellEnd"/>
      <w:r w:rsidRPr="00824EC9">
        <w:rPr>
          <w:rFonts w:ascii="Times New Roman" w:hAnsi="Times New Roman"/>
          <w:sz w:val="24"/>
          <w:szCs w:val="24"/>
        </w:rPr>
        <w:t>.</w:t>
      </w:r>
    </w:p>
    <w:p w14:paraId="1479224D" w14:textId="63D53A8D" w:rsidR="0BCA6B1E" w:rsidRPr="00824EC9" w:rsidRDefault="0BCA6B1E" w:rsidP="1BDFA747">
      <w:pPr>
        <w:spacing w:line="240" w:lineRule="auto"/>
        <w:ind w:left="709" w:hanging="709"/>
        <w:jc w:val="both"/>
        <w:rPr>
          <w:rFonts w:ascii="Times New Roman" w:hAnsi="Times New Roman"/>
          <w:sz w:val="24"/>
          <w:szCs w:val="24"/>
        </w:rPr>
      </w:pPr>
      <w:r w:rsidRPr="00824EC9">
        <w:rPr>
          <w:rFonts w:ascii="Times New Roman" w:hAnsi="Times New Roman"/>
          <w:sz w:val="24"/>
          <w:szCs w:val="24"/>
        </w:rPr>
        <w:t xml:space="preserve">Díaz Pérez, </w:t>
      </w:r>
      <w:proofErr w:type="spellStart"/>
      <w:r w:rsidRPr="00824EC9">
        <w:rPr>
          <w:rFonts w:ascii="Times New Roman" w:hAnsi="Times New Roman"/>
          <w:sz w:val="24"/>
          <w:szCs w:val="24"/>
        </w:rPr>
        <w:t>Maiky</w:t>
      </w:r>
      <w:proofErr w:type="spellEnd"/>
      <w:r w:rsidRPr="00824EC9">
        <w:rPr>
          <w:rFonts w:ascii="Times New Roman" w:hAnsi="Times New Roman"/>
          <w:sz w:val="24"/>
          <w:szCs w:val="24"/>
        </w:rPr>
        <w:t xml:space="preserve">. (2019). Estudio preliminar sobre desarrollo organizacional y cambio planeado en una organización del sector de los servicios. </w:t>
      </w:r>
      <w:r w:rsidRPr="00824EC9">
        <w:rPr>
          <w:rFonts w:ascii="Times New Roman" w:hAnsi="Times New Roman"/>
          <w:i/>
          <w:iCs/>
          <w:sz w:val="24"/>
          <w:szCs w:val="24"/>
        </w:rPr>
        <w:t>Universidad de La Habana,</w:t>
      </w:r>
      <w:r w:rsidRPr="00824EC9">
        <w:rPr>
          <w:rFonts w:ascii="Times New Roman" w:hAnsi="Times New Roman"/>
          <w:sz w:val="24"/>
          <w:szCs w:val="24"/>
        </w:rPr>
        <w:t xml:space="preserve"> (288), 245-260. Recuperado de http://scielo.sld.cu/scielo.php?script=sci_arttext&amp;pid=S0253-92762019000200245&amp;lng=es&amp;tlng=es.</w:t>
      </w:r>
    </w:p>
    <w:p w14:paraId="777EB32E" w14:textId="55B15916" w:rsidR="3D69E4CE" w:rsidRPr="00824EC9" w:rsidRDefault="3D69E4CE" w:rsidP="1BDFA747">
      <w:pPr>
        <w:spacing w:line="240" w:lineRule="auto"/>
        <w:ind w:left="709" w:hanging="709"/>
        <w:jc w:val="both"/>
        <w:rPr>
          <w:rFonts w:ascii="Times New Roman" w:hAnsi="Times New Roman"/>
          <w:sz w:val="24"/>
          <w:szCs w:val="24"/>
        </w:rPr>
      </w:pPr>
      <w:proofErr w:type="spellStart"/>
      <w:r w:rsidRPr="00824EC9">
        <w:rPr>
          <w:rFonts w:ascii="Times New Roman" w:hAnsi="Times New Roman"/>
          <w:sz w:val="24"/>
          <w:szCs w:val="24"/>
        </w:rPr>
        <w:t>Henschel</w:t>
      </w:r>
      <w:proofErr w:type="spellEnd"/>
      <w:r w:rsidRPr="00824EC9">
        <w:rPr>
          <w:rFonts w:ascii="Times New Roman" w:hAnsi="Times New Roman"/>
          <w:sz w:val="24"/>
          <w:szCs w:val="24"/>
        </w:rPr>
        <w:t xml:space="preserve">, P. (2001). The </w:t>
      </w:r>
      <w:proofErr w:type="spellStart"/>
      <w:r w:rsidRPr="00824EC9">
        <w:rPr>
          <w:rFonts w:ascii="Times New Roman" w:hAnsi="Times New Roman"/>
          <w:sz w:val="24"/>
          <w:szCs w:val="24"/>
        </w:rPr>
        <w:t>manager's</w:t>
      </w:r>
      <w:proofErr w:type="spellEnd"/>
      <w:r w:rsidRPr="00824EC9">
        <w:rPr>
          <w:rFonts w:ascii="Times New Roman" w:hAnsi="Times New Roman"/>
          <w:sz w:val="24"/>
          <w:szCs w:val="24"/>
        </w:rPr>
        <w:t xml:space="preserve"> </w:t>
      </w:r>
      <w:proofErr w:type="spellStart"/>
      <w:r w:rsidRPr="00824EC9">
        <w:rPr>
          <w:rFonts w:ascii="Times New Roman" w:hAnsi="Times New Roman"/>
          <w:sz w:val="24"/>
          <w:szCs w:val="24"/>
        </w:rPr>
        <w:t>core</w:t>
      </w:r>
      <w:proofErr w:type="spellEnd"/>
      <w:r w:rsidRPr="00824EC9">
        <w:rPr>
          <w:rFonts w:ascii="Times New Roman" w:hAnsi="Times New Roman"/>
          <w:sz w:val="24"/>
          <w:szCs w:val="24"/>
        </w:rPr>
        <w:t xml:space="preserve"> </w:t>
      </w:r>
      <w:proofErr w:type="spellStart"/>
      <w:r w:rsidRPr="00824EC9">
        <w:rPr>
          <w:rFonts w:ascii="Times New Roman" w:hAnsi="Times New Roman"/>
          <w:sz w:val="24"/>
          <w:szCs w:val="24"/>
        </w:rPr>
        <w:t>work</w:t>
      </w:r>
      <w:proofErr w:type="spellEnd"/>
      <w:r w:rsidRPr="00824EC9">
        <w:rPr>
          <w:rFonts w:ascii="Times New Roman" w:hAnsi="Times New Roman"/>
          <w:sz w:val="24"/>
          <w:szCs w:val="24"/>
        </w:rPr>
        <w:t xml:space="preserve"> in the new </w:t>
      </w:r>
      <w:proofErr w:type="spellStart"/>
      <w:r w:rsidRPr="00824EC9">
        <w:rPr>
          <w:rFonts w:ascii="Times New Roman" w:hAnsi="Times New Roman"/>
          <w:sz w:val="24"/>
          <w:szCs w:val="24"/>
        </w:rPr>
        <w:t>economy</w:t>
      </w:r>
      <w:proofErr w:type="spellEnd"/>
      <w:r w:rsidRPr="00824EC9">
        <w:rPr>
          <w:rFonts w:ascii="Times New Roman" w:hAnsi="Times New Roman"/>
          <w:sz w:val="24"/>
          <w:szCs w:val="24"/>
        </w:rPr>
        <w:t xml:space="preserve">. </w:t>
      </w:r>
      <w:r w:rsidRPr="00824EC9">
        <w:rPr>
          <w:rFonts w:ascii="Times New Roman" w:hAnsi="Times New Roman"/>
          <w:i/>
          <w:iCs/>
          <w:sz w:val="24"/>
          <w:szCs w:val="24"/>
        </w:rPr>
        <w:t xml:space="preserve">On the </w:t>
      </w:r>
      <w:proofErr w:type="spellStart"/>
      <w:r w:rsidRPr="00824EC9">
        <w:rPr>
          <w:rFonts w:ascii="Times New Roman" w:hAnsi="Times New Roman"/>
          <w:i/>
          <w:iCs/>
          <w:sz w:val="24"/>
          <w:szCs w:val="24"/>
        </w:rPr>
        <w:t>Horizon</w:t>
      </w:r>
      <w:proofErr w:type="spellEnd"/>
      <w:r w:rsidRPr="00824EC9">
        <w:rPr>
          <w:rFonts w:ascii="Times New Roman" w:hAnsi="Times New Roman"/>
          <w:i/>
          <w:iCs/>
          <w:sz w:val="24"/>
          <w:szCs w:val="24"/>
        </w:rPr>
        <w:t>, 9</w:t>
      </w:r>
      <w:r w:rsidRPr="00824EC9">
        <w:rPr>
          <w:rFonts w:ascii="Times New Roman" w:hAnsi="Times New Roman"/>
          <w:sz w:val="24"/>
          <w:szCs w:val="24"/>
        </w:rPr>
        <w:t>(3), 1-5.</w:t>
      </w:r>
    </w:p>
    <w:p w14:paraId="535D2591" w14:textId="69C5FC91" w:rsidR="72F1FDFE" w:rsidRPr="00824EC9" w:rsidRDefault="72F1FDFE" w:rsidP="1BDFA747">
      <w:pPr>
        <w:spacing w:line="240" w:lineRule="auto"/>
        <w:ind w:left="709" w:hanging="709"/>
        <w:jc w:val="both"/>
        <w:rPr>
          <w:rFonts w:ascii="Times New Roman" w:hAnsi="Times New Roman"/>
          <w:i/>
          <w:iCs/>
          <w:sz w:val="24"/>
          <w:szCs w:val="24"/>
        </w:rPr>
      </w:pPr>
      <w:r w:rsidRPr="00824EC9">
        <w:rPr>
          <w:rFonts w:ascii="Times New Roman" w:hAnsi="Times New Roman"/>
          <w:sz w:val="24"/>
          <w:szCs w:val="24"/>
        </w:rPr>
        <w:t xml:space="preserve">Lombardo, M. M., </w:t>
      </w:r>
      <w:proofErr w:type="spellStart"/>
      <w:r w:rsidRPr="00824EC9">
        <w:rPr>
          <w:rFonts w:ascii="Times New Roman" w:hAnsi="Times New Roman"/>
          <w:sz w:val="24"/>
          <w:szCs w:val="24"/>
        </w:rPr>
        <w:t>Eichinger</w:t>
      </w:r>
      <w:proofErr w:type="spellEnd"/>
      <w:r w:rsidRPr="00824EC9">
        <w:rPr>
          <w:rFonts w:ascii="Times New Roman" w:hAnsi="Times New Roman"/>
          <w:sz w:val="24"/>
          <w:szCs w:val="24"/>
        </w:rPr>
        <w:t xml:space="preserve">, R.W. (1996). </w:t>
      </w:r>
      <w:r w:rsidRPr="00824EC9">
        <w:rPr>
          <w:rFonts w:ascii="Times New Roman" w:hAnsi="Times New Roman"/>
          <w:i/>
          <w:iCs/>
          <w:sz w:val="24"/>
          <w:szCs w:val="24"/>
        </w:rPr>
        <w:t xml:space="preserve">The </w:t>
      </w:r>
      <w:proofErr w:type="spellStart"/>
      <w:r w:rsidRPr="00824EC9">
        <w:rPr>
          <w:rFonts w:ascii="Times New Roman" w:hAnsi="Times New Roman"/>
          <w:i/>
          <w:iCs/>
          <w:sz w:val="24"/>
          <w:szCs w:val="24"/>
        </w:rPr>
        <w:t>Career</w:t>
      </w:r>
      <w:proofErr w:type="spellEnd"/>
      <w:r w:rsidRPr="00824EC9">
        <w:rPr>
          <w:rFonts w:ascii="Times New Roman" w:hAnsi="Times New Roman"/>
          <w:i/>
          <w:iCs/>
          <w:sz w:val="24"/>
          <w:szCs w:val="24"/>
        </w:rPr>
        <w:t xml:space="preserve"> </w:t>
      </w:r>
      <w:proofErr w:type="spellStart"/>
      <w:r w:rsidRPr="00824EC9">
        <w:rPr>
          <w:rFonts w:ascii="Times New Roman" w:hAnsi="Times New Roman"/>
          <w:i/>
          <w:iCs/>
          <w:sz w:val="24"/>
          <w:szCs w:val="24"/>
        </w:rPr>
        <w:t>Architect</w:t>
      </w:r>
      <w:proofErr w:type="spellEnd"/>
      <w:r w:rsidRPr="00824EC9">
        <w:rPr>
          <w:rFonts w:ascii="Times New Roman" w:hAnsi="Times New Roman"/>
          <w:i/>
          <w:iCs/>
          <w:sz w:val="24"/>
          <w:szCs w:val="24"/>
        </w:rPr>
        <w:t xml:space="preserve"> </w:t>
      </w:r>
      <w:proofErr w:type="spellStart"/>
      <w:r w:rsidRPr="00824EC9">
        <w:rPr>
          <w:rFonts w:ascii="Times New Roman" w:hAnsi="Times New Roman"/>
          <w:i/>
          <w:iCs/>
          <w:sz w:val="24"/>
          <w:szCs w:val="24"/>
        </w:rPr>
        <w:t>Development</w:t>
      </w:r>
      <w:proofErr w:type="spellEnd"/>
      <w:r w:rsidRPr="00824EC9">
        <w:rPr>
          <w:rFonts w:ascii="Times New Roman" w:hAnsi="Times New Roman"/>
          <w:i/>
          <w:iCs/>
          <w:sz w:val="24"/>
          <w:szCs w:val="24"/>
        </w:rPr>
        <w:t xml:space="preserve"> </w:t>
      </w:r>
      <w:proofErr w:type="spellStart"/>
      <w:r w:rsidRPr="00824EC9">
        <w:rPr>
          <w:rFonts w:ascii="Times New Roman" w:hAnsi="Times New Roman"/>
          <w:i/>
          <w:iCs/>
          <w:sz w:val="24"/>
          <w:szCs w:val="24"/>
        </w:rPr>
        <w:t>Planner</w:t>
      </w:r>
      <w:proofErr w:type="spellEnd"/>
      <w:r w:rsidRPr="00824EC9">
        <w:rPr>
          <w:rFonts w:ascii="Times New Roman" w:hAnsi="Times New Roman"/>
          <w:i/>
          <w:iCs/>
          <w:sz w:val="24"/>
          <w:szCs w:val="24"/>
        </w:rPr>
        <w:t xml:space="preserve">. </w:t>
      </w:r>
      <w:proofErr w:type="spellStart"/>
      <w:r w:rsidRPr="00824EC9">
        <w:rPr>
          <w:rFonts w:ascii="Times New Roman" w:hAnsi="Times New Roman"/>
          <w:sz w:val="24"/>
          <w:szCs w:val="24"/>
        </w:rPr>
        <w:t>Lominger</w:t>
      </w:r>
      <w:proofErr w:type="spellEnd"/>
    </w:p>
    <w:p w14:paraId="71D69F11" w14:textId="26A6C1EA" w:rsidR="514A456D" w:rsidRPr="00824EC9" w:rsidRDefault="514A456D" w:rsidP="1BDFA747">
      <w:pPr>
        <w:spacing w:line="240" w:lineRule="auto"/>
        <w:ind w:left="709" w:hanging="709"/>
        <w:jc w:val="both"/>
        <w:rPr>
          <w:rFonts w:ascii="Times New Roman" w:hAnsi="Times New Roman"/>
          <w:sz w:val="24"/>
          <w:szCs w:val="24"/>
        </w:rPr>
      </w:pPr>
      <w:proofErr w:type="spellStart"/>
      <w:r w:rsidRPr="00824EC9">
        <w:rPr>
          <w:rFonts w:ascii="Times New Roman" w:hAnsi="Times New Roman"/>
          <w:sz w:val="24"/>
          <w:szCs w:val="24"/>
        </w:rPr>
        <w:t>Marsick</w:t>
      </w:r>
      <w:proofErr w:type="spellEnd"/>
      <w:r w:rsidRPr="00824EC9">
        <w:rPr>
          <w:rFonts w:ascii="Times New Roman" w:hAnsi="Times New Roman"/>
          <w:sz w:val="24"/>
          <w:szCs w:val="24"/>
        </w:rPr>
        <w:t xml:space="preserve">, V.J., y Watkins, K.E. (2003). </w:t>
      </w:r>
      <w:proofErr w:type="spellStart"/>
      <w:r w:rsidRPr="00824EC9">
        <w:rPr>
          <w:rFonts w:ascii="Times New Roman" w:hAnsi="Times New Roman"/>
          <w:sz w:val="24"/>
          <w:szCs w:val="24"/>
        </w:rPr>
        <w:t>Demonstrating</w:t>
      </w:r>
      <w:proofErr w:type="spellEnd"/>
      <w:r w:rsidRPr="00824EC9">
        <w:rPr>
          <w:rFonts w:ascii="Times New Roman" w:hAnsi="Times New Roman"/>
          <w:sz w:val="24"/>
          <w:szCs w:val="24"/>
        </w:rPr>
        <w:t xml:space="preserve"> the </w:t>
      </w:r>
      <w:proofErr w:type="spellStart"/>
      <w:r w:rsidRPr="00824EC9">
        <w:rPr>
          <w:rFonts w:ascii="Times New Roman" w:hAnsi="Times New Roman"/>
          <w:sz w:val="24"/>
          <w:szCs w:val="24"/>
        </w:rPr>
        <w:t>value</w:t>
      </w:r>
      <w:proofErr w:type="spellEnd"/>
      <w:r w:rsidRPr="00824EC9">
        <w:rPr>
          <w:rFonts w:ascii="Times New Roman" w:hAnsi="Times New Roman"/>
          <w:sz w:val="24"/>
          <w:szCs w:val="24"/>
        </w:rPr>
        <w:t xml:space="preserve"> </w:t>
      </w:r>
      <w:proofErr w:type="spellStart"/>
      <w:r w:rsidRPr="00824EC9">
        <w:rPr>
          <w:rFonts w:ascii="Times New Roman" w:hAnsi="Times New Roman"/>
          <w:sz w:val="24"/>
          <w:szCs w:val="24"/>
        </w:rPr>
        <w:t>of</w:t>
      </w:r>
      <w:proofErr w:type="spellEnd"/>
      <w:r w:rsidRPr="00824EC9">
        <w:rPr>
          <w:rFonts w:ascii="Times New Roman" w:hAnsi="Times New Roman"/>
          <w:sz w:val="24"/>
          <w:szCs w:val="24"/>
        </w:rPr>
        <w:t xml:space="preserve"> </w:t>
      </w:r>
      <w:proofErr w:type="spellStart"/>
      <w:r w:rsidRPr="00824EC9">
        <w:rPr>
          <w:rFonts w:ascii="Times New Roman" w:hAnsi="Times New Roman"/>
          <w:sz w:val="24"/>
          <w:szCs w:val="24"/>
        </w:rPr>
        <w:t>an</w:t>
      </w:r>
      <w:proofErr w:type="spellEnd"/>
      <w:r w:rsidRPr="00824EC9">
        <w:rPr>
          <w:rFonts w:ascii="Times New Roman" w:hAnsi="Times New Roman"/>
          <w:sz w:val="24"/>
          <w:szCs w:val="24"/>
        </w:rPr>
        <w:t xml:space="preserve"> </w:t>
      </w:r>
      <w:proofErr w:type="spellStart"/>
      <w:r w:rsidRPr="00824EC9">
        <w:rPr>
          <w:rFonts w:ascii="Times New Roman" w:hAnsi="Times New Roman"/>
          <w:sz w:val="24"/>
          <w:szCs w:val="24"/>
        </w:rPr>
        <w:t>organization’s</w:t>
      </w:r>
      <w:proofErr w:type="spellEnd"/>
      <w:r w:rsidRPr="00824EC9">
        <w:rPr>
          <w:rFonts w:ascii="Times New Roman" w:hAnsi="Times New Roman"/>
          <w:sz w:val="24"/>
          <w:szCs w:val="24"/>
        </w:rPr>
        <w:t xml:space="preserve"> </w:t>
      </w:r>
      <w:proofErr w:type="spellStart"/>
      <w:r w:rsidRPr="00824EC9">
        <w:rPr>
          <w:rFonts w:ascii="Times New Roman" w:hAnsi="Times New Roman"/>
          <w:sz w:val="24"/>
          <w:szCs w:val="24"/>
        </w:rPr>
        <w:t>learning</w:t>
      </w:r>
      <w:proofErr w:type="spellEnd"/>
      <w:r w:rsidRPr="00824EC9">
        <w:rPr>
          <w:rFonts w:ascii="Times New Roman" w:hAnsi="Times New Roman"/>
          <w:sz w:val="24"/>
          <w:szCs w:val="24"/>
        </w:rPr>
        <w:t xml:space="preserve"> culture: the </w:t>
      </w:r>
      <w:proofErr w:type="spellStart"/>
      <w:r w:rsidRPr="00824EC9">
        <w:rPr>
          <w:rFonts w:ascii="Times New Roman" w:hAnsi="Times New Roman"/>
          <w:sz w:val="24"/>
          <w:szCs w:val="24"/>
        </w:rPr>
        <w:t>dimensions</w:t>
      </w:r>
      <w:proofErr w:type="spellEnd"/>
      <w:r w:rsidRPr="00824EC9">
        <w:rPr>
          <w:rFonts w:ascii="Times New Roman" w:hAnsi="Times New Roman"/>
          <w:sz w:val="24"/>
          <w:szCs w:val="24"/>
        </w:rPr>
        <w:t xml:space="preserve"> </w:t>
      </w:r>
      <w:proofErr w:type="spellStart"/>
      <w:r w:rsidRPr="00824EC9">
        <w:rPr>
          <w:rFonts w:ascii="Times New Roman" w:hAnsi="Times New Roman"/>
          <w:sz w:val="24"/>
          <w:szCs w:val="24"/>
        </w:rPr>
        <w:t>of</w:t>
      </w:r>
      <w:proofErr w:type="spellEnd"/>
      <w:r w:rsidRPr="00824EC9">
        <w:rPr>
          <w:rFonts w:ascii="Times New Roman" w:hAnsi="Times New Roman"/>
          <w:sz w:val="24"/>
          <w:szCs w:val="24"/>
        </w:rPr>
        <w:t xml:space="preserve"> the </w:t>
      </w:r>
      <w:proofErr w:type="spellStart"/>
      <w:r w:rsidRPr="00824EC9">
        <w:rPr>
          <w:rFonts w:ascii="Times New Roman" w:hAnsi="Times New Roman"/>
          <w:sz w:val="24"/>
          <w:szCs w:val="24"/>
        </w:rPr>
        <w:t>learning</w:t>
      </w:r>
      <w:proofErr w:type="spellEnd"/>
      <w:r w:rsidRPr="00824EC9">
        <w:rPr>
          <w:rFonts w:ascii="Times New Roman" w:hAnsi="Times New Roman"/>
          <w:sz w:val="24"/>
          <w:szCs w:val="24"/>
        </w:rPr>
        <w:t xml:space="preserve"> </w:t>
      </w:r>
      <w:proofErr w:type="spellStart"/>
      <w:r w:rsidRPr="00824EC9">
        <w:rPr>
          <w:rFonts w:ascii="Times New Roman" w:hAnsi="Times New Roman"/>
          <w:sz w:val="24"/>
          <w:szCs w:val="24"/>
        </w:rPr>
        <w:t>organization</w:t>
      </w:r>
      <w:proofErr w:type="spellEnd"/>
      <w:r w:rsidRPr="00824EC9">
        <w:rPr>
          <w:rFonts w:ascii="Times New Roman" w:hAnsi="Times New Roman"/>
          <w:sz w:val="24"/>
          <w:szCs w:val="24"/>
        </w:rPr>
        <w:t xml:space="preserve"> </w:t>
      </w:r>
      <w:proofErr w:type="spellStart"/>
      <w:r w:rsidRPr="00824EC9">
        <w:rPr>
          <w:rFonts w:ascii="Times New Roman" w:hAnsi="Times New Roman"/>
          <w:sz w:val="24"/>
          <w:szCs w:val="24"/>
        </w:rPr>
        <w:t>questionnaire</w:t>
      </w:r>
      <w:proofErr w:type="spellEnd"/>
      <w:r w:rsidRPr="00824EC9">
        <w:rPr>
          <w:rFonts w:ascii="Times New Roman" w:hAnsi="Times New Roman"/>
          <w:sz w:val="24"/>
          <w:szCs w:val="24"/>
        </w:rPr>
        <w:t xml:space="preserve">. </w:t>
      </w:r>
      <w:proofErr w:type="spellStart"/>
      <w:r w:rsidRPr="00824EC9">
        <w:rPr>
          <w:rFonts w:ascii="Times New Roman" w:hAnsi="Times New Roman"/>
          <w:sz w:val="24"/>
          <w:szCs w:val="24"/>
        </w:rPr>
        <w:t>A</w:t>
      </w:r>
      <w:r w:rsidRPr="00824EC9">
        <w:rPr>
          <w:rFonts w:ascii="Times New Roman" w:hAnsi="Times New Roman"/>
          <w:i/>
          <w:iCs/>
          <w:sz w:val="24"/>
          <w:szCs w:val="24"/>
        </w:rPr>
        <w:t>dvances</w:t>
      </w:r>
      <w:proofErr w:type="spellEnd"/>
      <w:r w:rsidRPr="00824EC9">
        <w:rPr>
          <w:rFonts w:ascii="Times New Roman" w:hAnsi="Times New Roman"/>
          <w:i/>
          <w:iCs/>
          <w:sz w:val="24"/>
          <w:szCs w:val="24"/>
        </w:rPr>
        <w:t xml:space="preserve"> in </w:t>
      </w:r>
      <w:proofErr w:type="spellStart"/>
      <w:r w:rsidRPr="00824EC9">
        <w:rPr>
          <w:rFonts w:ascii="Times New Roman" w:hAnsi="Times New Roman"/>
          <w:i/>
          <w:iCs/>
          <w:sz w:val="24"/>
          <w:szCs w:val="24"/>
        </w:rPr>
        <w:t>Developing</w:t>
      </w:r>
      <w:proofErr w:type="spellEnd"/>
      <w:r w:rsidRPr="00824EC9">
        <w:rPr>
          <w:rFonts w:ascii="Times New Roman" w:hAnsi="Times New Roman"/>
          <w:i/>
          <w:iCs/>
          <w:sz w:val="24"/>
          <w:szCs w:val="24"/>
        </w:rPr>
        <w:t xml:space="preserve"> Human </w:t>
      </w:r>
      <w:proofErr w:type="spellStart"/>
      <w:r w:rsidRPr="00824EC9">
        <w:rPr>
          <w:rFonts w:ascii="Times New Roman" w:hAnsi="Times New Roman"/>
          <w:i/>
          <w:iCs/>
          <w:sz w:val="24"/>
          <w:szCs w:val="24"/>
        </w:rPr>
        <w:t>Resources</w:t>
      </w:r>
      <w:proofErr w:type="spellEnd"/>
      <w:r w:rsidRPr="00824EC9">
        <w:rPr>
          <w:rFonts w:ascii="Times New Roman" w:hAnsi="Times New Roman"/>
          <w:i/>
          <w:iCs/>
          <w:sz w:val="24"/>
          <w:szCs w:val="24"/>
        </w:rPr>
        <w:t xml:space="preserve">, 5 </w:t>
      </w:r>
      <w:r w:rsidRPr="00824EC9">
        <w:rPr>
          <w:rFonts w:ascii="Times New Roman" w:hAnsi="Times New Roman"/>
          <w:sz w:val="24"/>
          <w:szCs w:val="24"/>
        </w:rPr>
        <w:t xml:space="preserve">(2), 132-151). </w:t>
      </w:r>
    </w:p>
    <w:p w14:paraId="3EECDB29" w14:textId="23911942" w:rsidR="514A456D" w:rsidRPr="00824EC9" w:rsidRDefault="514A456D" w:rsidP="1BDFA747">
      <w:pPr>
        <w:spacing w:line="240" w:lineRule="auto"/>
        <w:ind w:left="709" w:hanging="709"/>
        <w:jc w:val="both"/>
        <w:rPr>
          <w:rFonts w:ascii="Times New Roman" w:hAnsi="Times New Roman"/>
          <w:sz w:val="24"/>
          <w:szCs w:val="24"/>
        </w:rPr>
      </w:pPr>
      <w:proofErr w:type="spellStart"/>
      <w:r w:rsidRPr="00824EC9">
        <w:rPr>
          <w:rFonts w:ascii="Times New Roman" w:hAnsi="Times New Roman"/>
          <w:sz w:val="24"/>
          <w:szCs w:val="24"/>
        </w:rPr>
        <w:t>Marsick</w:t>
      </w:r>
      <w:proofErr w:type="spellEnd"/>
      <w:r w:rsidRPr="00824EC9">
        <w:rPr>
          <w:rFonts w:ascii="Times New Roman" w:hAnsi="Times New Roman"/>
          <w:sz w:val="24"/>
          <w:szCs w:val="24"/>
        </w:rPr>
        <w:t xml:space="preserve">, V.J., y Watkins, K.E. (2014). Informal </w:t>
      </w:r>
      <w:proofErr w:type="spellStart"/>
      <w:r w:rsidRPr="00824EC9">
        <w:rPr>
          <w:rFonts w:ascii="Times New Roman" w:hAnsi="Times New Roman"/>
          <w:sz w:val="24"/>
          <w:szCs w:val="24"/>
        </w:rPr>
        <w:t>learning</w:t>
      </w:r>
      <w:proofErr w:type="spellEnd"/>
      <w:r w:rsidRPr="00824EC9">
        <w:rPr>
          <w:rFonts w:ascii="Times New Roman" w:hAnsi="Times New Roman"/>
          <w:sz w:val="24"/>
          <w:szCs w:val="24"/>
        </w:rPr>
        <w:t xml:space="preserve"> in </w:t>
      </w:r>
      <w:proofErr w:type="spellStart"/>
      <w:r w:rsidRPr="00824EC9">
        <w:rPr>
          <w:rFonts w:ascii="Times New Roman" w:hAnsi="Times New Roman"/>
          <w:sz w:val="24"/>
          <w:szCs w:val="24"/>
        </w:rPr>
        <w:t>learning</w:t>
      </w:r>
      <w:proofErr w:type="spellEnd"/>
      <w:r w:rsidRPr="00824EC9">
        <w:rPr>
          <w:rFonts w:ascii="Times New Roman" w:hAnsi="Times New Roman"/>
          <w:sz w:val="24"/>
          <w:szCs w:val="24"/>
        </w:rPr>
        <w:t xml:space="preserve"> </w:t>
      </w:r>
      <w:proofErr w:type="spellStart"/>
      <w:r w:rsidRPr="00824EC9">
        <w:rPr>
          <w:rFonts w:ascii="Times New Roman" w:hAnsi="Times New Roman"/>
          <w:sz w:val="24"/>
          <w:szCs w:val="24"/>
        </w:rPr>
        <w:t>organizations</w:t>
      </w:r>
      <w:proofErr w:type="spellEnd"/>
      <w:r w:rsidRPr="00824EC9">
        <w:rPr>
          <w:rFonts w:ascii="Times New Roman" w:hAnsi="Times New Roman"/>
          <w:sz w:val="24"/>
          <w:szCs w:val="24"/>
        </w:rPr>
        <w:t xml:space="preserve">. En </w:t>
      </w:r>
      <w:r w:rsidRPr="00824EC9">
        <w:rPr>
          <w:rFonts w:ascii="Times New Roman" w:hAnsi="Times New Roman"/>
          <w:i/>
          <w:iCs/>
          <w:sz w:val="24"/>
          <w:szCs w:val="24"/>
        </w:rPr>
        <w:t xml:space="preserve">The Routledge </w:t>
      </w:r>
      <w:proofErr w:type="spellStart"/>
      <w:r w:rsidRPr="00824EC9">
        <w:rPr>
          <w:rFonts w:ascii="Times New Roman" w:hAnsi="Times New Roman"/>
          <w:i/>
          <w:iCs/>
          <w:sz w:val="24"/>
          <w:szCs w:val="24"/>
        </w:rPr>
        <w:t>companion</w:t>
      </w:r>
      <w:proofErr w:type="spellEnd"/>
      <w:r w:rsidRPr="00824EC9">
        <w:rPr>
          <w:rFonts w:ascii="Times New Roman" w:hAnsi="Times New Roman"/>
          <w:i/>
          <w:iCs/>
          <w:sz w:val="24"/>
          <w:szCs w:val="24"/>
        </w:rPr>
        <w:t xml:space="preserve"> to human </w:t>
      </w:r>
      <w:proofErr w:type="spellStart"/>
      <w:r w:rsidRPr="00824EC9">
        <w:rPr>
          <w:rFonts w:ascii="Times New Roman" w:hAnsi="Times New Roman"/>
          <w:i/>
          <w:iCs/>
          <w:sz w:val="24"/>
          <w:szCs w:val="24"/>
        </w:rPr>
        <w:t>resource</w:t>
      </w:r>
      <w:proofErr w:type="spellEnd"/>
      <w:r w:rsidRPr="00824EC9">
        <w:rPr>
          <w:rFonts w:ascii="Times New Roman" w:hAnsi="Times New Roman"/>
          <w:i/>
          <w:iCs/>
          <w:sz w:val="24"/>
          <w:szCs w:val="24"/>
        </w:rPr>
        <w:t xml:space="preserve"> </w:t>
      </w:r>
      <w:proofErr w:type="spellStart"/>
      <w:r w:rsidRPr="00824EC9">
        <w:rPr>
          <w:rFonts w:ascii="Times New Roman" w:hAnsi="Times New Roman"/>
          <w:i/>
          <w:iCs/>
          <w:sz w:val="24"/>
          <w:szCs w:val="24"/>
        </w:rPr>
        <w:t>development</w:t>
      </w:r>
      <w:proofErr w:type="spellEnd"/>
      <w:r w:rsidRPr="00824EC9">
        <w:rPr>
          <w:rFonts w:ascii="Times New Roman" w:hAnsi="Times New Roman"/>
          <w:sz w:val="24"/>
          <w:szCs w:val="24"/>
        </w:rPr>
        <w:t xml:space="preserve"> (pp. 236-248). Routledge.</w:t>
      </w:r>
    </w:p>
    <w:p w14:paraId="14B12659" w14:textId="498F765E" w:rsidR="1CE7FE27" w:rsidRPr="00824EC9" w:rsidRDefault="1CE7FE27" w:rsidP="1BDFA747">
      <w:pPr>
        <w:spacing w:line="240" w:lineRule="auto"/>
        <w:ind w:left="709" w:hanging="709"/>
        <w:jc w:val="both"/>
        <w:rPr>
          <w:rFonts w:ascii="Times New Roman" w:hAnsi="Times New Roman"/>
          <w:sz w:val="24"/>
          <w:szCs w:val="24"/>
        </w:rPr>
      </w:pPr>
      <w:r w:rsidRPr="00824EC9">
        <w:rPr>
          <w:rFonts w:ascii="Times New Roman" w:hAnsi="Times New Roman"/>
          <w:color w:val="000000" w:themeColor="text1"/>
          <w:sz w:val="24"/>
          <w:szCs w:val="24"/>
        </w:rPr>
        <w:t xml:space="preserve">Rodríguez-Gómez, D. y Gairín, J. (2015). </w:t>
      </w:r>
      <w:r w:rsidRPr="00824EC9">
        <w:rPr>
          <w:rFonts w:ascii="Times New Roman" w:hAnsi="Times New Roman"/>
          <w:sz w:val="24"/>
          <w:szCs w:val="24"/>
        </w:rPr>
        <w:t>Innovación, aprendizaje organizativo y gestión del conocimiento en las instituciones educativas</w:t>
      </w:r>
      <w:r w:rsidR="6DD31353" w:rsidRPr="00824EC9">
        <w:rPr>
          <w:rFonts w:ascii="Times New Roman" w:hAnsi="Times New Roman"/>
          <w:sz w:val="24"/>
          <w:szCs w:val="24"/>
        </w:rPr>
        <w:t xml:space="preserve">. </w:t>
      </w:r>
      <w:r w:rsidR="6DD31353" w:rsidRPr="00824EC9">
        <w:rPr>
          <w:rFonts w:ascii="Times New Roman" w:hAnsi="Times New Roman"/>
          <w:i/>
          <w:iCs/>
          <w:sz w:val="24"/>
          <w:szCs w:val="24"/>
        </w:rPr>
        <w:t>Educación</w:t>
      </w:r>
      <w:r w:rsidR="791ADA13" w:rsidRPr="00824EC9">
        <w:rPr>
          <w:rFonts w:ascii="Times New Roman" w:hAnsi="Times New Roman"/>
          <w:i/>
          <w:iCs/>
          <w:sz w:val="24"/>
          <w:szCs w:val="24"/>
        </w:rPr>
        <w:t xml:space="preserve">, </w:t>
      </w:r>
      <w:r w:rsidR="6DD31353" w:rsidRPr="00824EC9">
        <w:rPr>
          <w:rFonts w:ascii="Times New Roman" w:hAnsi="Times New Roman"/>
          <w:sz w:val="24"/>
          <w:szCs w:val="24"/>
        </w:rPr>
        <w:t>XIV (46) (pp. 73-90).</w:t>
      </w:r>
    </w:p>
    <w:p w14:paraId="03ABD37C" w14:textId="72BD6295" w:rsidR="1BDFA747" w:rsidRPr="00824EC9" w:rsidRDefault="2391B675" w:rsidP="00824EC9">
      <w:pPr>
        <w:spacing w:line="240" w:lineRule="auto"/>
        <w:ind w:left="709" w:hanging="709"/>
        <w:jc w:val="both"/>
        <w:rPr>
          <w:rFonts w:ascii="Times New Roman" w:hAnsi="Times New Roman"/>
          <w:sz w:val="24"/>
          <w:szCs w:val="24"/>
        </w:rPr>
      </w:pPr>
      <w:r w:rsidRPr="00824EC9">
        <w:rPr>
          <w:rFonts w:ascii="Times New Roman" w:hAnsi="Times New Roman"/>
          <w:color w:val="000000" w:themeColor="text1"/>
          <w:sz w:val="24"/>
          <w:szCs w:val="24"/>
        </w:rPr>
        <w:t xml:space="preserve">Senge, P. (1992). </w:t>
      </w:r>
      <w:r w:rsidRPr="00824EC9">
        <w:rPr>
          <w:rFonts w:ascii="Times New Roman" w:hAnsi="Times New Roman"/>
          <w:i/>
          <w:iCs/>
          <w:color w:val="000000" w:themeColor="text1"/>
          <w:sz w:val="24"/>
          <w:szCs w:val="24"/>
        </w:rPr>
        <w:t>La Quinta Disciplina</w:t>
      </w:r>
      <w:r w:rsidRPr="00824EC9">
        <w:rPr>
          <w:rFonts w:ascii="Times New Roman" w:hAnsi="Times New Roman"/>
          <w:color w:val="000000" w:themeColor="text1"/>
          <w:sz w:val="24"/>
          <w:szCs w:val="24"/>
        </w:rPr>
        <w:t>. Barcelona: Granica.</w:t>
      </w:r>
    </w:p>
    <w:sectPr w:rsidR="1BDFA747" w:rsidRPr="00824EC9" w:rsidSect="00691D9A">
      <w:headerReference w:type="default" r:id="rId13"/>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5E192" w14:textId="77777777" w:rsidR="002D5766" w:rsidRDefault="002D5766" w:rsidP="003A1870">
      <w:pPr>
        <w:spacing w:after="0" w:line="240" w:lineRule="auto"/>
      </w:pPr>
      <w:r>
        <w:separator/>
      </w:r>
    </w:p>
  </w:endnote>
  <w:endnote w:type="continuationSeparator" w:id="0">
    <w:p w14:paraId="5E788A4D" w14:textId="77777777" w:rsidR="002D5766" w:rsidRDefault="002D5766"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BF88F" w14:textId="77777777" w:rsidR="002D5766" w:rsidRDefault="002D5766" w:rsidP="003A1870">
      <w:pPr>
        <w:spacing w:after="0" w:line="240" w:lineRule="auto"/>
      </w:pPr>
      <w:r>
        <w:separator/>
      </w:r>
    </w:p>
  </w:footnote>
  <w:footnote w:type="continuationSeparator" w:id="0">
    <w:p w14:paraId="046EDE66" w14:textId="77777777" w:rsidR="002D5766" w:rsidRDefault="002D5766" w:rsidP="003A1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11A8D" w14:textId="58268163" w:rsidR="00152D97" w:rsidRDefault="001A4A47" w:rsidP="00691D9A">
    <w:pPr>
      <w:pStyle w:val="Encabezado"/>
      <w:jc w:val="right"/>
    </w:pPr>
    <w:r>
      <w:rPr>
        <w:noProof/>
      </w:rPr>
      <w:drawing>
        <wp:inline distT="0" distB="0" distL="0" distR="0" wp14:anchorId="0D53D54E" wp14:editId="642AC8B5">
          <wp:extent cx="623756" cy="53838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
                  <a:stretch>
                    <a:fillRect/>
                  </a:stretch>
                </pic:blipFill>
                <pic:spPr>
                  <a:xfrm>
                    <a:off x="0" y="0"/>
                    <a:ext cx="628091" cy="542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694"/>
    <w:multiLevelType w:val="multilevel"/>
    <w:tmpl w:val="669AA90C"/>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upperLetter"/>
      <w:pStyle w:val="Ttulo3"/>
      <w:lvlText w:val="%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 w15:restartNumberingAfterBreak="0">
    <w:nsid w:val="01221EB6"/>
    <w:multiLevelType w:val="hybridMultilevel"/>
    <w:tmpl w:val="511611EA"/>
    <w:lvl w:ilvl="0" w:tplc="C40C7DB0">
      <w:start w:val="1"/>
      <w:numFmt w:val="upperRoman"/>
      <w:lvlText w:val="%1."/>
      <w:lvlJc w:val="left"/>
      <w:pPr>
        <w:ind w:left="720" w:hanging="360"/>
      </w:pPr>
    </w:lvl>
    <w:lvl w:ilvl="1" w:tplc="2F1A424A">
      <w:start w:val="1"/>
      <w:numFmt w:val="lowerLetter"/>
      <w:lvlText w:val="%2."/>
      <w:lvlJc w:val="left"/>
      <w:pPr>
        <w:ind w:left="1440" w:hanging="360"/>
      </w:pPr>
    </w:lvl>
    <w:lvl w:ilvl="2" w:tplc="74AA3CF6">
      <w:start w:val="1"/>
      <w:numFmt w:val="lowerRoman"/>
      <w:lvlText w:val="%3."/>
      <w:lvlJc w:val="right"/>
      <w:pPr>
        <w:ind w:left="2160" w:hanging="180"/>
      </w:pPr>
    </w:lvl>
    <w:lvl w:ilvl="3" w:tplc="20FA6F62">
      <w:start w:val="1"/>
      <w:numFmt w:val="decimal"/>
      <w:lvlText w:val="%4."/>
      <w:lvlJc w:val="left"/>
      <w:pPr>
        <w:ind w:left="2880" w:hanging="360"/>
      </w:pPr>
    </w:lvl>
    <w:lvl w:ilvl="4" w:tplc="68063572">
      <w:start w:val="1"/>
      <w:numFmt w:val="lowerLetter"/>
      <w:lvlText w:val="%5."/>
      <w:lvlJc w:val="left"/>
      <w:pPr>
        <w:ind w:left="3600" w:hanging="360"/>
      </w:pPr>
    </w:lvl>
    <w:lvl w:ilvl="5" w:tplc="ADC277DA">
      <w:start w:val="1"/>
      <w:numFmt w:val="lowerRoman"/>
      <w:lvlText w:val="%6."/>
      <w:lvlJc w:val="right"/>
      <w:pPr>
        <w:ind w:left="4320" w:hanging="180"/>
      </w:pPr>
    </w:lvl>
    <w:lvl w:ilvl="6" w:tplc="80F224C8">
      <w:start w:val="1"/>
      <w:numFmt w:val="decimal"/>
      <w:lvlText w:val="%7."/>
      <w:lvlJc w:val="left"/>
      <w:pPr>
        <w:ind w:left="5040" w:hanging="360"/>
      </w:pPr>
    </w:lvl>
    <w:lvl w:ilvl="7" w:tplc="4E82241C">
      <w:start w:val="1"/>
      <w:numFmt w:val="lowerLetter"/>
      <w:lvlText w:val="%8."/>
      <w:lvlJc w:val="left"/>
      <w:pPr>
        <w:ind w:left="5760" w:hanging="360"/>
      </w:pPr>
    </w:lvl>
    <w:lvl w:ilvl="8" w:tplc="94B20FFE">
      <w:start w:val="1"/>
      <w:numFmt w:val="lowerRoman"/>
      <w:lvlText w:val="%9."/>
      <w:lvlJc w:val="right"/>
      <w:pPr>
        <w:ind w:left="6480" w:hanging="180"/>
      </w:pPr>
    </w:lvl>
  </w:abstractNum>
  <w:abstractNum w:abstractNumId="2"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FAA73E1"/>
    <w:multiLevelType w:val="hybridMultilevel"/>
    <w:tmpl w:val="C0A048EC"/>
    <w:lvl w:ilvl="0" w:tplc="04F8205C">
      <w:start w:val="1"/>
      <w:numFmt w:val="decimal"/>
      <w:lvlText w:val="%1."/>
      <w:lvlJc w:val="left"/>
      <w:pPr>
        <w:ind w:left="720" w:hanging="360"/>
      </w:pPr>
    </w:lvl>
    <w:lvl w:ilvl="1" w:tplc="D7B27A1C">
      <w:start w:val="1"/>
      <w:numFmt w:val="lowerLetter"/>
      <w:lvlText w:val="%2."/>
      <w:lvlJc w:val="left"/>
      <w:pPr>
        <w:ind w:left="1440" w:hanging="360"/>
      </w:pPr>
    </w:lvl>
    <w:lvl w:ilvl="2" w:tplc="EA2880FC">
      <w:start w:val="1"/>
      <w:numFmt w:val="lowerRoman"/>
      <w:lvlText w:val="%3."/>
      <w:lvlJc w:val="right"/>
      <w:pPr>
        <w:ind w:left="2160" w:hanging="180"/>
      </w:pPr>
    </w:lvl>
    <w:lvl w:ilvl="3" w:tplc="B82AA8BA">
      <w:start w:val="1"/>
      <w:numFmt w:val="decimal"/>
      <w:lvlText w:val="%4."/>
      <w:lvlJc w:val="left"/>
      <w:pPr>
        <w:ind w:left="2880" w:hanging="360"/>
      </w:pPr>
    </w:lvl>
    <w:lvl w:ilvl="4" w:tplc="8A0EDD9A">
      <w:start w:val="1"/>
      <w:numFmt w:val="lowerLetter"/>
      <w:lvlText w:val="%5."/>
      <w:lvlJc w:val="left"/>
      <w:pPr>
        <w:ind w:left="3600" w:hanging="360"/>
      </w:pPr>
    </w:lvl>
    <w:lvl w:ilvl="5" w:tplc="EE68A546">
      <w:start w:val="1"/>
      <w:numFmt w:val="lowerRoman"/>
      <w:lvlText w:val="%6."/>
      <w:lvlJc w:val="right"/>
      <w:pPr>
        <w:ind w:left="4320" w:hanging="180"/>
      </w:pPr>
    </w:lvl>
    <w:lvl w:ilvl="6" w:tplc="F7FE7DE6">
      <w:start w:val="1"/>
      <w:numFmt w:val="decimal"/>
      <w:lvlText w:val="%7."/>
      <w:lvlJc w:val="left"/>
      <w:pPr>
        <w:ind w:left="5040" w:hanging="360"/>
      </w:pPr>
    </w:lvl>
    <w:lvl w:ilvl="7" w:tplc="3D4AD456">
      <w:start w:val="1"/>
      <w:numFmt w:val="lowerLetter"/>
      <w:lvlText w:val="%8."/>
      <w:lvlJc w:val="left"/>
      <w:pPr>
        <w:ind w:left="5760" w:hanging="360"/>
      </w:pPr>
    </w:lvl>
    <w:lvl w:ilvl="8" w:tplc="8C145684">
      <w:start w:val="1"/>
      <w:numFmt w:val="lowerRoman"/>
      <w:lvlText w:val="%9."/>
      <w:lvlJc w:val="right"/>
      <w:pPr>
        <w:ind w:left="6480" w:hanging="180"/>
      </w:pPr>
    </w:lvl>
  </w:abstractNum>
  <w:abstractNum w:abstractNumId="5" w15:restartNumberingAfterBreak="0">
    <w:nsid w:val="38E0B09D"/>
    <w:multiLevelType w:val="hybridMultilevel"/>
    <w:tmpl w:val="796C882E"/>
    <w:lvl w:ilvl="0" w:tplc="E03E402E">
      <w:start w:val="1"/>
      <w:numFmt w:val="bullet"/>
      <w:lvlText w:val="-"/>
      <w:lvlJc w:val="left"/>
      <w:pPr>
        <w:ind w:left="720" w:hanging="360"/>
      </w:pPr>
      <w:rPr>
        <w:rFonts w:ascii="Calibri" w:hAnsi="Calibri" w:hint="default"/>
      </w:rPr>
    </w:lvl>
    <w:lvl w:ilvl="1" w:tplc="70B2E6F2">
      <w:start w:val="1"/>
      <w:numFmt w:val="bullet"/>
      <w:lvlText w:val="o"/>
      <w:lvlJc w:val="left"/>
      <w:pPr>
        <w:ind w:left="1440" w:hanging="360"/>
      </w:pPr>
      <w:rPr>
        <w:rFonts w:ascii="Courier New" w:hAnsi="Courier New" w:hint="default"/>
      </w:rPr>
    </w:lvl>
    <w:lvl w:ilvl="2" w:tplc="8AE877F8">
      <w:start w:val="1"/>
      <w:numFmt w:val="bullet"/>
      <w:lvlText w:val=""/>
      <w:lvlJc w:val="left"/>
      <w:pPr>
        <w:ind w:left="2160" w:hanging="360"/>
      </w:pPr>
      <w:rPr>
        <w:rFonts w:ascii="Wingdings" w:hAnsi="Wingdings" w:hint="default"/>
      </w:rPr>
    </w:lvl>
    <w:lvl w:ilvl="3" w:tplc="BFCEFA0E">
      <w:start w:val="1"/>
      <w:numFmt w:val="bullet"/>
      <w:lvlText w:val=""/>
      <w:lvlJc w:val="left"/>
      <w:pPr>
        <w:ind w:left="2880" w:hanging="360"/>
      </w:pPr>
      <w:rPr>
        <w:rFonts w:ascii="Symbol" w:hAnsi="Symbol" w:hint="default"/>
      </w:rPr>
    </w:lvl>
    <w:lvl w:ilvl="4" w:tplc="717C19B4">
      <w:start w:val="1"/>
      <w:numFmt w:val="bullet"/>
      <w:lvlText w:val="o"/>
      <w:lvlJc w:val="left"/>
      <w:pPr>
        <w:ind w:left="3600" w:hanging="360"/>
      </w:pPr>
      <w:rPr>
        <w:rFonts w:ascii="Courier New" w:hAnsi="Courier New" w:hint="default"/>
      </w:rPr>
    </w:lvl>
    <w:lvl w:ilvl="5" w:tplc="699C04BE">
      <w:start w:val="1"/>
      <w:numFmt w:val="bullet"/>
      <w:lvlText w:val=""/>
      <w:lvlJc w:val="left"/>
      <w:pPr>
        <w:ind w:left="4320" w:hanging="360"/>
      </w:pPr>
      <w:rPr>
        <w:rFonts w:ascii="Wingdings" w:hAnsi="Wingdings" w:hint="default"/>
      </w:rPr>
    </w:lvl>
    <w:lvl w:ilvl="6" w:tplc="413E61D4">
      <w:start w:val="1"/>
      <w:numFmt w:val="bullet"/>
      <w:lvlText w:val=""/>
      <w:lvlJc w:val="left"/>
      <w:pPr>
        <w:ind w:left="5040" w:hanging="360"/>
      </w:pPr>
      <w:rPr>
        <w:rFonts w:ascii="Symbol" w:hAnsi="Symbol" w:hint="default"/>
      </w:rPr>
    </w:lvl>
    <w:lvl w:ilvl="7" w:tplc="7102DB4C">
      <w:start w:val="1"/>
      <w:numFmt w:val="bullet"/>
      <w:lvlText w:val="o"/>
      <w:lvlJc w:val="left"/>
      <w:pPr>
        <w:ind w:left="5760" w:hanging="360"/>
      </w:pPr>
      <w:rPr>
        <w:rFonts w:ascii="Courier New" w:hAnsi="Courier New" w:hint="default"/>
      </w:rPr>
    </w:lvl>
    <w:lvl w:ilvl="8" w:tplc="72E8C0BE">
      <w:start w:val="1"/>
      <w:numFmt w:val="bullet"/>
      <w:lvlText w:val=""/>
      <w:lvlJc w:val="left"/>
      <w:pPr>
        <w:ind w:left="6480" w:hanging="360"/>
      </w:pPr>
      <w:rPr>
        <w:rFonts w:ascii="Wingdings" w:hAnsi="Wingdings" w:hint="default"/>
      </w:rPr>
    </w:lvl>
  </w:abstractNum>
  <w:abstractNum w:abstractNumId="6" w15:restartNumberingAfterBreak="0">
    <w:nsid w:val="3B32623B"/>
    <w:multiLevelType w:val="hybridMultilevel"/>
    <w:tmpl w:val="30663594"/>
    <w:lvl w:ilvl="0" w:tplc="E9FCF00E">
      <w:start w:val="1"/>
      <w:numFmt w:val="bullet"/>
      <w:lvlText w:val="-"/>
      <w:lvlJc w:val="left"/>
      <w:pPr>
        <w:ind w:left="644" w:hanging="360"/>
      </w:pPr>
      <w:rPr>
        <w:rFonts w:ascii="Times New Roman" w:hAnsi="Times New Roman" w:hint="default"/>
      </w:rPr>
    </w:lvl>
    <w:lvl w:ilvl="1" w:tplc="D77A1682">
      <w:start w:val="1"/>
      <w:numFmt w:val="bullet"/>
      <w:lvlText w:val="o"/>
      <w:lvlJc w:val="left"/>
      <w:pPr>
        <w:ind w:left="1440" w:hanging="360"/>
      </w:pPr>
      <w:rPr>
        <w:rFonts w:ascii="Courier New" w:hAnsi="Courier New" w:hint="default"/>
      </w:rPr>
    </w:lvl>
    <w:lvl w:ilvl="2" w:tplc="C8588BD4">
      <w:start w:val="1"/>
      <w:numFmt w:val="bullet"/>
      <w:lvlText w:val=""/>
      <w:lvlJc w:val="left"/>
      <w:pPr>
        <w:ind w:left="2160" w:hanging="360"/>
      </w:pPr>
      <w:rPr>
        <w:rFonts w:ascii="Wingdings" w:hAnsi="Wingdings" w:hint="default"/>
      </w:rPr>
    </w:lvl>
    <w:lvl w:ilvl="3" w:tplc="D2185ECA">
      <w:start w:val="1"/>
      <w:numFmt w:val="bullet"/>
      <w:lvlText w:val=""/>
      <w:lvlJc w:val="left"/>
      <w:pPr>
        <w:ind w:left="2880" w:hanging="360"/>
      </w:pPr>
      <w:rPr>
        <w:rFonts w:ascii="Symbol" w:hAnsi="Symbol" w:hint="default"/>
      </w:rPr>
    </w:lvl>
    <w:lvl w:ilvl="4" w:tplc="097AF416">
      <w:start w:val="1"/>
      <w:numFmt w:val="bullet"/>
      <w:lvlText w:val="o"/>
      <w:lvlJc w:val="left"/>
      <w:pPr>
        <w:ind w:left="3600" w:hanging="360"/>
      </w:pPr>
      <w:rPr>
        <w:rFonts w:ascii="Courier New" w:hAnsi="Courier New" w:hint="default"/>
      </w:rPr>
    </w:lvl>
    <w:lvl w:ilvl="5" w:tplc="89645990">
      <w:start w:val="1"/>
      <w:numFmt w:val="bullet"/>
      <w:lvlText w:val=""/>
      <w:lvlJc w:val="left"/>
      <w:pPr>
        <w:ind w:left="4320" w:hanging="360"/>
      </w:pPr>
      <w:rPr>
        <w:rFonts w:ascii="Wingdings" w:hAnsi="Wingdings" w:hint="default"/>
      </w:rPr>
    </w:lvl>
    <w:lvl w:ilvl="6" w:tplc="7FB25028">
      <w:start w:val="1"/>
      <w:numFmt w:val="bullet"/>
      <w:lvlText w:val=""/>
      <w:lvlJc w:val="left"/>
      <w:pPr>
        <w:ind w:left="5040" w:hanging="360"/>
      </w:pPr>
      <w:rPr>
        <w:rFonts w:ascii="Symbol" w:hAnsi="Symbol" w:hint="default"/>
      </w:rPr>
    </w:lvl>
    <w:lvl w:ilvl="7" w:tplc="9CB437E0">
      <w:start w:val="1"/>
      <w:numFmt w:val="bullet"/>
      <w:lvlText w:val="o"/>
      <w:lvlJc w:val="left"/>
      <w:pPr>
        <w:ind w:left="5760" w:hanging="360"/>
      </w:pPr>
      <w:rPr>
        <w:rFonts w:ascii="Courier New" w:hAnsi="Courier New" w:hint="default"/>
      </w:rPr>
    </w:lvl>
    <w:lvl w:ilvl="8" w:tplc="E9F0252E">
      <w:start w:val="1"/>
      <w:numFmt w:val="bullet"/>
      <w:lvlText w:val=""/>
      <w:lvlJc w:val="left"/>
      <w:pPr>
        <w:ind w:left="6480" w:hanging="360"/>
      </w:pPr>
      <w:rPr>
        <w:rFonts w:ascii="Wingdings" w:hAnsi="Wingdings" w:hint="default"/>
      </w:rPr>
    </w:lvl>
  </w:abstractNum>
  <w:abstractNum w:abstractNumId="7" w15:restartNumberingAfterBreak="0">
    <w:nsid w:val="42BF961F"/>
    <w:multiLevelType w:val="hybridMultilevel"/>
    <w:tmpl w:val="600640AE"/>
    <w:lvl w:ilvl="0" w:tplc="A6C2F56C">
      <w:start w:val="1"/>
      <w:numFmt w:val="decimal"/>
      <w:lvlText w:val="%1."/>
      <w:lvlJc w:val="left"/>
      <w:pPr>
        <w:ind w:left="720" w:hanging="360"/>
      </w:pPr>
    </w:lvl>
    <w:lvl w:ilvl="1" w:tplc="E8F8057C">
      <w:start w:val="1"/>
      <w:numFmt w:val="lowerLetter"/>
      <w:lvlText w:val="%2."/>
      <w:lvlJc w:val="left"/>
      <w:pPr>
        <w:ind w:left="1440" w:hanging="360"/>
      </w:pPr>
    </w:lvl>
    <w:lvl w:ilvl="2" w:tplc="BA96BAE6">
      <w:start w:val="1"/>
      <w:numFmt w:val="lowerRoman"/>
      <w:lvlText w:val="%3."/>
      <w:lvlJc w:val="right"/>
      <w:pPr>
        <w:ind w:left="2160" w:hanging="180"/>
      </w:pPr>
    </w:lvl>
    <w:lvl w:ilvl="3" w:tplc="C070118E">
      <w:start w:val="1"/>
      <w:numFmt w:val="decimal"/>
      <w:lvlText w:val="%4."/>
      <w:lvlJc w:val="left"/>
      <w:pPr>
        <w:ind w:left="2880" w:hanging="360"/>
      </w:pPr>
    </w:lvl>
    <w:lvl w:ilvl="4" w:tplc="AFFE29DC">
      <w:start w:val="1"/>
      <w:numFmt w:val="lowerLetter"/>
      <w:lvlText w:val="%5."/>
      <w:lvlJc w:val="left"/>
      <w:pPr>
        <w:ind w:left="3600" w:hanging="360"/>
      </w:pPr>
    </w:lvl>
    <w:lvl w:ilvl="5" w:tplc="2466BAE8">
      <w:start w:val="1"/>
      <w:numFmt w:val="lowerRoman"/>
      <w:lvlText w:val="%6."/>
      <w:lvlJc w:val="right"/>
      <w:pPr>
        <w:ind w:left="4320" w:hanging="180"/>
      </w:pPr>
    </w:lvl>
    <w:lvl w:ilvl="6" w:tplc="EABCF452">
      <w:start w:val="1"/>
      <w:numFmt w:val="decimal"/>
      <w:lvlText w:val="%7."/>
      <w:lvlJc w:val="left"/>
      <w:pPr>
        <w:ind w:left="5040" w:hanging="360"/>
      </w:pPr>
    </w:lvl>
    <w:lvl w:ilvl="7" w:tplc="8FA89B6A">
      <w:start w:val="1"/>
      <w:numFmt w:val="lowerLetter"/>
      <w:lvlText w:val="%8."/>
      <w:lvlJc w:val="left"/>
      <w:pPr>
        <w:ind w:left="5760" w:hanging="360"/>
      </w:pPr>
    </w:lvl>
    <w:lvl w:ilvl="8" w:tplc="C1C2D574">
      <w:start w:val="1"/>
      <w:numFmt w:val="lowerRoman"/>
      <w:lvlText w:val="%9."/>
      <w:lvlJc w:val="right"/>
      <w:pPr>
        <w:ind w:left="6480" w:hanging="180"/>
      </w:pPr>
    </w:lvl>
  </w:abstractNum>
  <w:abstractNum w:abstractNumId="8" w15:restartNumberingAfterBreak="0">
    <w:nsid w:val="4FF44317"/>
    <w:multiLevelType w:val="hybridMultilevel"/>
    <w:tmpl w:val="7B78492C"/>
    <w:lvl w:ilvl="0" w:tplc="AFE0AA44">
      <w:start w:val="1"/>
      <w:numFmt w:val="decimal"/>
      <w:lvlText w:val="%1."/>
      <w:lvlJc w:val="left"/>
      <w:pPr>
        <w:ind w:left="720" w:hanging="360"/>
      </w:pPr>
    </w:lvl>
    <w:lvl w:ilvl="1" w:tplc="7916D46C">
      <w:start w:val="1"/>
      <w:numFmt w:val="lowerLetter"/>
      <w:lvlText w:val="%2."/>
      <w:lvlJc w:val="left"/>
      <w:pPr>
        <w:ind w:left="1440" w:hanging="360"/>
      </w:pPr>
    </w:lvl>
    <w:lvl w:ilvl="2" w:tplc="F438B166">
      <w:start w:val="1"/>
      <w:numFmt w:val="lowerRoman"/>
      <w:lvlText w:val="%3."/>
      <w:lvlJc w:val="right"/>
      <w:pPr>
        <w:ind w:left="2160" w:hanging="180"/>
      </w:pPr>
    </w:lvl>
    <w:lvl w:ilvl="3" w:tplc="364425E0">
      <w:start w:val="1"/>
      <w:numFmt w:val="decimal"/>
      <w:lvlText w:val="%4."/>
      <w:lvlJc w:val="left"/>
      <w:pPr>
        <w:ind w:left="2880" w:hanging="360"/>
      </w:pPr>
    </w:lvl>
    <w:lvl w:ilvl="4" w:tplc="5734BB52">
      <w:start w:val="1"/>
      <w:numFmt w:val="lowerLetter"/>
      <w:lvlText w:val="%5."/>
      <w:lvlJc w:val="left"/>
      <w:pPr>
        <w:ind w:left="3600" w:hanging="360"/>
      </w:pPr>
    </w:lvl>
    <w:lvl w:ilvl="5" w:tplc="D408DDE0">
      <w:start w:val="1"/>
      <w:numFmt w:val="lowerRoman"/>
      <w:lvlText w:val="%6."/>
      <w:lvlJc w:val="right"/>
      <w:pPr>
        <w:ind w:left="4320" w:hanging="180"/>
      </w:pPr>
    </w:lvl>
    <w:lvl w:ilvl="6" w:tplc="9D820F8E">
      <w:start w:val="1"/>
      <w:numFmt w:val="decimal"/>
      <w:lvlText w:val="%7."/>
      <w:lvlJc w:val="left"/>
      <w:pPr>
        <w:ind w:left="5040" w:hanging="360"/>
      </w:pPr>
    </w:lvl>
    <w:lvl w:ilvl="7" w:tplc="060C7D20">
      <w:start w:val="1"/>
      <w:numFmt w:val="lowerLetter"/>
      <w:lvlText w:val="%8."/>
      <w:lvlJc w:val="left"/>
      <w:pPr>
        <w:ind w:left="5760" w:hanging="360"/>
      </w:pPr>
    </w:lvl>
    <w:lvl w:ilvl="8" w:tplc="D58286D4">
      <w:start w:val="1"/>
      <w:numFmt w:val="lowerRoman"/>
      <w:lvlText w:val="%9."/>
      <w:lvlJc w:val="right"/>
      <w:pPr>
        <w:ind w:left="6480" w:hanging="180"/>
      </w:pPr>
    </w:lvl>
  </w:abstractNum>
  <w:abstractNum w:abstractNumId="9" w15:restartNumberingAfterBreak="0">
    <w:nsid w:val="50010CE0"/>
    <w:multiLevelType w:val="hybridMultilevel"/>
    <w:tmpl w:val="511E86F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10" w15:restartNumberingAfterBreak="0">
    <w:nsid w:val="5E3CAF08"/>
    <w:multiLevelType w:val="hybridMultilevel"/>
    <w:tmpl w:val="DF3463D8"/>
    <w:lvl w:ilvl="0" w:tplc="D84C69FA">
      <w:start w:val="1"/>
      <w:numFmt w:val="bullet"/>
      <w:lvlText w:val="-"/>
      <w:lvlJc w:val="left"/>
      <w:pPr>
        <w:ind w:left="720" w:hanging="360"/>
      </w:pPr>
      <w:rPr>
        <w:rFonts w:ascii="Calibri" w:hAnsi="Calibri" w:hint="default"/>
      </w:rPr>
    </w:lvl>
    <w:lvl w:ilvl="1" w:tplc="020AB1C6">
      <w:start w:val="1"/>
      <w:numFmt w:val="bullet"/>
      <w:lvlText w:val="o"/>
      <w:lvlJc w:val="left"/>
      <w:pPr>
        <w:ind w:left="1440" w:hanging="360"/>
      </w:pPr>
      <w:rPr>
        <w:rFonts w:ascii="Courier New" w:hAnsi="Courier New" w:hint="default"/>
      </w:rPr>
    </w:lvl>
    <w:lvl w:ilvl="2" w:tplc="8CC84766">
      <w:start w:val="1"/>
      <w:numFmt w:val="bullet"/>
      <w:lvlText w:val=""/>
      <w:lvlJc w:val="left"/>
      <w:pPr>
        <w:ind w:left="2160" w:hanging="360"/>
      </w:pPr>
      <w:rPr>
        <w:rFonts w:ascii="Wingdings" w:hAnsi="Wingdings" w:hint="default"/>
      </w:rPr>
    </w:lvl>
    <w:lvl w:ilvl="3" w:tplc="7828250A">
      <w:start w:val="1"/>
      <w:numFmt w:val="bullet"/>
      <w:lvlText w:val=""/>
      <w:lvlJc w:val="left"/>
      <w:pPr>
        <w:ind w:left="2880" w:hanging="360"/>
      </w:pPr>
      <w:rPr>
        <w:rFonts w:ascii="Symbol" w:hAnsi="Symbol" w:hint="default"/>
      </w:rPr>
    </w:lvl>
    <w:lvl w:ilvl="4" w:tplc="40B615A0">
      <w:start w:val="1"/>
      <w:numFmt w:val="bullet"/>
      <w:lvlText w:val="o"/>
      <w:lvlJc w:val="left"/>
      <w:pPr>
        <w:ind w:left="3600" w:hanging="360"/>
      </w:pPr>
      <w:rPr>
        <w:rFonts w:ascii="Courier New" w:hAnsi="Courier New" w:hint="default"/>
      </w:rPr>
    </w:lvl>
    <w:lvl w:ilvl="5" w:tplc="0E005BDA">
      <w:start w:val="1"/>
      <w:numFmt w:val="bullet"/>
      <w:lvlText w:val=""/>
      <w:lvlJc w:val="left"/>
      <w:pPr>
        <w:ind w:left="4320" w:hanging="360"/>
      </w:pPr>
      <w:rPr>
        <w:rFonts w:ascii="Wingdings" w:hAnsi="Wingdings" w:hint="default"/>
      </w:rPr>
    </w:lvl>
    <w:lvl w:ilvl="6" w:tplc="1F8CBC54">
      <w:start w:val="1"/>
      <w:numFmt w:val="bullet"/>
      <w:lvlText w:val=""/>
      <w:lvlJc w:val="left"/>
      <w:pPr>
        <w:ind w:left="5040" w:hanging="360"/>
      </w:pPr>
      <w:rPr>
        <w:rFonts w:ascii="Symbol" w:hAnsi="Symbol" w:hint="default"/>
      </w:rPr>
    </w:lvl>
    <w:lvl w:ilvl="7" w:tplc="553C69A2">
      <w:start w:val="1"/>
      <w:numFmt w:val="bullet"/>
      <w:lvlText w:val="o"/>
      <w:lvlJc w:val="left"/>
      <w:pPr>
        <w:ind w:left="5760" w:hanging="360"/>
      </w:pPr>
      <w:rPr>
        <w:rFonts w:ascii="Courier New" w:hAnsi="Courier New" w:hint="default"/>
      </w:rPr>
    </w:lvl>
    <w:lvl w:ilvl="8" w:tplc="F51CBD6C">
      <w:start w:val="1"/>
      <w:numFmt w:val="bullet"/>
      <w:lvlText w:val=""/>
      <w:lvlJc w:val="left"/>
      <w:pPr>
        <w:ind w:left="6480" w:hanging="360"/>
      </w:pPr>
      <w:rPr>
        <w:rFonts w:ascii="Wingdings" w:hAnsi="Wingdings" w:hint="default"/>
      </w:rPr>
    </w:lvl>
  </w:abstractNum>
  <w:abstractNum w:abstractNumId="11" w15:restartNumberingAfterBreak="0">
    <w:nsid w:val="5F6B32FC"/>
    <w:multiLevelType w:val="hybridMultilevel"/>
    <w:tmpl w:val="02C69DD8"/>
    <w:lvl w:ilvl="0" w:tplc="FCDAEA36">
      <w:start w:val="1"/>
      <w:numFmt w:val="bullet"/>
      <w:lvlText w:val="-"/>
      <w:lvlJc w:val="left"/>
      <w:pPr>
        <w:ind w:left="720" w:hanging="360"/>
      </w:pPr>
      <w:rPr>
        <w:rFonts w:ascii="Calibri" w:hAnsi="Calibri" w:hint="default"/>
      </w:rPr>
    </w:lvl>
    <w:lvl w:ilvl="1" w:tplc="A34AD412">
      <w:start w:val="1"/>
      <w:numFmt w:val="bullet"/>
      <w:lvlText w:val="o"/>
      <w:lvlJc w:val="left"/>
      <w:pPr>
        <w:ind w:left="1440" w:hanging="360"/>
      </w:pPr>
      <w:rPr>
        <w:rFonts w:ascii="Courier New" w:hAnsi="Courier New" w:hint="default"/>
      </w:rPr>
    </w:lvl>
    <w:lvl w:ilvl="2" w:tplc="669606D4">
      <w:start w:val="1"/>
      <w:numFmt w:val="bullet"/>
      <w:lvlText w:val=""/>
      <w:lvlJc w:val="left"/>
      <w:pPr>
        <w:ind w:left="2160" w:hanging="360"/>
      </w:pPr>
      <w:rPr>
        <w:rFonts w:ascii="Wingdings" w:hAnsi="Wingdings" w:hint="default"/>
      </w:rPr>
    </w:lvl>
    <w:lvl w:ilvl="3" w:tplc="66A40B8C">
      <w:start w:val="1"/>
      <w:numFmt w:val="bullet"/>
      <w:lvlText w:val=""/>
      <w:lvlJc w:val="left"/>
      <w:pPr>
        <w:ind w:left="2880" w:hanging="360"/>
      </w:pPr>
      <w:rPr>
        <w:rFonts w:ascii="Symbol" w:hAnsi="Symbol" w:hint="default"/>
      </w:rPr>
    </w:lvl>
    <w:lvl w:ilvl="4" w:tplc="71C63BB4">
      <w:start w:val="1"/>
      <w:numFmt w:val="bullet"/>
      <w:lvlText w:val="o"/>
      <w:lvlJc w:val="left"/>
      <w:pPr>
        <w:ind w:left="3600" w:hanging="360"/>
      </w:pPr>
      <w:rPr>
        <w:rFonts w:ascii="Courier New" w:hAnsi="Courier New" w:hint="default"/>
      </w:rPr>
    </w:lvl>
    <w:lvl w:ilvl="5" w:tplc="C332F44A">
      <w:start w:val="1"/>
      <w:numFmt w:val="bullet"/>
      <w:lvlText w:val=""/>
      <w:lvlJc w:val="left"/>
      <w:pPr>
        <w:ind w:left="4320" w:hanging="360"/>
      </w:pPr>
      <w:rPr>
        <w:rFonts w:ascii="Wingdings" w:hAnsi="Wingdings" w:hint="default"/>
      </w:rPr>
    </w:lvl>
    <w:lvl w:ilvl="6" w:tplc="6F8227BE">
      <w:start w:val="1"/>
      <w:numFmt w:val="bullet"/>
      <w:lvlText w:val=""/>
      <w:lvlJc w:val="left"/>
      <w:pPr>
        <w:ind w:left="5040" w:hanging="360"/>
      </w:pPr>
      <w:rPr>
        <w:rFonts w:ascii="Symbol" w:hAnsi="Symbol" w:hint="default"/>
      </w:rPr>
    </w:lvl>
    <w:lvl w:ilvl="7" w:tplc="E93C3F66">
      <w:start w:val="1"/>
      <w:numFmt w:val="bullet"/>
      <w:lvlText w:val="o"/>
      <w:lvlJc w:val="left"/>
      <w:pPr>
        <w:ind w:left="5760" w:hanging="360"/>
      </w:pPr>
      <w:rPr>
        <w:rFonts w:ascii="Courier New" w:hAnsi="Courier New" w:hint="default"/>
      </w:rPr>
    </w:lvl>
    <w:lvl w:ilvl="8" w:tplc="A3E870B6">
      <w:start w:val="1"/>
      <w:numFmt w:val="bullet"/>
      <w:lvlText w:val=""/>
      <w:lvlJc w:val="left"/>
      <w:pPr>
        <w:ind w:left="6480" w:hanging="360"/>
      </w:pPr>
      <w:rPr>
        <w:rFonts w:ascii="Wingdings" w:hAnsi="Wingdings" w:hint="default"/>
      </w:rPr>
    </w:lvl>
  </w:abstractNum>
  <w:abstractNum w:abstractNumId="12"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039431281">
    <w:abstractNumId w:val="11"/>
  </w:num>
  <w:num w:numId="2" w16cid:durableId="681705870">
    <w:abstractNumId w:val="7"/>
  </w:num>
  <w:num w:numId="3" w16cid:durableId="538977609">
    <w:abstractNumId w:val="8"/>
  </w:num>
  <w:num w:numId="4" w16cid:durableId="755251995">
    <w:abstractNumId w:val="4"/>
  </w:num>
  <w:num w:numId="5" w16cid:durableId="1354839619">
    <w:abstractNumId w:val="1"/>
  </w:num>
  <w:num w:numId="6" w16cid:durableId="198707963">
    <w:abstractNumId w:val="6"/>
  </w:num>
  <w:num w:numId="7" w16cid:durableId="2090612746">
    <w:abstractNumId w:val="5"/>
  </w:num>
  <w:num w:numId="8" w16cid:durableId="2038655018">
    <w:abstractNumId w:val="10"/>
  </w:num>
  <w:num w:numId="9" w16cid:durableId="689182573">
    <w:abstractNumId w:val="3"/>
  </w:num>
  <w:num w:numId="10" w16cid:durableId="1065034365">
    <w:abstractNumId w:val="0"/>
  </w:num>
  <w:num w:numId="11" w16cid:durableId="1552572516">
    <w:abstractNumId w:val="2"/>
  </w:num>
  <w:num w:numId="12" w16cid:durableId="662129845">
    <w:abstractNumId w:val="12"/>
  </w:num>
  <w:num w:numId="13" w16cid:durableId="16480503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D0"/>
    <w:rsid w:val="00022C64"/>
    <w:rsid w:val="000A6929"/>
    <w:rsid w:val="00121204"/>
    <w:rsid w:val="00124DA9"/>
    <w:rsid w:val="00152D97"/>
    <w:rsid w:val="00156522"/>
    <w:rsid w:val="00174B22"/>
    <w:rsid w:val="00191C2B"/>
    <w:rsid w:val="001A4A47"/>
    <w:rsid w:val="001B526E"/>
    <w:rsid w:val="001B796B"/>
    <w:rsid w:val="00261C7E"/>
    <w:rsid w:val="002773E8"/>
    <w:rsid w:val="0028110D"/>
    <w:rsid w:val="002A457A"/>
    <w:rsid w:val="002B4C82"/>
    <w:rsid w:val="002B7CA3"/>
    <w:rsid w:val="002D483B"/>
    <w:rsid w:val="002D5766"/>
    <w:rsid w:val="00370D25"/>
    <w:rsid w:val="0037C237"/>
    <w:rsid w:val="003848CC"/>
    <w:rsid w:val="003A1870"/>
    <w:rsid w:val="003B70B6"/>
    <w:rsid w:val="003D6EC3"/>
    <w:rsid w:val="004101C6"/>
    <w:rsid w:val="00423E1C"/>
    <w:rsid w:val="00467248"/>
    <w:rsid w:val="004723D5"/>
    <w:rsid w:val="00491C0D"/>
    <w:rsid w:val="004931BD"/>
    <w:rsid w:val="005968F8"/>
    <w:rsid w:val="005C7E9C"/>
    <w:rsid w:val="005F5030"/>
    <w:rsid w:val="006168E2"/>
    <w:rsid w:val="0064416C"/>
    <w:rsid w:val="00691D9A"/>
    <w:rsid w:val="0069315B"/>
    <w:rsid w:val="006D4B7C"/>
    <w:rsid w:val="006E0BAF"/>
    <w:rsid w:val="006E6A0E"/>
    <w:rsid w:val="00711F4B"/>
    <w:rsid w:val="0071605E"/>
    <w:rsid w:val="007468FB"/>
    <w:rsid w:val="0075027A"/>
    <w:rsid w:val="007703E8"/>
    <w:rsid w:val="007E44C0"/>
    <w:rsid w:val="00824EC9"/>
    <w:rsid w:val="00895C22"/>
    <w:rsid w:val="008B01A3"/>
    <w:rsid w:val="008C4107"/>
    <w:rsid w:val="00923610"/>
    <w:rsid w:val="00924A49"/>
    <w:rsid w:val="00946CCC"/>
    <w:rsid w:val="00947763"/>
    <w:rsid w:val="00954D5C"/>
    <w:rsid w:val="009C0B9E"/>
    <w:rsid w:val="009C2FDF"/>
    <w:rsid w:val="00A061C3"/>
    <w:rsid w:val="00A400A7"/>
    <w:rsid w:val="00A713D0"/>
    <w:rsid w:val="00A83EDD"/>
    <w:rsid w:val="00A86C41"/>
    <w:rsid w:val="00AD5BCA"/>
    <w:rsid w:val="00AF61FC"/>
    <w:rsid w:val="00B57162"/>
    <w:rsid w:val="00BB28B3"/>
    <w:rsid w:val="00BB5412"/>
    <w:rsid w:val="00BC7D48"/>
    <w:rsid w:val="00BE1BA6"/>
    <w:rsid w:val="00C224C3"/>
    <w:rsid w:val="00C23B17"/>
    <w:rsid w:val="00C242E1"/>
    <w:rsid w:val="00C360E9"/>
    <w:rsid w:val="00C4704F"/>
    <w:rsid w:val="00CA5396"/>
    <w:rsid w:val="00CF08D7"/>
    <w:rsid w:val="00D326AE"/>
    <w:rsid w:val="00E03395"/>
    <w:rsid w:val="00E50E04"/>
    <w:rsid w:val="00E84C03"/>
    <w:rsid w:val="00E9275E"/>
    <w:rsid w:val="00E96A5C"/>
    <w:rsid w:val="00EA5B16"/>
    <w:rsid w:val="00ED7394"/>
    <w:rsid w:val="00EE2AD6"/>
    <w:rsid w:val="00F1098E"/>
    <w:rsid w:val="00F303E1"/>
    <w:rsid w:val="00F55A6A"/>
    <w:rsid w:val="00F6365B"/>
    <w:rsid w:val="00FA3299"/>
    <w:rsid w:val="0109D8E0"/>
    <w:rsid w:val="012A940A"/>
    <w:rsid w:val="012EFF25"/>
    <w:rsid w:val="0153809E"/>
    <w:rsid w:val="01CBA512"/>
    <w:rsid w:val="01D4C08D"/>
    <w:rsid w:val="01DE408E"/>
    <w:rsid w:val="01E770D9"/>
    <w:rsid w:val="0218291D"/>
    <w:rsid w:val="022E225A"/>
    <w:rsid w:val="029AB83C"/>
    <w:rsid w:val="02CCCDFE"/>
    <w:rsid w:val="030D14CC"/>
    <w:rsid w:val="033256D6"/>
    <w:rsid w:val="037090EE"/>
    <w:rsid w:val="03C7AEA2"/>
    <w:rsid w:val="03D0C22F"/>
    <w:rsid w:val="03E323D2"/>
    <w:rsid w:val="03EC0B26"/>
    <w:rsid w:val="04077490"/>
    <w:rsid w:val="042A68EE"/>
    <w:rsid w:val="0449FD8F"/>
    <w:rsid w:val="047705A9"/>
    <w:rsid w:val="048A60E2"/>
    <w:rsid w:val="048E8FED"/>
    <w:rsid w:val="0496F74A"/>
    <w:rsid w:val="050345D4"/>
    <w:rsid w:val="050C614F"/>
    <w:rsid w:val="05249418"/>
    <w:rsid w:val="05616266"/>
    <w:rsid w:val="0580C9E1"/>
    <w:rsid w:val="05C362DA"/>
    <w:rsid w:val="05E813B4"/>
    <w:rsid w:val="06A1AA60"/>
    <w:rsid w:val="06A548FC"/>
    <w:rsid w:val="06B083F3"/>
    <w:rsid w:val="06ECCF26"/>
    <w:rsid w:val="07400177"/>
    <w:rsid w:val="074DBAFB"/>
    <w:rsid w:val="075F333B"/>
    <w:rsid w:val="075F94D1"/>
    <w:rsid w:val="0768388B"/>
    <w:rsid w:val="0899BE1D"/>
    <w:rsid w:val="08DB835C"/>
    <w:rsid w:val="08E98B5C"/>
    <w:rsid w:val="095C3CC4"/>
    <w:rsid w:val="096A686D"/>
    <w:rsid w:val="09D6B6F7"/>
    <w:rsid w:val="09DEA47D"/>
    <w:rsid w:val="0A11FC04"/>
    <w:rsid w:val="0A2028C9"/>
    <w:rsid w:val="0A2AA297"/>
    <w:rsid w:val="0AEE34B3"/>
    <w:rsid w:val="0B04529E"/>
    <w:rsid w:val="0B22A834"/>
    <w:rsid w:val="0B23656A"/>
    <w:rsid w:val="0BCA6B1E"/>
    <w:rsid w:val="0C264CE7"/>
    <w:rsid w:val="0C3B7264"/>
    <w:rsid w:val="0C78FA54"/>
    <w:rsid w:val="0C7F18AF"/>
    <w:rsid w:val="0CA2092F"/>
    <w:rsid w:val="0CA9F6B5"/>
    <w:rsid w:val="0D0E57B9"/>
    <w:rsid w:val="0D11F81A"/>
    <w:rsid w:val="0D148A80"/>
    <w:rsid w:val="0D4F0163"/>
    <w:rsid w:val="0D590624"/>
    <w:rsid w:val="0D6C744B"/>
    <w:rsid w:val="0DB1422C"/>
    <w:rsid w:val="0E021AAC"/>
    <w:rsid w:val="0E0FDDB1"/>
    <w:rsid w:val="0E16858A"/>
    <w:rsid w:val="0E2FADE7"/>
    <w:rsid w:val="0E6DB9DA"/>
    <w:rsid w:val="0EE97842"/>
    <w:rsid w:val="0F142D46"/>
    <w:rsid w:val="0F216D09"/>
    <w:rsid w:val="0F28F588"/>
    <w:rsid w:val="0F3B720C"/>
    <w:rsid w:val="0F6653A9"/>
    <w:rsid w:val="0F84C2B0"/>
    <w:rsid w:val="0F8AF577"/>
    <w:rsid w:val="0FB98642"/>
    <w:rsid w:val="0FEAFBC5"/>
    <w:rsid w:val="1047F155"/>
    <w:rsid w:val="104DE601"/>
    <w:rsid w:val="10596BE4"/>
    <w:rsid w:val="108548A3"/>
    <w:rsid w:val="108FF341"/>
    <w:rsid w:val="10D5A840"/>
    <w:rsid w:val="10E253E0"/>
    <w:rsid w:val="1115B65D"/>
    <w:rsid w:val="11209311"/>
    <w:rsid w:val="11288097"/>
    <w:rsid w:val="11395647"/>
    <w:rsid w:val="113FEE35"/>
    <w:rsid w:val="11774AE4"/>
    <w:rsid w:val="1192DFC3"/>
    <w:rsid w:val="11F69083"/>
    <w:rsid w:val="11F9D874"/>
    <w:rsid w:val="11FA9740"/>
    <w:rsid w:val="11FDD4CB"/>
    <w:rsid w:val="12454000"/>
    <w:rsid w:val="124B5CD3"/>
    <w:rsid w:val="1279ACBC"/>
    <w:rsid w:val="12BC6372"/>
    <w:rsid w:val="12BCE6D6"/>
    <w:rsid w:val="12D1E354"/>
    <w:rsid w:val="12D72556"/>
    <w:rsid w:val="13193839"/>
    <w:rsid w:val="131C47E2"/>
    <w:rsid w:val="13229075"/>
    <w:rsid w:val="1383CC04"/>
    <w:rsid w:val="13C68641"/>
    <w:rsid w:val="13D219EC"/>
    <w:rsid w:val="1436020E"/>
    <w:rsid w:val="146F68B8"/>
    <w:rsid w:val="14F7D704"/>
    <w:rsid w:val="15101A28"/>
    <w:rsid w:val="1557C9F7"/>
    <w:rsid w:val="157065C3"/>
    <w:rsid w:val="157EE2D2"/>
    <w:rsid w:val="158625C7"/>
    <w:rsid w:val="15A753A1"/>
    <w:rsid w:val="15A9833A"/>
    <w:rsid w:val="15F40434"/>
    <w:rsid w:val="15FF2491"/>
    <w:rsid w:val="1609DB6B"/>
    <w:rsid w:val="164307F8"/>
    <w:rsid w:val="16929786"/>
    <w:rsid w:val="1694DA03"/>
    <w:rsid w:val="16A64078"/>
    <w:rsid w:val="16CD4997"/>
    <w:rsid w:val="16DFFB8E"/>
    <w:rsid w:val="16FD4709"/>
    <w:rsid w:val="16FF4AFD"/>
    <w:rsid w:val="171B4417"/>
    <w:rsid w:val="1744650C"/>
    <w:rsid w:val="17614666"/>
    <w:rsid w:val="17CCB7BB"/>
    <w:rsid w:val="1806796B"/>
    <w:rsid w:val="185AB328"/>
    <w:rsid w:val="1881F05F"/>
    <w:rsid w:val="18AF26F2"/>
    <w:rsid w:val="18C93B4A"/>
    <w:rsid w:val="19248782"/>
    <w:rsid w:val="1927FC7B"/>
    <w:rsid w:val="198926D9"/>
    <w:rsid w:val="19B779E5"/>
    <w:rsid w:val="19F881AD"/>
    <w:rsid w:val="19FA9AA9"/>
    <w:rsid w:val="1AC3CCDC"/>
    <w:rsid w:val="1AE9B92F"/>
    <w:rsid w:val="1AF7A3BD"/>
    <w:rsid w:val="1B844A6C"/>
    <w:rsid w:val="1B99B423"/>
    <w:rsid w:val="1BB78FCF"/>
    <w:rsid w:val="1BDFA747"/>
    <w:rsid w:val="1C6BB637"/>
    <w:rsid w:val="1C756688"/>
    <w:rsid w:val="1CE7FE27"/>
    <w:rsid w:val="1D0430FA"/>
    <w:rsid w:val="1D1581FC"/>
    <w:rsid w:val="1D2391DB"/>
    <w:rsid w:val="1D2C6909"/>
    <w:rsid w:val="1D45906B"/>
    <w:rsid w:val="1DF58B5F"/>
    <w:rsid w:val="1E08A2E0"/>
    <w:rsid w:val="1E0DFEA3"/>
    <w:rsid w:val="1EDF76B7"/>
    <w:rsid w:val="1EEC18B7"/>
    <w:rsid w:val="1F206C47"/>
    <w:rsid w:val="1F2655FC"/>
    <w:rsid w:val="1F8A8C17"/>
    <w:rsid w:val="1FA6E650"/>
    <w:rsid w:val="1FC262AE"/>
    <w:rsid w:val="1FC742FD"/>
    <w:rsid w:val="1FD67219"/>
    <w:rsid w:val="1FE3E50B"/>
    <w:rsid w:val="2031445B"/>
    <w:rsid w:val="203AAA6C"/>
    <w:rsid w:val="20BCB939"/>
    <w:rsid w:val="20C2265D"/>
    <w:rsid w:val="20E7AF85"/>
    <w:rsid w:val="210E87C0"/>
    <w:rsid w:val="2117916D"/>
    <w:rsid w:val="21257C04"/>
    <w:rsid w:val="21265C78"/>
    <w:rsid w:val="21459F65"/>
    <w:rsid w:val="2178C246"/>
    <w:rsid w:val="2186CEDF"/>
    <w:rsid w:val="2192C5CD"/>
    <w:rsid w:val="219A013C"/>
    <w:rsid w:val="2214DBDB"/>
    <w:rsid w:val="2217CE07"/>
    <w:rsid w:val="2256B89A"/>
    <w:rsid w:val="225988F8"/>
    <w:rsid w:val="2269DF58"/>
    <w:rsid w:val="22E16FC6"/>
    <w:rsid w:val="22E1AF5A"/>
    <w:rsid w:val="22E43DE0"/>
    <w:rsid w:val="22FF3753"/>
    <w:rsid w:val="23812C02"/>
    <w:rsid w:val="2391B675"/>
    <w:rsid w:val="23D1E463"/>
    <w:rsid w:val="244270CD"/>
    <w:rsid w:val="24771473"/>
    <w:rsid w:val="2499988D"/>
    <w:rsid w:val="24CB2C64"/>
    <w:rsid w:val="251B53B2"/>
    <w:rsid w:val="252818F5"/>
    <w:rsid w:val="256DB4C4"/>
    <w:rsid w:val="25959780"/>
    <w:rsid w:val="25975484"/>
    <w:rsid w:val="264436D2"/>
    <w:rsid w:val="26481A87"/>
    <w:rsid w:val="26875B29"/>
    <w:rsid w:val="26C451C8"/>
    <w:rsid w:val="26D2F156"/>
    <w:rsid w:val="26D918FB"/>
    <w:rsid w:val="271E8A10"/>
    <w:rsid w:val="27206BE2"/>
    <w:rsid w:val="27639B72"/>
    <w:rsid w:val="2784506A"/>
    <w:rsid w:val="27A5F85F"/>
    <w:rsid w:val="27B1ED73"/>
    <w:rsid w:val="27E76AAB"/>
    <w:rsid w:val="2806E9BA"/>
    <w:rsid w:val="28161CE1"/>
    <w:rsid w:val="284CDC76"/>
    <w:rsid w:val="288E4D8A"/>
    <w:rsid w:val="28A5BB28"/>
    <w:rsid w:val="28BFDEE2"/>
    <w:rsid w:val="28F2C230"/>
    <w:rsid w:val="28F9AE04"/>
    <w:rsid w:val="28FB3358"/>
    <w:rsid w:val="299DD7B2"/>
    <w:rsid w:val="29C0E224"/>
    <w:rsid w:val="29FA0540"/>
    <w:rsid w:val="2A0A9218"/>
    <w:rsid w:val="2A0C0E0E"/>
    <w:rsid w:val="2A3B962B"/>
    <w:rsid w:val="2A6908A3"/>
    <w:rsid w:val="2A6FCFA3"/>
    <w:rsid w:val="2AB1905F"/>
    <w:rsid w:val="2AB634E2"/>
    <w:rsid w:val="2B0DD23D"/>
    <w:rsid w:val="2B1CE949"/>
    <w:rsid w:val="2B427C3C"/>
    <w:rsid w:val="2B61AE21"/>
    <w:rsid w:val="2B6AE67A"/>
    <w:rsid w:val="2B6FD942"/>
    <w:rsid w:val="2B8671E9"/>
    <w:rsid w:val="2B9EDC8D"/>
    <w:rsid w:val="2BA8F7CD"/>
    <w:rsid w:val="2BBF8AD6"/>
    <w:rsid w:val="2BD78EDB"/>
    <w:rsid w:val="2BEDE5F0"/>
    <w:rsid w:val="2C04D904"/>
    <w:rsid w:val="2C84D851"/>
    <w:rsid w:val="2C8A7283"/>
    <w:rsid w:val="2CA9A29E"/>
    <w:rsid w:val="2CB8B9AA"/>
    <w:rsid w:val="2D5C426D"/>
    <w:rsid w:val="2D61BEAD"/>
    <w:rsid w:val="2D77BEE1"/>
    <w:rsid w:val="2D97843C"/>
    <w:rsid w:val="2E0D7D44"/>
    <w:rsid w:val="2EA90D9B"/>
    <w:rsid w:val="2EC9FAEE"/>
    <w:rsid w:val="2EF02B14"/>
    <w:rsid w:val="2F5DCDEC"/>
    <w:rsid w:val="2F5DDDCC"/>
    <w:rsid w:val="2FBACF46"/>
    <w:rsid w:val="2FBBD802"/>
    <w:rsid w:val="2FC7E054"/>
    <w:rsid w:val="2FDFEEF1"/>
    <w:rsid w:val="306B340E"/>
    <w:rsid w:val="3098C172"/>
    <w:rsid w:val="316D968F"/>
    <w:rsid w:val="31B74573"/>
    <w:rsid w:val="31DDABE3"/>
    <w:rsid w:val="320F305A"/>
    <w:rsid w:val="3210F3BA"/>
    <w:rsid w:val="32134607"/>
    <w:rsid w:val="32196D3B"/>
    <w:rsid w:val="321DEA81"/>
    <w:rsid w:val="327F4984"/>
    <w:rsid w:val="328C4C1A"/>
    <w:rsid w:val="32BD47A5"/>
    <w:rsid w:val="32E7B3F6"/>
    <w:rsid w:val="336E393F"/>
    <w:rsid w:val="339565A2"/>
    <w:rsid w:val="33A2D4D0"/>
    <w:rsid w:val="33B9BAE2"/>
    <w:rsid w:val="33C87C2E"/>
    <w:rsid w:val="33CB3322"/>
    <w:rsid w:val="33E6166D"/>
    <w:rsid w:val="33E70065"/>
    <w:rsid w:val="3406F206"/>
    <w:rsid w:val="3424F086"/>
    <w:rsid w:val="349B5177"/>
    <w:rsid w:val="34D15D22"/>
    <w:rsid w:val="34DED017"/>
    <w:rsid w:val="351DB193"/>
    <w:rsid w:val="3548947C"/>
    <w:rsid w:val="35510DFD"/>
    <w:rsid w:val="35670383"/>
    <w:rsid w:val="35A2C267"/>
    <w:rsid w:val="3605575E"/>
    <w:rsid w:val="3627DF55"/>
    <w:rsid w:val="368655E0"/>
    <w:rsid w:val="36BC2CB8"/>
    <w:rsid w:val="36D9D271"/>
    <w:rsid w:val="3730671F"/>
    <w:rsid w:val="37475D15"/>
    <w:rsid w:val="374A0C0D"/>
    <w:rsid w:val="3804B359"/>
    <w:rsid w:val="382018A1"/>
    <w:rsid w:val="3857FD19"/>
    <w:rsid w:val="3880353E"/>
    <w:rsid w:val="3882878B"/>
    <w:rsid w:val="388D2C05"/>
    <w:rsid w:val="389AFBCA"/>
    <w:rsid w:val="38BB95F6"/>
    <w:rsid w:val="38E1B937"/>
    <w:rsid w:val="3915E934"/>
    <w:rsid w:val="3948F303"/>
    <w:rsid w:val="395F8017"/>
    <w:rsid w:val="3968F58B"/>
    <w:rsid w:val="399C0A0B"/>
    <w:rsid w:val="39A4CE45"/>
    <w:rsid w:val="39BBE902"/>
    <w:rsid w:val="3A1FF716"/>
    <w:rsid w:val="3A4807A6"/>
    <w:rsid w:val="3AACAD48"/>
    <w:rsid w:val="3AECB0EA"/>
    <w:rsid w:val="3B22A650"/>
    <w:rsid w:val="3B3AFA99"/>
    <w:rsid w:val="3B5D392B"/>
    <w:rsid w:val="3B6441E7"/>
    <w:rsid w:val="3B8AC3EE"/>
    <w:rsid w:val="3B91D2B7"/>
    <w:rsid w:val="3BBDFD1E"/>
    <w:rsid w:val="3BCA8437"/>
    <w:rsid w:val="3BD258AE"/>
    <w:rsid w:val="3C2B2C48"/>
    <w:rsid w:val="3C31A1E2"/>
    <w:rsid w:val="3C3C289D"/>
    <w:rsid w:val="3C9A6D67"/>
    <w:rsid w:val="3CB0DF9D"/>
    <w:rsid w:val="3CDE448C"/>
    <w:rsid w:val="3CF59764"/>
    <w:rsid w:val="3D5372BA"/>
    <w:rsid w:val="3D69E4CE"/>
    <w:rsid w:val="3D6E6CED"/>
    <w:rsid w:val="3D9FA8A3"/>
    <w:rsid w:val="3E334B33"/>
    <w:rsid w:val="3E4FE2D5"/>
    <w:rsid w:val="3E5D0E0F"/>
    <w:rsid w:val="3E78FA5D"/>
    <w:rsid w:val="3EEF76C2"/>
    <w:rsid w:val="3EF1C90F"/>
    <w:rsid w:val="3EF42705"/>
    <w:rsid w:val="3EF45CD8"/>
    <w:rsid w:val="3EFC6D89"/>
    <w:rsid w:val="3F0A3D4E"/>
    <w:rsid w:val="3F1F4DFB"/>
    <w:rsid w:val="3F27833A"/>
    <w:rsid w:val="3F43440C"/>
    <w:rsid w:val="3FB1F0C2"/>
    <w:rsid w:val="3FB49D09"/>
    <w:rsid w:val="3FDAE899"/>
    <w:rsid w:val="402B2A86"/>
    <w:rsid w:val="4049903A"/>
    <w:rsid w:val="40AFE8F1"/>
    <w:rsid w:val="40CD70F3"/>
    <w:rsid w:val="40DCF6C3"/>
    <w:rsid w:val="40EDDEA3"/>
    <w:rsid w:val="40F44109"/>
    <w:rsid w:val="416A91FC"/>
    <w:rsid w:val="41C26522"/>
    <w:rsid w:val="42344BB4"/>
    <w:rsid w:val="42A8D0EC"/>
    <w:rsid w:val="42FDB60B"/>
    <w:rsid w:val="43046629"/>
    <w:rsid w:val="430AD769"/>
    <w:rsid w:val="4348A6CC"/>
    <w:rsid w:val="43715BCA"/>
    <w:rsid w:val="43C97949"/>
    <w:rsid w:val="43E263DB"/>
    <w:rsid w:val="440F4659"/>
    <w:rsid w:val="44818C2E"/>
    <w:rsid w:val="44A232BE"/>
    <w:rsid w:val="44BBF182"/>
    <w:rsid w:val="44BF2459"/>
    <w:rsid w:val="4532615B"/>
    <w:rsid w:val="454725F4"/>
    <w:rsid w:val="456EDC36"/>
    <w:rsid w:val="4591922B"/>
    <w:rsid w:val="45A0E216"/>
    <w:rsid w:val="45DE32CC"/>
    <w:rsid w:val="45E071AE"/>
    <w:rsid w:val="464D66CC"/>
    <w:rsid w:val="47430C7C"/>
    <w:rsid w:val="4754C41A"/>
    <w:rsid w:val="47585D38"/>
    <w:rsid w:val="484EEF1F"/>
    <w:rsid w:val="488D3CA6"/>
    <w:rsid w:val="49047FDC"/>
    <w:rsid w:val="4919B6F0"/>
    <w:rsid w:val="494DDBF6"/>
    <w:rsid w:val="4955B351"/>
    <w:rsid w:val="49623E44"/>
    <w:rsid w:val="497D9167"/>
    <w:rsid w:val="498C9D15"/>
    <w:rsid w:val="498ECC3E"/>
    <w:rsid w:val="499FF1C0"/>
    <w:rsid w:val="4A270BE3"/>
    <w:rsid w:val="4A374AB0"/>
    <w:rsid w:val="4A745339"/>
    <w:rsid w:val="4A7BB3F5"/>
    <w:rsid w:val="4AAC8872"/>
    <w:rsid w:val="4AC5CFBF"/>
    <w:rsid w:val="4AFED8A5"/>
    <w:rsid w:val="4BB91080"/>
    <w:rsid w:val="4BBD1F35"/>
    <w:rsid w:val="4BF868A7"/>
    <w:rsid w:val="4C1F7309"/>
    <w:rsid w:val="4C568534"/>
    <w:rsid w:val="4CA93DE6"/>
    <w:rsid w:val="4CAAE6AD"/>
    <w:rsid w:val="4CBF0383"/>
    <w:rsid w:val="4CF1A344"/>
    <w:rsid w:val="4CF292D1"/>
    <w:rsid w:val="4D26B660"/>
    <w:rsid w:val="4D295107"/>
    <w:rsid w:val="4D958A7B"/>
    <w:rsid w:val="4DABF3FB"/>
    <w:rsid w:val="4DE44824"/>
    <w:rsid w:val="4DEFBBFA"/>
    <w:rsid w:val="4E0FFC17"/>
    <w:rsid w:val="4E99B1A6"/>
    <w:rsid w:val="4EC286C1"/>
    <w:rsid w:val="4F8E0EBF"/>
    <w:rsid w:val="4FC4F4D5"/>
    <w:rsid w:val="4FECD2EB"/>
    <w:rsid w:val="4FED6952"/>
    <w:rsid w:val="502366BA"/>
    <w:rsid w:val="502F16F8"/>
    <w:rsid w:val="50575FCB"/>
    <w:rsid w:val="506BE497"/>
    <w:rsid w:val="50C2D72A"/>
    <w:rsid w:val="50C41121"/>
    <w:rsid w:val="50D68239"/>
    <w:rsid w:val="5129DF20"/>
    <w:rsid w:val="512DDB2F"/>
    <w:rsid w:val="513D5E01"/>
    <w:rsid w:val="514A456D"/>
    <w:rsid w:val="5180B5C6"/>
    <w:rsid w:val="519A748A"/>
    <w:rsid w:val="51CE4235"/>
    <w:rsid w:val="51DFDBB3"/>
    <w:rsid w:val="51EF5BCB"/>
    <w:rsid w:val="51F5D165"/>
    <w:rsid w:val="5220932E"/>
    <w:rsid w:val="52C5AF81"/>
    <w:rsid w:val="52DED7DE"/>
    <w:rsid w:val="52E36D3A"/>
    <w:rsid w:val="5301FBF3"/>
    <w:rsid w:val="53035F2A"/>
    <w:rsid w:val="5308E2D8"/>
    <w:rsid w:val="531A2831"/>
    <w:rsid w:val="532473AD"/>
    <w:rsid w:val="533EC72F"/>
    <w:rsid w:val="534F6D48"/>
    <w:rsid w:val="535C46FF"/>
    <w:rsid w:val="53B98A5E"/>
    <w:rsid w:val="53E48520"/>
    <w:rsid w:val="545389A8"/>
    <w:rsid w:val="545BD666"/>
    <w:rsid w:val="545CAB99"/>
    <w:rsid w:val="547DAB43"/>
    <w:rsid w:val="54810E85"/>
    <w:rsid w:val="54C3FE7C"/>
    <w:rsid w:val="54F0E8CB"/>
    <w:rsid w:val="552B5D2D"/>
    <w:rsid w:val="556051EA"/>
    <w:rsid w:val="55F7A6C7"/>
    <w:rsid w:val="56117B3A"/>
    <w:rsid w:val="56418B4C"/>
    <w:rsid w:val="565426E9"/>
    <w:rsid w:val="56BFA2F5"/>
    <w:rsid w:val="56D38B92"/>
    <w:rsid w:val="57143B05"/>
    <w:rsid w:val="5733E0E0"/>
    <w:rsid w:val="57B6DE5D"/>
    <w:rsid w:val="582E0C0A"/>
    <w:rsid w:val="583D02FD"/>
    <w:rsid w:val="58505C44"/>
    <w:rsid w:val="585A65CB"/>
    <w:rsid w:val="585E9D4F"/>
    <w:rsid w:val="5890FD30"/>
    <w:rsid w:val="58A41BE5"/>
    <w:rsid w:val="591D9C62"/>
    <w:rsid w:val="59944B98"/>
    <w:rsid w:val="59B34104"/>
    <w:rsid w:val="59F8DE8D"/>
    <w:rsid w:val="5A192BBF"/>
    <w:rsid w:val="5A5BB42A"/>
    <w:rsid w:val="5A7599CC"/>
    <w:rsid w:val="5AD0C166"/>
    <w:rsid w:val="5B71CA01"/>
    <w:rsid w:val="5BAF5043"/>
    <w:rsid w:val="5C13959C"/>
    <w:rsid w:val="5C1B5AFF"/>
    <w:rsid w:val="5C5465D9"/>
    <w:rsid w:val="5CCB55F3"/>
    <w:rsid w:val="5CCF1F31"/>
    <w:rsid w:val="5CF05DD5"/>
    <w:rsid w:val="5D037C8D"/>
    <w:rsid w:val="5D0ABA6C"/>
    <w:rsid w:val="5D4ADA09"/>
    <w:rsid w:val="5D4DE062"/>
    <w:rsid w:val="5D5C197C"/>
    <w:rsid w:val="5E33D965"/>
    <w:rsid w:val="5E67BCBB"/>
    <w:rsid w:val="5E754F17"/>
    <w:rsid w:val="5EA68ACD"/>
    <w:rsid w:val="5ED5CC59"/>
    <w:rsid w:val="5EF713C3"/>
    <w:rsid w:val="5F5CD8DD"/>
    <w:rsid w:val="5FE12206"/>
    <w:rsid w:val="6023B07D"/>
    <w:rsid w:val="602AF391"/>
    <w:rsid w:val="6058745D"/>
    <w:rsid w:val="606A13DB"/>
    <w:rsid w:val="60884821"/>
    <w:rsid w:val="60CAB322"/>
    <w:rsid w:val="60DD914B"/>
    <w:rsid w:val="617CF267"/>
    <w:rsid w:val="619A16D3"/>
    <w:rsid w:val="619F5D7D"/>
    <w:rsid w:val="61A29054"/>
    <w:rsid w:val="6213E2B5"/>
    <w:rsid w:val="624AF501"/>
    <w:rsid w:val="625ED889"/>
    <w:rsid w:val="6262F150"/>
    <w:rsid w:val="6266C60F"/>
    <w:rsid w:val="6312534C"/>
    <w:rsid w:val="634C68B5"/>
    <w:rsid w:val="6358688B"/>
    <w:rsid w:val="63A93D7C"/>
    <w:rsid w:val="63E3E39F"/>
    <w:rsid w:val="641EA781"/>
    <w:rsid w:val="64B0E122"/>
    <w:rsid w:val="64D1B795"/>
    <w:rsid w:val="64D409E2"/>
    <w:rsid w:val="64ECF4EC"/>
    <w:rsid w:val="65544225"/>
    <w:rsid w:val="659E66D1"/>
    <w:rsid w:val="65BA77E2"/>
    <w:rsid w:val="65CAC132"/>
    <w:rsid w:val="65F7C94C"/>
    <w:rsid w:val="6625E08E"/>
    <w:rsid w:val="66391F4C"/>
    <w:rsid w:val="66760177"/>
    <w:rsid w:val="667ABC26"/>
    <w:rsid w:val="66C4E934"/>
    <w:rsid w:val="66C7B5E1"/>
    <w:rsid w:val="670F3C70"/>
    <w:rsid w:val="6743D233"/>
    <w:rsid w:val="6764F839"/>
    <w:rsid w:val="6771B3FA"/>
    <w:rsid w:val="67A4D2C5"/>
    <w:rsid w:val="67E12032"/>
    <w:rsid w:val="67E640AF"/>
    <w:rsid w:val="67FEDC2C"/>
    <w:rsid w:val="68095857"/>
    <w:rsid w:val="68164F1E"/>
    <w:rsid w:val="681C315D"/>
    <w:rsid w:val="68241EE3"/>
    <w:rsid w:val="6853C138"/>
    <w:rsid w:val="68638642"/>
    <w:rsid w:val="68801E19"/>
    <w:rsid w:val="68885AC4"/>
    <w:rsid w:val="688DDB13"/>
    <w:rsid w:val="68CE1A0D"/>
    <w:rsid w:val="69234096"/>
    <w:rsid w:val="697CF093"/>
    <w:rsid w:val="698FF1D2"/>
    <w:rsid w:val="69A528B8"/>
    <w:rsid w:val="69A77B05"/>
    <w:rsid w:val="69AA6F62"/>
    <w:rsid w:val="69B25CE8"/>
    <w:rsid w:val="69EB605B"/>
    <w:rsid w:val="6A5A774F"/>
    <w:rsid w:val="6AC9C1BF"/>
    <w:rsid w:val="6ADAFA2C"/>
    <w:rsid w:val="6B177786"/>
    <w:rsid w:val="6B18C0F4"/>
    <w:rsid w:val="6B1AF606"/>
    <w:rsid w:val="6B434B66"/>
    <w:rsid w:val="6B448504"/>
    <w:rsid w:val="6BA19C9E"/>
    <w:rsid w:val="6BBBBF41"/>
    <w:rsid w:val="6C05BACF"/>
    <w:rsid w:val="6C8AA317"/>
    <w:rsid w:val="6CB3D6F6"/>
    <w:rsid w:val="6CEE60F0"/>
    <w:rsid w:val="6D5CE912"/>
    <w:rsid w:val="6D848654"/>
    <w:rsid w:val="6DA18B30"/>
    <w:rsid w:val="6DBC6D51"/>
    <w:rsid w:val="6DD31353"/>
    <w:rsid w:val="6E016281"/>
    <w:rsid w:val="6E20C9FC"/>
    <w:rsid w:val="6E8021D5"/>
    <w:rsid w:val="6E86447E"/>
    <w:rsid w:val="6E95E24F"/>
    <w:rsid w:val="6EC5876E"/>
    <w:rsid w:val="6ED945B9"/>
    <w:rsid w:val="6F1EC961"/>
    <w:rsid w:val="6F454917"/>
    <w:rsid w:val="6F4ED960"/>
    <w:rsid w:val="6F6B50E4"/>
    <w:rsid w:val="6F710D11"/>
    <w:rsid w:val="6FB52780"/>
    <w:rsid w:val="6FBC9A5D"/>
    <w:rsid w:val="6FF0C5B4"/>
    <w:rsid w:val="6FF22FED"/>
    <w:rsid w:val="7019B0E6"/>
    <w:rsid w:val="706D7120"/>
    <w:rsid w:val="707D9C5D"/>
    <w:rsid w:val="70C06826"/>
    <w:rsid w:val="70DFF50A"/>
    <w:rsid w:val="70F48293"/>
    <w:rsid w:val="710A7F7C"/>
    <w:rsid w:val="718C9615"/>
    <w:rsid w:val="719B03B7"/>
    <w:rsid w:val="71CB0129"/>
    <w:rsid w:val="721ECDAF"/>
    <w:rsid w:val="7254BCB9"/>
    <w:rsid w:val="726A68D6"/>
    <w:rsid w:val="72703391"/>
    <w:rsid w:val="7276B712"/>
    <w:rsid w:val="727CE9D9"/>
    <w:rsid w:val="72971E57"/>
    <w:rsid w:val="72B760BC"/>
    <w:rsid w:val="72CEE9EF"/>
    <w:rsid w:val="72D1C9E5"/>
    <w:rsid w:val="72DE39DA"/>
    <w:rsid w:val="72F1FDFE"/>
    <w:rsid w:val="733C306E"/>
    <w:rsid w:val="735151A8"/>
    <w:rsid w:val="736A4B28"/>
    <w:rsid w:val="739D69E1"/>
    <w:rsid w:val="73C1E1C8"/>
    <w:rsid w:val="73DA4C40"/>
    <w:rsid w:val="73EA8F0D"/>
    <w:rsid w:val="742B55D7"/>
    <w:rsid w:val="7455CA4D"/>
    <w:rsid w:val="74A20B5F"/>
    <w:rsid w:val="74F354D0"/>
    <w:rsid w:val="74F50F8F"/>
    <w:rsid w:val="75048FA7"/>
    <w:rsid w:val="75A89391"/>
    <w:rsid w:val="7614F1D3"/>
    <w:rsid w:val="7615DA9C"/>
    <w:rsid w:val="767F4714"/>
    <w:rsid w:val="76F12966"/>
    <w:rsid w:val="77281744"/>
    <w:rsid w:val="773CBD9A"/>
    <w:rsid w:val="7747D5FE"/>
    <w:rsid w:val="7762F699"/>
    <w:rsid w:val="77DC6856"/>
    <w:rsid w:val="77E33640"/>
    <w:rsid w:val="781AE057"/>
    <w:rsid w:val="782AF592"/>
    <w:rsid w:val="783A42AD"/>
    <w:rsid w:val="784CD3B2"/>
    <w:rsid w:val="78D46913"/>
    <w:rsid w:val="791ADA13"/>
    <w:rsid w:val="79441528"/>
    <w:rsid w:val="79BED86D"/>
    <w:rsid w:val="79F32054"/>
    <w:rsid w:val="7A0E9689"/>
    <w:rsid w:val="7A157A6D"/>
    <w:rsid w:val="7A1F9959"/>
    <w:rsid w:val="7A674A6C"/>
    <w:rsid w:val="7AA31B48"/>
    <w:rsid w:val="7AD8C51C"/>
    <w:rsid w:val="7B645113"/>
    <w:rsid w:val="7B657F08"/>
    <w:rsid w:val="7B71E36F"/>
    <w:rsid w:val="7B758BEA"/>
    <w:rsid w:val="7BB14ACE"/>
    <w:rsid w:val="7C3CCB32"/>
    <w:rsid w:val="7C3EEBA9"/>
    <w:rsid w:val="7C879E84"/>
    <w:rsid w:val="7CB1239B"/>
    <w:rsid w:val="7CBD709C"/>
    <w:rsid w:val="7CD4240B"/>
    <w:rsid w:val="7CFD6E08"/>
    <w:rsid w:val="7CFDBADB"/>
    <w:rsid w:val="7CFE66B5"/>
    <w:rsid w:val="7D014F69"/>
    <w:rsid w:val="7D5871D7"/>
    <w:rsid w:val="7D630F6A"/>
    <w:rsid w:val="7D990C2F"/>
    <w:rsid w:val="7E08E892"/>
    <w:rsid w:val="7E0C0579"/>
    <w:rsid w:val="7E8FE213"/>
    <w:rsid w:val="7E9158EF"/>
    <w:rsid w:val="7F0D21C3"/>
    <w:rsid w:val="7F464093"/>
    <w:rsid w:val="7F5B6CE1"/>
    <w:rsid w:val="7F70751B"/>
    <w:rsid w:val="7F8D1D04"/>
    <w:rsid w:val="7FB55A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820DE3"/>
  <w14:defaultImageDpi w14:val="0"/>
  <w15:docId w15:val="{D00BEE45-E71A-4917-AF85-4543DABE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B7C"/>
    <w:rPr>
      <w:rFonts w:cs="Times New Roman"/>
    </w:rPr>
  </w:style>
  <w:style w:type="paragraph" w:styleId="Ttulo1">
    <w:name w:val="heading 1"/>
    <w:aliases w:val="IATED-Section"/>
    <w:basedOn w:val="Normal"/>
    <w:next w:val="Normal"/>
    <w:link w:val="Ttulo1Car"/>
    <w:uiPriority w:val="99"/>
    <w:qFormat/>
    <w:rsid w:val="00423E1C"/>
    <w:pPr>
      <w:keepNext/>
      <w:numPr>
        <w:numId w:val="10"/>
      </w:numPr>
      <w:spacing w:before="360" w:after="60" w:line="240" w:lineRule="auto"/>
      <w:outlineLvl w:val="0"/>
    </w:pPr>
    <w:rPr>
      <w:rFonts w:ascii="Arial" w:hAnsi="Arial"/>
      <w:b/>
      <w:bCs/>
      <w:caps/>
      <w:kern w:val="32"/>
      <w:sz w:val="24"/>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10"/>
      </w:numPr>
      <w:spacing w:before="240" w:after="60" w:line="240" w:lineRule="auto"/>
      <w:outlineLvl w:val="1"/>
    </w:pPr>
    <w:rPr>
      <w:rFonts w:ascii="Arial" w:hAnsi="Arial"/>
      <w:b/>
      <w:bCs/>
      <w:iCs/>
      <w:sz w:val="24"/>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10"/>
      </w:numPr>
      <w:spacing w:before="120" w:after="60" w:line="240" w:lineRule="auto"/>
      <w:jc w:val="both"/>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10"/>
      </w:numPr>
      <w:spacing w:before="240" w:after="60" w:line="240" w:lineRule="auto"/>
      <w:jc w:val="both"/>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10"/>
      </w:numPr>
      <w:spacing w:before="240" w:after="60" w:line="240" w:lineRule="auto"/>
      <w:jc w:val="both"/>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10"/>
      </w:numPr>
      <w:spacing w:before="240" w:after="60" w:line="240" w:lineRule="auto"/>
      <w:jc w:val="both"/>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10"/>
      </w:numPr>
      <w:spacing w:before="240" w:after="60" w:line="240" w:lineRule="auto"/>
      <w:jc w:val="both"/>
      <w:outlineLvl w:val="6"/>
    </w:pPr>
    <w:rPr>
      <w:rFonts w:ascii="Cambria" w:hAnsi="Cambria"/>
      <w:sz w:val="20"/>
      <w:szCs w:val="24"/>
      <w:lang w:eastAsia="es-ES"/>
    </w:rPr>
  </w:style>
  <w:style w:type="paragraph" w:styleId="Ttulo8">
    <w:name w:val="heading 8"/>
    <w:basedOn w:val="Normal"/>
    <w:next w:val="Normal"/>
    <w:link w:val="Ttulo8Car"/>
    <w:uiPriority w:val="99"/>
    <w:qFormat/>
    <w:rsid w:val="00423E1C"/>
    <w:pPr>
      <w:numPr>
        <w:ilvl w:val="7"/>
        <w:numId w:val="10"/>
      </w:numPr>
      <w:spacing w:before="240" w:after="60" w:line="240" w:lineRule="auto"/>
      <w:jc w:val="both"/>
      <w:outlineLvl w:val="7"/>
    </w:pPr>
    <w:rPr>
      <w:rFonts w:ascii="Cambria" w:hAnsi="Cambria"/>
      <w:i/>
      <w:iCs/>
      <w:sz w:val="20"/>
      <w:szCs w:val="24"/>
      <w:lang w:eastAsia="es-ES"/>
    </w:rPr>
  </w:style>
  <w:style w:type="paragraph" w:styleId="Ttulo9">
    <w:name w:val="heading 9"/>
    <w:basedOn w:val="Normal"/>
    <w:next w:val="Normal"/>
    <w:link w:val="Ttulo9Car"/>
    <w:uiPriority w:val="99"/>
    <w:qFormat/>
    <w:rsid w:val="00423E1C"/>
    <w:pPr>
      <w:numPr>
        <w:ilvl w:val="8"/>
        <w:numId w:val="10"/>
      </w:numPr>
      <w:spacing w:before="240" w:after="60" w:line="240" w:lineRule="auto"/>
      <w:jc w:val="both"/>
      <w:outlineLvl w:val="8"/>
    </w:pPr>
    <w:rPr>
      <w:rFonts w:ascii="Calibri" w:hAnsi="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line="240" w:lineRule="auto"/>
      <w:jc w:val="center"/>
    </w:pPr>
    <w:rPr>
      <w:rFonts w:ascii="Arial" w:hAnsi="Arial"/>
      <w:b/>
      <w:bCs/>
      <w:sz w:val="24"/>
      <w:szCs w:val="24"/>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Textodeglobo">
    <w:name w:val="Balloon Text"/>
    <w:basedOn w:val="Normal"/>
    <w:link w:val="TextodegloboCar"/>
    <w:uiPriority w:val="99"/>
    <w:semiHidden/>
    <w:unhideWhenUsed/>
    <w:rsid w:val="004101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character" w:styleId="Hipervnculo">
    <w:name w:val="Hyperlink"/>
    <w:basedOn w:val="Fuentedeprrafopredeter"/>
    <w:uiPriority w:val="99"/>
    <w:unhideWhenUsed/>
    <w:rsid w:val="009C2FDF"/>
    <w:rPr>
      <w:rFonts w:cs="Times New Roman"/>
      <w:color w:val="0000FF" w:themeColor="hyperlink"/>
      <w:u w:val="single"/>
    </w:rPr>
  </w:style>
  <w:style w:type="paragraph" w:styleId="Encabezado">
    <w:name w:val="header"/>
    <w:basedOn w:val="Normal"/>
    <w:link w:val="EncabezadoCar"/>
    <w:uiPriority w:val="99"/>
    <w:unhideWhenUsed/>
    <w:rsid w:val="0015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152D97"/>
    <w:rPr>
      <w:rFonts w:cs="Times New Roman"/>
    </w:rPr>
  </w:style>
  <w:style w:type="paragraph" w:styleId="Piedepgina">
    <w:name w:val="footer"/>
    <w:basedOn w:val="Normal"/>
    <w:link w:val="PiedepginaCar"/>
    <w:uiPriority w:val="99"/>
    <w:unhideWhenUsed/>
    <w:rsid w:val="0015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152D97"/>
    <w:rPr>
      <w:rFonts w:cs="Times New Roman"/>
    </w:rPr>
  </w:style>
  <w:style w:type="paragraph" w:customStyle="1" w:styleId="Listavistosa-nfasis11">
    <w:name w:val="Lista vistosa - Énfasis 11"/>
    <w:basedOn w:val="Normal"/>
    <w:uiPriority w:val="34"/>
    <w:qFormat/>
    <w:rsid w:val="1BDFA747"/>
    <w:pPr>
      <w:spacing w:after="0"/>
      <w:ind w:left="720"/>
      <w:contextualSpacing/>
    </w:pPr>
    <w:rPr>
      <w:rFonts w:ascii="Cambria" w:eastAsia="MS Mincho" w:hAnsi="Cambria"/>
      <w:sz w:val="24"/>
      <w:szCs w:val="24"/>
      <w:lang w:val="ca-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828353">
      <w:marLeft w:val="0"/>
      <w:marRight w:val="0"/>
      <w:marTop w:val="0"/>
      <w:marBottom w:val="0"/>
      <w:divBdr>
        <w:top w:val="none" w:sz="0" w:space="0" w:color="auto"/>
        <w:left w:val="none" w:sz="0" w:space="0" w:color="auto"/>
        <w:bottom w:val="none" w:sz="0" w:space="0" w:color="auto"/>
        <w:right w:val="none" w:sz="0" w:space="0" w:color="auto"/>
      </w:divBdr>
    </w:div>
    <w:div w:id="17268283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fresno@psmar.ca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jescribano@psmar.c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880CF2-F345-4060-AA27-4C6A3B86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2356</Words>
  <Characters>12964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15290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Cristina Fresno Gonzalez</cp:lastModifiedBy>
  <cp:revision>5</cp:revision>
  <cp:lastPrinted>2012-03-19T09:44:00Z</cp:lastPrinted>
  <dcterms:created xsi:type="dcterms:W3CDTF">2023-01-15T17:12:00Z</dcterms:created>
  <dcterms:modified xsi:type="dcterms:W3CDTF">2023-01-15T18:18:00Z</dcterms:modified>
</cp:coreProperties>
</file>