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658938A4" w:rsidR="00A86C41" w:rsidRPr="00E84C03" w:rsidRDefault="00A426A3"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E6033" w:rsidRPr="0071605E" w14:paraId="7B1126DA" w14:textId="77777777" w:rsidTr="00AE6033">
        <w:trPr>
          <w:trHeight w:val="451"/>
        </w:trPr>
        <w:tc>
          <w:tcPr>
            <w:tcW w:w="709" w:type="dxa"/>
          </w:tcPr>
          <w:p w14:paraId="1F5D68C7" w14:textId="77777777" w:rsidR="00AE6033" w:rsidRPr="00E84C03" w:rsidRDefault="00AE6033" w:rsidP="00AE6033">
            <w:pPr>
              <w:pStyle w:val="Ttulo"/>
              <w:rPr>
                <w:sz w:val="16"/>
                <w:szCs w:val="16"/>
              </w:rPr>
            </w:pPr>
          </w:p>
        </w:tc>
        <w:tc>
          <w:tcPr>
            <w:tcW w:w="6804" w:type="dxa"/>
          </w:tcPr>
          <w:p w14:paraId="7F1F5C86" w14:textId="1EBA7E1F" w:rsidR="00AE6033" w:rsidRPr="00ED7394" w:rsidRDefault="00AE6033" w:rsidP="00AE6033">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AE6033" w:rsidRPr="0071605E" w14:paraId="17E7257B" w14:textId="77777777" w:rsidTr="00AE6033">
        <w:trPr>
          <w:trHeight w:val="451"/>
        </w:trPr>
        <w:tc>
          <w:tcPr>
            <w:tcW w:w="709" w:type="dxa"/>
          </w:tcPr>
          <w:p w14:paraId="5C0C6A8F" w14:textId="77777777" w:rsidR="00AE6033" w:rsidRPr="00E84C03" w:rsidRDefault="00AE6033" w:rsidP="00AE6033">
            <w:pPr>
              <w:pStyle w:val="Ttulo"/>
              <w:rPr>
                <w:sz w:val="16"/>
                <w:szCs w:val="16"/>
              </w:rPr>
            </w:pPr>
          </w:p>
        </w:tc>
        <w:tc>
          <w:tcPr>
            <w:tcW w:w="6804" w:type="dxa"/>
          </w:tcPr>
          <w:p w14:paraId="7BE3D6C1" w14:textId="73852088" w:rsidR="00AE6033" w:rsidRPr="00ED7394" w:rsidRDefault="00AE6033" w:rsidP="00AE6033">
            <w:pPr>
              <w:pStyle w:val="Ttulo"/>
              <w:jc w:val="left"/>
              <w:rPr>
                <w:sz w:val="16"/>
                <w:szCs w:val="16"/>
              </w:rPr>
            </w:pPr>
            <w:r w:rsidRPr="00B015E1">
              <w:rPr>
                <w:sz w:val="16"/>
                <w:szCs w:val="16"/>
              </w:rPr>
              <w:t>El nuevo sentido del aprendizaje y de la formación en las organizaciones</w:t>
            </w:r>
          </w:p>
        </w:tc>
      </w:tr>
      <w:tr w:rsidR="00AE6033" w:rsidRPr="00ED7394" w14:paraId="2EEC5854" w14:textId="77777777" w:rsidTr="00AE6033">
        <w:trPr>
          <w:trHeight w:val="451"/>
        </w:trPr>
        <w:tc>
          <w:tcPr>
            <w:tcW w:w="709" w:type="dxa"/>
          </w:tcPr>
          <w:p w14:paraId="1995AC57" w14:textId="77777777" w:rsidR="00AE6033" w:rsidRPr="00E84C03" w:rsidRDefault="00AE6033" w:rsidP="00AE6033">
            <w:pPr>
              <w:pStyle w:val="Ttulo"/>
              <w:rPr>
                <w:sz w:val="16"/>
                <w:szCs w:val="16"/>
              </w:rPr>
            </w:pPr>
          </w:p>
        </w:tc>
        <w:tc>
          <w:tcPr>
            <w:tcW w:w="6804" w:type="dxa"/>
          </w:tcPr>
          <w:p w14:paraId="59256130" w14:textId="553E073A" w:rsidR="00AE6033" w:rsidRPr="00ED7394" w:rsidRDefault="00AE6033" w:rsidP="00AE6033">
            <w:pPr>
              <w:pStyle w:val="Ttulo"/>
              <w:jc w:val="left"/>
              <w:rPr>
                <w:sz w:val="16"/>
                <w:szCs w:val="16"/>
              </w:rPr>
            </w:pPr>
            <w:r w:rsidRPr="00B015E1">
              <w:rPr>
                <w:sz w:val="16"/>
                <w:szCs w:val="16"/>
              </w:rPr>
              <w:t>Gestión del talento y de la inteligencia colectiva en las organizaciones.</w:t>
            </w:r>
          </w:p>
        </w:tc>
      </w:tr>
      <w:tr w:rsidR="00AE6033" w:rsidRPr="00E84C03" w14:paraId="59FD1E86" w14:textId="77777777" w:rsidTr="00AE6033">
        <w:trPr>
          <w:trHeight w:val="451"/>
        </w:trPr>
        <w:tc>
          <w:tcPr>
            <w:tcW w:w="709" w:type="dxa"/>
          </w:tcPr>
          <w:p w14:paraId="3C056788" w14:textId="77777777" w:rsidR="00AE6033" w:rsidRPr="00ED7394" w:rsidRDefault="00AE6033" w:rsidP="00AE6033">
            <w:pPr>
              <w:pStyle w:val="Ttulo"/>
              <w:rPr>
                <w:sz w:val="16"/>
                <w:szCs w:val="16"/>
              </w:rPr>
            </w:pPr>
          </w:p>
        </w:tc>
        <w:tc>
          <w:tcPr>
            <w:tcW w:w="6804" w:type="dxa"/>
          </w:tcPr>
          <w:p w14:paraId="6073636A" w14:textId="47A825CB" w:rsidR="00AE6033" w:rsidRPr="00ED7394" w:rsidRDefault="00AE6033" w:rsidP="00AE6033">
            <w:pPr>
              <w:pStyle w:val="Ttulo"/>
              <w:jc w:val="left"/>
              <w:rPr>
                <w:sz w:val="16"/>
                <w:szCs w:val="16"/>
              </w:rPr>
            </w:pPr>
            <w:r w:rsidRPr="00B015E1">
              <w:rPr>
                <w:sz w:val="16"/>
                <w:szCs w:val="16"/>
              </w:rPr>
              <w:t>Redes corporativas para la promoción de la cultura de aprendizaje e inteligencia colectiva en las organizaciones.</w:t>
            </w:r>
          </w:p>
        </w:tc>
      </w:tr>
      <w:tr w:rsidR="00AE6033" w:rsidRPr="00ED7394" w14:paraId="53758547" w14:textId="77777777" w:rsidTr="00AE6033">
        <w:trPr>
          <w:trHeight w:val="451"/>
        </w:trPr>
        <w:tc>
          <w:tcPr>
            <w:tcW w:w="709" w:type="dxa"/>
          </w:tcPr>
          <w:p w14:paraId="5E88EB25" w14:textId="77777777" w:rsidR="00AE6033" w:rsidRPr="00ED7394" w:rsidRDefault="00AE6033" w:rsidP="00AE6033">
            <w:pPr>
              <w:pStyle w:val="Ttulo"/>
              <w:rPr>
                <w:sz w:val="16"/>
                <w:szCs w:val="16"/>
              </w:rPr>
            </w:pPr>
          </w:p>
        </w:tc>
        <w:tc>
          <w:tcPr>
            <w:tcW w:w="6804" w:type="dxa"/>
          </w:tcPr>
          <w:p w14:paraId="7FBAB3A8" w14:textId="18BEC1E7" w:rsidR="00AE6033" w:rsidRPr="00ED7394" w:rsidRDefault="00AE6033" w:rsidP="00AE6033">
            <w:pPr>
              <w:pStyle w:val="Ttulo"/>
              <w:jc w:val="left"/>
              <w:rPr>
                <w:sz w:val="16"/>
                <w:szCs w:val="16"/>
              </w:rPr>
            </w:pPr>
            <w:r w:rsidRPr="00B015E1">
              <w:rPr>
                <w:sz w:val="16"/>
                <w:szCs w:val="16"/>
              </w:rPr>
              <w:t>Aprendizaje social y colaborativo en la gestión del conocimiento colectivo.</w:t>
            </w:r>
          </w:p>
        </w:tc>
      </w:tr>
      <w:tr w:rsidR="00AE6033" w:rsidRPr="00ED7394" w14:paraId="7E234DE0" w14:textId="77777777" w:rsidTr="00AE6033">
        <w:trPr>
          <w:trHeight w:val="451"/>
        </w:trPr>
        <w:tc>
          <w:tcPr>
            <w:tcW w:w="709" w:type="dxa"/>
          </w:tcPr>
          <w:p w14:paraId="5E86E76F" w14:textId="7DF79416" w:rsidR="00AE6033" w:rsidRPr="00ED7394" w:rsidRDefault="00587DC2" w:rsidP="00AE6033">
            <w:pPr>
              <w:pStyle w:val="Ttulo"/>
              <w:rPr>
                <w:sz w:val="16"/>
                <w:szCs w:val="16"/>
              </w:rPr>
            </w:pPr>
            <w:r>
              <w:rPr>
                <w:sz w:val="16"/>
                <w:szCs w:val="16"/>
              </w:rPr>
              <w:t>X</w:t>
            </w:r>
          </w:p>
        </w:tc>
        <w:tc>
          <w:tcPr>
            <w:tcW w:w="6804" w:type="dxa"/>
          </w:tcPr>
          <w:p w14:paraId="4E8AFD1D" w14:textId="692176A2" w:rsidR="00AE6033" w:rsidRPr="00ED7394" w:rsidRDefault="00AE6033" w:rsidP="00AE6033">
            <w:pPr>
              <w:pStyle w:val="Ttulo"/>
              <w:jc w:val="left"/>
              <w:rPr>
                <w:sz w:val="16"/>
                <w:szCs w:val="16"/>
              </w:rPr>
            </w:pPr>
            <w:r w:rsidRPr="00B015E1">
              <w:rPr>
                <w:sz w:val="16"/>
                <w:szCs w:val="16"/>
              </w:rPr>
              <w:t>Gestión del aprendizaje formal e informal en las organizaciones.</w:t>
            </w:r>
          </w:p>
        </w:tc>
      </w:tr>
      <w:tr w:rsidR="00AE6033" w:rsidRPr="00E84C03" w14:paraId="103F9AE3" w14:textId="77777777" w:rsidTr="00AE6033">
        <w:trPr>
          <w:trHeight w:val="451"/>
        </w:trPr>
        <w:tc>
          <w:tcPr>
            <w:tcW w:w="709" w:type="dxa"/>
          </w:tcPr>
          <w:p w14:paraId="2B6F87E2" w14:textId="77777777" w:rsidR="00AE6033" w:rsidRPr="00F303E1" w:rsidRDefault="00AE6033" w:rsidP="00AE6033">
            <w:pPr>
              <w:pStyle w:val="Ttulo"/>
              <w:rPr>
                <w:sz w:val="16"/>
                <w:szCs w:val="16"/>
              </w:rPr>
            </w:pPr>
          </w:p>
        </w:tc>
        <w:tc>
          <w:tcPr>
            <w:tcW w:w="6804" w:type="dxa"/>
          </w:tcPr>
          <w:p w14:paraId="095F5BA9" w14:textId="43D11C23" w:rsidR="00AE6033" w:rsidRPr="00ED7394" w:rsidRDefault="00AE6033" w:rsidP="00AE6033">
            <w:pPr>
              <w:pStyle w:val="Ttulo"/>
              <w:jc w:val="left"/>
              <w:rPr>
                <w:sz w:val="16"/>
                <w:szCs w:val="16"/>
              </w:rPr>
            </w:pPr>
            <w:r w:rsidRPr="00B015E1">
              <w:rPr>
                <w:sz w:val="16"/>
                <w:szCs w:val="16"/>
              </w:rPr>
              <w:t>El rol de los directivos en los nuevos escenarios</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0859C431" w14:textId="1AD3FC23"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La extensión </w:t>
      </w:r>
      <w:r w:rsidR="000B7D43">
        <w:rPr>
          <w:rFonts w:ascii="Times New Roman" w:hAnsi="Times New Roman"/>
          <w:color w:val="FF0000"/>
        </w:rPr>
        <w:t>(entre 10.000 y 15.000 caracteres con espacios, referencias inclu</w:t>
      </w:r>
      <w:r w:rsidR="00825F79">
        <w:rPr>
          <w:rFonts w:ascii="Times New Roman" w:hAnsi="Times New Roman"/>
          <w:color w:val="FF0000"/>
        </w:rPr>
        <w:t>i</w:t>
      </w:r>
      <w:r w:rsidR="000B7D43">
        <w:rPr>
          <w:rFonts w:ascii="Times New Roman" w:hAnsi="Times New Roman"/>
          <w:color w:val="FF0000"/>
        </w:rPr>
        <w:t xml:space="preserve">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76C832B0" w14:textId="77777777" w:rsidR="002B7CA3" w:rsidRDefault="002B7CA3" w:rsidP="00FA3299">
      <w:pPr>
        <w:pBdr>
          <w:bottom w:val="single" w:sz="6" w:space="1" w:color="auto"/>
        </w:pBdr>
        <w:spacing w:line="240" w:lineRule="auto"/>
        <w:rPr>
          <w:rFonts w:ascii="Times New Roman" w:hAnsi="Times New Roman"/>
          <w:b/>
        </w:rPr>
      </w:pPr>
    </w:p>
    <w:p w14:paraId="7ECAC764" w14:textId="77777777" w:rsidR="00081C47" w:rsidRDefault="00081C47">
      <w:pPr>
        <w:rPr>
          <w:rFonts w:ascii="Times New Roman" w:hAnsi="Times New Roman"/>
          <w:b/>
          <w:sz w:val="32"/>
          <w:szCs w:val="32"/>
        </w:rPr>
      </w:pPr>
      <w:r>
        <w:rPr>
          <w:rFonts w:ascii="Times New Roman" w:hAnsi="Times New Roman"/>
          <w:b/>
          <w:sz w:val="32"/>
          <w:szCs w:val="32"/>
        </w:rPr>
        <w:br w:type="page"/>
      </w:r>
    </w:p>
    <w:p w14:paraId="794D6E30" w14:textId="34FA3B89" w:rsidR="00FA3299" w:rsidRPr="00423E1C" w:rsidRDefault="00CE2F74" w:rsidP="00FA3299">
      <w:pPr>
        <w:jc w:val="center"/>
        <w:rPr>
          <w:rFonts w:ascii="Times New Roman" w:hAnsi="Times New Roman"/>
          <w:b/>
          <w:sz w:val="32"/>
          <w:szCs w:val="32"/>
        </w:rPr>
      </w:pPr>
      <w:r w:rsidRPr="00CE2F74">
        <w:rPr>
          <w:rFonts w:ascii="Times New Roman" w:hAnsi="Times New Roman"/>
          <w:b/>
          <w:sz w:val="32"/>
          <w:szCs w:val="32"/>
        </w:rPr>
        <w:lastRenderedPageBreak/>
        <w:t>EFECTOS DEL USO DE LAS TIC EN LA EDUCACIÓN BÁSICA: CAMBIO ORGANIZACIONAL EN CONTEXTOS DE DESIGUALDAD</w:t>
      </w:r>
    </w:p>
    <w:p w14:paraId="462F78FA" w14:textId="0A6501BA" w:rsidR="00734F88" w:rsidRDefault="00CE2F74" w:rsidP="00734F88">
      <w:pPr>
        <w:spacing w:line="240" w:lineRule="auto"/>
        <w:jc w:val="right"/>
        <w:rPr>
          <w:rFonts w:ascii="Times New Roman" w:hAnsi="Times New Roman"/>
          <w:b/>
          <w:sz w:val="24"/>
          <w:szCs w:val="24"/>
        </w:rPr>
      </w:pPr>
      <w:r>
        <w:rPr>
          <w:rFonts w:ascii="Times New Roman" w:hAnsi="Times New Roman"/>
          <w:b/>
          <w:sz w:val="24"/>
          <w:szCs w:val="24"/>
        </w:rPr>
        <w:t>Jocely</w:t>
      </w:r>
      <w:r w:rsidR="00F576D4">
        <w:rPr>
          <w:rFonts w:ascii="Times New Roman" w:hAnsi="Times New Roman"/>
          <w:b/>
          <w:sz w:val="24"/>
          <w:szCs w:val="24"/>
        </w:rPr>
        <w:t>n Itzel</w:t>
      </w:r>
      <w:r w:rsidR="00081C47">
        <w:rPr>
          <w:rFonts w:ascii="Times New Roman" w:hAnsi="Times New Roman"/>
          <w:b/>
          <w:sz w:val="24"/>
          <w:szCs w:val="24"/>
        </w:rPr>
        <w:t xml:space="preserve"> </w:t>
      </w:r>
      <w:r>
        <w:rPr>
          <w:rFonts w:ascii="Times New Roman" w:hAnsi="Times New Roman"/>
          <w:b/>
          <w:sz w:val="24"/>
          <w:szCs w:val="24"/>
        </w:rPr>
        <w:t>Flores</w:t>
      </w:r>
      <w:r w:rsidR="00734F88">
        <w:rPr>
          <w:rFonts w:ascii="Times New Roman" w:hAnsi="Times New Roman"/>
          <w:b/>
          <w:sz w:val="24"/>
          <w:szCs w:val="24"/>
        </w:rPr>
        <w:t xml:space="preserve"> Buendía</w:t>
      </w:r>
    </w:p>
    <w:p w14:paraId="66DDC72D" w14:textId="41F22A2B" w:rsidR="00CE2F74" w:rsidRDefault="00CE2F74" w:rsidP="00734F88">
      <w:pPr>
        <w:spacing w:line="240" w:lineRule="auto"/>
        <w:jc w:val="right"/>
        <w:rPr>
          <w:rFonts w:ascii="Times New Roman" w:hAnsi="Times New Roman"/>
          <w:b/>
          <w:sz w:val="24"/>
          <w:szCs w:val="24"/>
        </w:rPr>
      </w:pPr>
      <w:r>
        <w:rPr>
          <w:rFonts w:ascii="Times New Roman" w:hAnsi="Times New Roman"/>
          <w:b/>
          <w:sz w:val="24"/>
          <w:szCs w:val="24"/>
        </w:rPr>
        <w:t xml:space="preserve">Gabriela </w:t>
      </w:r>
      <w:r w:rsidR="00081C47">
        <w:rPr>
          <w:rFonts w:ascii="Times New Roman" w:hAnsi="Times New Roman"/>
          <w:b/>
          <w:sz w:val="24"/>
          <w:szCs w:val="24"/>
        </w:rPr>
        <w:t xml:space="preserve">Lizeth </w:t>
      </w:r>
      <w:r>
        <w:rPr>
          <w:rFonts w:ascii="Times New Roman" w:hAnsi="Times New Roman"/>
          <w:b/>
          <w:sz w:val="24"/>
          <w:szCs w:val="24"/>
        </w:rPr>
        <w:t>Pimentel</w:t>
      </w:r>
      <w:r w:rsidR="00734F88">
        <w:rPr>
          <w:rFonts w:ascii="Times New Roman" w:hAnsi="Times New Roman"/>
          <w:b/>
          <w:sz w:val="24"/>
          <w:szCs w:val="24"/>
        </w:rPr>
        <w:t xml:space="preserve"> Linares</w:t>
      </w:r>
      <w:r w:rsidR="00081C47">
        <w:rPr>
          <w:rFonts w:ascii="Times New Roman" w:hAnsi="Times New Roman"/>
          <w:b/>
          <w:sz w:val="24"/>
          <w:szCs w:val="24"/>
        </w:rPr>
        <w:t>*</w:t>
      </w:r>
    </w:p>
    <w:p w14:paraId="6AFC0DBC" w14:textId="471AE554" w:rsidR="00FA3299" w:rsidRDefault="00CE2F74" w:rsidP="00FA3299">
      <w:pPr>
        <w:spacing w:line="240" w:lineRule="auto"/>
        <w:jc w:val="right"/>
        <w:rPr>
          <w:rFonts w:ascii="Times New Roman" w:hAnsi="Times New Roman"/>
          <w:sz w:val="24"/>
          <w:szCs w:val="24"/>
        </w:rPr>
      </w:pPr>
      <w:r>
        <w:rPr>
          <w:rFonts w:ascii="Times New Roman" w:hAnsi="Times New Roman"/>
          <w:sz w:val="24"/>
          <w:szCs w:val="24"/>
        </w:rPr>
        <w:t>Universidad Autónoma Metropolitana</w:t>
      </w:r>
      <w:r w:rsidR="001A5074">
        <w:rPr>
          <w:rFonts w:ascii="Times New Roman" w:hAnsi="Times New Roman"/>
          <w:sz w:val="24"/>
          <w:szCs w:val="24"/>
        </w:rPr>
        <w:t xml:space="preserve">, </w:t>
      </w:r>
      <w:r>
        <w:rPr>
          <w:rFonts w:ascii="Times New Roman" w:hAnsi="Times New Roman"/>
          <w:sz w:val="24"/>
          <w:szCs w:val="24"/>
        </w:rPr>
        <w:t>Unidad Xochimilco/México</w:t>
      </w:r>
    </w:p>
    <w:p w14:paraId="71D075D8" w14:textId="77777777" w:rsidR="00081C47" w:rsidRDefault="00081C47" w:rsidP="00081C47">
      <w:pPr>
        <w:spacing w:after="0"/>
        <w:rPr>
          <w:rFonts w:ascii="Times New Roman" w:hAnsi="Times New Roman"/>
          <w:sz w:val="24"/>
          <w:szCs w:val="24"/>
        </w:rPr>
      </w:pPr>
    </w:p>
    <w:p w14:paraId="48EB5CBD" w14:textId="77777777" w:rsidR="00081C47" w:rsidRDefault="00081C47" w:rsidP="00081C47">
      <w:pPr>
        <w:spacing w:after="0"/>
        <w:rPr>
          <w:rFonts w:ascii="Times New Roman" w:hAnsi="Times New Roman"/>
          <w:sz w:val="24"/>
          <w:szCs w:val="24"/>
        </w:rPr>
      </w:pPr>
    </w:p>
    <w:p w14:paraId="49AD52B1" w14:textId="5FB54A2C" w:rsidR="00081C47" w:rsidRDefault="00081C47" w:rsidP="00081C47">
      <w:pPr>
        <w:spacing w:after="0"/>
        <w:rPr>
          <w:rFonts w:ascii="Times New Roman" w:hAnsi="Times New Roman"/>
          <w:sz w:val="24"/>
          <w:szCs w:val="24"/>
        </w:rPr>
      </w:pPr>
      <w:r>
        <w:rPr>
          <w:rFonts w:ascii="Times New Roman" w:hAnsi="Times New Roman"/>
          <w:sz w:val="24"/>
          <w:szCs w:val="24"/>
        </w:rPr>
        <w:t xml:space="preserve">*Persona de contacto. </w:t>
      </w:r>
    </w:p>
    <w:p w14:paraId="6DDCA7A5" w14:textId="393C7730" w:rsidR="00081C47" w:rsidRDefault="00081C47" w:rsidP="00081C47">
      <w:pPr>
        <w:spacing w:after="0"/>
        <w:rPr>
          <w:rFonts w:ascii="Times New Roman" w:hAnsi="Times New Roman"/>
          <w:sz w:val="24"/>
          <w:szCs w:val="24"/>
        </w:rPr>
      </w:pPr>
      <w:r>
        <w:rPr>
          <w:rFonts w:ascii="Times New Roman" w:hAnsi="Times New Roman"/>
          <w:sz w:val="24"/>
          <w:szCs w:val="24"/>
        </w:rPr>
        <w:t>Teléfono: +52 55 3238 6091. Correo electrónico: gpimentel@correo.xoc.uam.mx</w:t>
      </w:r>
    </w:p>
    <w:p w14:paraId="62A7E652" w14:textId="77777777" w:rsidR="00FA3299" w:rsidRDefault="00FA3299" w:rsidP="00FA3299">
      <w:pPr>
        <w:spacing w:line="240" w:lineRule="auto"/>
        <w:jc w:val="both"/>
        <w:rPr>
          <w:rFonts w:ascii="Times New Roman" w:hAnsi="Times New Roman"/>
          <w:b/>
          <w:i/>
          <w:sz w:val="26"/>
          <w:szCs w:val="26"/>
        </w:rPr>
      </w:pPr>
    </w:p>
    <w:p w14:paraId="5E3BCFE6" w14:textId="001F2382"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p>
    <w:p w14:paraId="6B367ACB" w14:textId="6BD78BCB" w:rsidR="00081C47" w:rsidRPr="00081C47" w:rsidRDefault="00C628C8" w:rsidP="00081C47">
      <w:pPr>
        <w:spacing w:line="240" w:lineRule="auto"/>
        <w:ind w:firstLine="284"/>
        <w:jc w:val="both"/>
        <w:rPr>
          <w:rFonts w:ascii="Times New Roman" w:hAnsi="Times New Roman"/>
          <w:sz w:val="24"/>
          <w:szCs w:val="24"/>
          <w:lang w:val="es-US"/>
        </w:rPr>
      </w:pPr>
      <w:r w:rsidRPr="00C628C8">
        <w:rPr>
          <w:rFonts w:ascii="Times New Roman" w:hAnsi="Times New Roman"/>
          <w:sz w:val="24"/>
          <w:szCs w:val="24"/>
        </w:rPr>
        <w:t>La Secretaría de Educación Pública</w:t>
      </w:r>
      <w:r w:rsidR="001A5074">
        <w:rPr>
          <w:rFonts w:ascii="Times New Roman" w:hAnsi="Times New Roman"/>
          <w:sz w:val="24"/>
          <w:szCs w:val="24"/>
        </w:rPr>
        <w:t xml:space="preserve"> (SEP)</w:t>
      </w:r>
      <w:r w:rsidRPr="00C628C8">
        <w:rPr>
          <w:rFonts w:ascii="Times New Roman" w:hAnsi="Times New Roman"/>
          <w:sz w:val="24"/>
          <w:szCs w:val="24"/>
        </w:rPr>
        <w:t xml:space="preserve"> puso en marcha la estrategia Aprende en Casa </w:t>
      </w:r>
      <w:r>
        <w:rPr>
          <w:rFonts w:ascii="Times New Roman" w:hAnsi="Times New Roman"/>
          <w:sz w:val="24"/>
          <w:szCs w:val="24"/>
        </w:rPr>
        <w:t xml:space="preserve">con el objetivo de </w:t>
      </w:r>
      <w:r w:rsidRPr="00C628C8">
        <w:rPr>
          <w:rFonts w:ascii="Times New Roman" w:hAnsi="Times New Roman"/>
          <w:sz w:val="24"/>
          <w:szCs w:val="24"/>
        </w:rPr>
        <w:t xml:space="preserve">enfrentar el desafío de dar continuidad a la educación </w:t>
      </w:r>
      <w:r>
        <w:rPr>
          <w:rFonts w:ascii="Times New Roman" w:hAnsi="Times New Roman"/>
          <w:sz w:val="24"/>
          <w:szCs w:val="24"/>
        </w:rPr>
        <w:t xml:space="preserve">básica en México </w:t>
      </w:r>
      <w:r w:rsidRPr="00C628C8">
        <w:rPr>
          <w:rFonts w:ascii="Times New Roman" w:hAnsi="Times New Roman"/>
          <w:sz w:val="24"/>
          <w:szCs w:val="24"/>
        </w:rPr>
        <w:t>durante la pandemia</w:t>
      </w:r>
      <w:r>
        <w:rPr>
          <w:rFonts w:ascii="Times New Roman" w:hAnsi="Times New Roman"/>
          <w:sz w:val="24"/>
          <w:szCs w:val="24"/>
        </w:rPr>
        <w:t xml:space="preserve"> de COVID-19</w:t>
      </w:r>
      <w:r w:rsidRPr="00C628C8">
        <w:rPr>
          <w:rFonts w:ascii="Times New Roman" w:hAnsi="Times New Roman"/>
          <w:sz w:val="24"/>
          <w:szCs w:val="24"/>
        </w:rPr>
        <w:t xml:space="preserve">. El proyecto se basó en el uso de las tecnologías </w:t>
      </w:r>
      <w:r>
        <w:rPr>
          <w:rFonts w:ascii="Times New Roman" w:hAnsi="Times New Roman"/>
          <w:sz w:val="24"/>
          <w:szCs w:val="24"/>
        </w:rPr>
        <w:t xml:space="preserve">de la información y la comunicación </w:t>
      </w:r>
      <w:r w:rsidRPr="00C628C8">
        <w:rPr>
          <w:rFonts w:ascii="Times New Roman" w:hAnsi="Times New Roman"/>
          <w:sz w:val="24"/>
          <w:szCs w:val="24"/>
        </w:rPr>
        <w:t>en el ámbito educativo y generó un reacomodo en las formas de organización y</w:t>
      </w:r>
      <w:r>
        <w:rPr>
          <w:rFonts w:ascii="Times New Roman" w:hAnsi="Times New Roman"/>
          <w:sz w:val="24"/>
          <w:szCs w:val="24"/>
        </w:rPr>
        <w:t xml:space="preserve"> en las </w:t>
      </w:r>
      <w:r w:rsidRPr="00C628C8">
        <w:rPr>
          <w:rFonts w:ascii="Times New Roman" w:hAnsi="Times New Roman"/>
          <w:sz w:val="24"/>
          <w:szCs w:val="24"/>
        </w:rPr>
        <w:t xml:space="preserve">estrategias de enseñanza-aprendizaje en los centros educativos. </w:t>
      </w:r>
      <w:r w:rsidR="001A5074">
        <w:rPr>
          <w:rFonts w:ascii="Times New Roman" w:hAnsi="Times New Roman"/>
          <w:sz w:val="24"/>
          <w:szCs w:val="24"/>
        </w:rPr>
        <w:t xml:space="preserve">La presente comunicación </w:t>
      </w:r>
      <w:r w:rsidR="001A5074" w:rsidRPr="001A5074">
        <w:rPr>
          <w:rFonts w:ascii="Times New Roman" w:hAnsi="Times New Roman"/>
          <w:sz w:val="24"/>
          <w:szCs w:val="24"/>
        </w:rPr>
        <w:t>es parte de los resultados de la investigación “Aprende en Casa: Construcción de una política del cambio en la pandemia”, liderada de 2020 a 2021 por la Universidad Pedagógica Nacional, en la que colaboraron profesores de la Universidad Autónoma Metropolitana, Unidad Xochimilco y la Facultad Latinoamericana de Ciencias Sociales, Sede México.</w:t>
      </w:r>
      <w:r w:rsidR="001A5074">
        <w:rPr>
          <w:rFonts w:ascii="Times New Roman" w:hAnsi="Times New Roman"/>
          <w:sz w:val="24"/>
          <w:szCs w:val="24"/>
        </w:rPr>
        <w:t xml:space="preserve"> </w:t>
      </w:r>
      <w:r w:rsidRPr="00C628C8">
        <w:rPr>
          <w:rFonts w:ascii="Times New Roman" w:hAnsi="Times New Roman"/>
          <w:sz w:val="24"/>
          <w:szCs w:val="24"/>
        </w:rPr>
        <w:t xml:space="preserve">El objetivo de la investigación </w:t>
      </w:r>
      <w:r w:rsidR="001A5074">
        <w:rPr>
          <w:rFonts w:ascii="Times New Roman" w:hAnsi="Times New Roman"/>
          <w:sz w:val="24"/>
          <w:szCs w:val="24"/>
        </w:rPr>
        <w:t>fue</w:t>
      </w:r>
      <w:r w:rsidRPr="00C628C8">
        <w:rPr>
          <w:rFonts w:ascii="Times New Roman" w:hAnsi="Times New Roman"/>
          <w:sz w:val="24"/>
          <w:szCs w:val="24"/>
        </w:rPr>
        <w:t xml:space="preserve"> mostrar algunos efectos a nivel organizacional que tuvo la implementación del proyecto</w:t>
      </w:r>
      <w:r>
        <w:rPr>
          <w:rFonts w:ascii="Times New Roman" w:hAnsi="Times New Roman"/>
          <w:sz w:val="24"/>
          <w:szCs w:val="24"/>
        </w:rPr>
        <w:t>, tales como aprendizaje organizacional, procesos de adaptación y emergencia de nuevas prácticas</w:t>
      </w:r>
      <w:r w:rsidRPr="00C628C8">
        <w:rPr>
          <w:rFonts w:ascii="Times New Roman" w:hAnsi="Times New Roman"/>
          <w:sz w:val="24"/>
          <w:szCs w:val="24"/>
        </w:rPr>
        <w:t>. Se trata de un estudio de caso conformado por 24 escuelas de comunidades rurales y urbanas de 13 e</w:t>
      </w:r>
      <w:r>
        <w:rPr>
          <w:rFonts w:ascii="Times New Roman" w:hAnsi="Times New Roman"/>
          <w:sz w:val="24"/>
          <w:szCs w:val="24"/>
        </w:rPr>
        <w:t>ntidades de la república</w:t>
      </w:r>
      <w:r w:rsidRPr="00C628C8">
        <w:rPr>
          <w:rFonts w:ascii="Times New Roman" w:hAnsi="Times New Roman"/>
          <w:sz w:val="24"/>
          <w:szCs w:val="24"/>
        </w:rPr>
        <w:t>. Se aplicaron entrevistas semiestructuradas a los actores para la recolección de información. La aproximación teórica retoma algunos postulados de la Teoría de la Organización sobre cambio y aprendizaje organizacional</w:t>
      </w:r>
      <w:r>
        <w:rPr>
          <w:rFonts w:ascii="Times New Roman" w:hAnsi="Times New Roman"/>
          <w:sz w:val="24"/>
          <w:szCs w:val="24"/>
        </w:rPr>
        <w:t>, mientras que la aproximación metodológica fue de carácter cualitativo</w:t>
      </w:r>
      <w:r w:rsidR="001A5074">
        <w:rPr>
          <w:rFonts w:ascii="Times New Roman" w:hAnsi="Times New Roman"/>
          <w:sz w:val="24"/>
          <w:szCs w:val="24"/>
        </w:rPr>
        <w:t xml:space="preserve"> </w:t>
      </w:r>
      <w:r w:rsidR="0063747A">
        <w:rPr>
          <w:rFonts w:ascii="Times New Roman" w:hAnsi="Times New Roman"/>
          <w:sz w:val="24"/>
          <w:szCs w:val="24"/>
        </w:rPr>
        <w:t xml:space="preserve">que retoma principios de la </w:t>
      </w:r>
      <w:r w:rsidR="001A5074">
        <w:rPr>
          <w:rFonts w:ascii="Times New Roman" w:hAnsi="Times New Roman"/>
          <w:sz w:val="24"/>
          <w:szCs w:val="24"/>
        </w:rPr>
        <w:t>Teoría Fundamentada</w:t>
      </w:r>
      <w:r w:rsidRPr="00C628C8">
        <w:rPr>
          <w:rFonts w:ascii="Times New Roman" w:hAnsi="Times New Roman"/>
          <w:sz w:val="24"/>
          <w:szCs w:val="24"/>
        </w:rPr>
        <w:t xml:space="preserve">. El estudio concluyó que, a nivel de la gestión, la incorporación de nuevas herramientas digitales y tecnológicas produjo un cambio de tipo radical en las formas de organización que conllevaron a que algunos procesos administrativos se hicieran más eficientes. A nivel pedagógico, el </w:t>
      </w:r>
      <w:r w:rsidR="001A5074">
        <w:rPr>
          <w:rFonts w:ascii="Times New Roman" w:hAnsi="Times New Roman"/>
          <w:sz w:val="24"/>
          <w:szCs w:val="24"/>
        </w:rPr>
        <w:t xml:space="preserve">contexto signado por la desigualdad social, sobre todo entre </w:t>
      </w:r>
      <w:r w:rsidR="001A5074" w:rsidRPr="00C628C8">
        <w:rPr>
          <w:rFonts w:ascii="Times New Roman" w:hAnsi="Times New Roman"/>
          <w:sz w:val="24"/>
          <w:szCs w:val="24"/>
        </w:rPr>
        <w:t>las escuelas rurales y urbanas</w:t>
      </w:r>
      <w:r w:rsidR="001A5074">
        <w:rPr>
          <w:rFonts w:ascii="Times New Roman" w:hAnsi="Times New Roman"/>
          <w:sz w:val="24"/>
          <w:szCs w:val="24"/>
        </w:rPr>
        <w:t xml:space="preserve">, determinó en gran medida el </w:t>
      </w:r>
      <w:r w:rsidRPr="00C628C8">
        <w:rPr>
          <w:rFonts w:ascii="Times New Roman" w:hAnsi="Times New Roman"/>
          <w:sz w:val="24"/>
          <w:szCs w:val="24"/>
        </w:rPr>
        <w:t xml:space="preserve">acceso a las </w:t>
      </w:r>
      <w:r w:rsidR="001A5074" w:rsidRPr="00C628C8">
        <w:rPr>
          <w:rFonts w:ascii="Times New Roman" w:hAnsi="Times New Roman"/>
          <w:sz w:val="24"/>
          <w:szCs w:val="24"/>
        </w:rPr>
        <w:t xml:space="preserve">tecnologías </w:t>
      </w:r>
      <w:r w:rsidR="001A5074">
        <w:rPr>
          <w:rFonts w:ascii="Times New Roman" w:hAnsi="Times New Roman"/>
          <w:sz w:val="24"/>
          <w:szCs w:val="24"/>
        </w:rPr>
        <w:t>de la información y la comunicación</w:t>
      </w:r>
      <w:r w:rsidRPr="00C628C8">
        <w:rPr>
          <w:rFonts w:ascii="Times New Roman" w:hAnsi="Times New Roman"/>
          <w:sz w:val="24"/>
          <w:szCs w:val="24"/>
        </w:rPr>
        <w:t xml:space="preserve"> y la infraestructura tecnológica</w:t>
      </w:r>
      <w:r w:rsidR="001A5074">
        <w:rPr>
          <w:rFonts w:ascii="Times New Roman" w:hAnsi="Times New Roman"/>
          <w:sz w:val="24"/>
          <w:szCs w:val="24"/>
        </w:rPr>
        <w:t>, elementos que condicionaron</w:t>
      </w:r>
      <w:r w:rsidRPr="00C628C8">
        <w:rPr>
          <w:rFonts w:ascii="Times New Roman" w:hAnsi="Times New Roman"/>
          <w:sz w:val="24"/>
          <w:szCs w:val="24"/>
        </w:rPr>
        <w:t xml:space="preserve"> la implementación del proyecto</w:t>
      </w:r>
      <w:r w:rsidR="001A5074">
        <w:rPr>
          <w:rFonts w:ascii="Times New Roman" w:hAnsi="Times New Roman"/>
          <w:sz w:val="24"/>
          <w:szCs w:val="24"/>
        </w:rPr>
        <w:t xml:space="preserve"> y diferenciaron las experiencias</w:t>
      </w:r>
      <w:r w:rsidRPr="00C628C8">
        <w:rPr>
          <w:rFonts w:ascii="Times New Roman" w:hAnsi="Times New Roman"/>
          <w:sz w:val="24"/>
          <w:szCs w:val="24"/>
        </w:rPr>
        <w:t xml:space="preserve"> afect</w:t>
      </w:r>
      <w:r w:rsidR="001A5074">
        <w:rPr>
          <w:rFonts w:ascii="Times New Roman" w:hAnsi="Times New Roman"/>
          <w:sz w:val="24"/>
          <w:szCs w:val="24"/>
        </w:rPr>
        <w:t>ando</w:t>
      </w:r>
      <w:r w:rsidRPr="00C628C8">
        <w:rPr>
          <w:rFonts w:ascii="Times New Roman" w:hAnsi="Times New Roman"/>
          <w:sz w:val="24"/>
          <w:szCs w:val="24"/>
        </w:rPr>
        <w:t xml:space="preserve"> los procesos de enseñanza-aprendizaje.</w:t>
      </w:r>
      <w:r w:rsidR="002B7CA3">
        <w:rPr>
          <w:rFonts w:ascii="Times New Roman" w:hAnsi="Times New Roman"/>
          <w:sz w:val="24"/>
          <w:szCs w:val="24"/>
        </w:rPr>
        <w:br w:type="page"/>
      </w:r>
    </w:p>
    <w:p w14:paraId="783F0DA9" w14:textId="41CDD2AD" w:rsidR="00A713D0" w:rsidRPr="00423E1C" w:rsidRDefault="0084039D" w:rsidP="00A86C41">
      <w:pPr>
        <w:jc w:val="center"/>
        <w:rPr>
          <w:rFonts w:ascii="Times New Roman" w:hAnsi="Times New Roman"/>
          <w:b/>
          <w:sz w:val="32"/>
          <w:szCs w:val="32"/>
        </w:rPr>
      </w:pPr>
      <w:r w:rsidRPr="00CE2F74">
        <w:rPr>
          <w:rFonts w:ascii="Times New Roman" w:hAnsi="Times New Roman"/>
          <w:b/>
          <w:sz w:val="32"/>
          <w:szCs w:val="32"/>
        </w:rPr>
        <w:lastRenderedPageBreak/>
        <w:t>EFECTOS DEL USO DE LAS TIC EN LA EDUCACIÓN BÁSICA: CAMBIO ORGANIZACIONAL EN CONTEXTOS DE DESIGUALDAD</w:t>
      </w:r>
    </w:p>
    <w:p w14:paraId="25FBFB37" w14:textId="64D74D26" w:rsidR="00A713D0" w:rsidRDefault="00734F88" w:rsidP="003A1870">
      <w:pPr>
        <w:spacing w:line="240" w:lineRule="auto"/>
        <w:jc w:val="right"/>
        <w:rPr>
          <w:rFonts w:ascii="Times New Roman" w:hAnsi="Times New Roman"/>
          <w:b/>
          <w:sz w:val="24"/>
          <w:szCs w:val="24"/>
        </w:rPr>
      </w:pPr>
      <w:r>
        <w:rPr>
          <w:rFonts w:ascii="Times New Roman" w:hAnsi="Times New Roman"/>
          <w:b/>
          <w:sz w:val="24"/>
          <w:szCs w:val="24"/>
        </w:rPr>
        <w:t>Jocely</w:t>
      </w:r>
      <w:r w:rsidR="00F576D4">
        <w:rPr>
          <w:rFonts w:ascii="Times New Roman" w:hAnsi="Times New Roman"/>
          <w:b/>
          <w:sz w:val="24"/>
          <w:szCs w:val="24"/>
        </w:rPr>
        <w:t xml:space="preserve">n Itzel </w:t>
      </w:r>
      <w:r>
        <w:rPr>
          <w:rFonts w:ascii="Times New Roman" w:hAnsi="Times New Roman"/>
          <w:b/>
          <w:sz w:val="24"/>
          <w:szCs w:val="24"/>
        </w:rPr>
        <w:t>Flores Buendía</w:t>
      </w:r>
    </w:p>
    <w:p w14:paraId="3C0D22D7" w14:textId="0CE58C91" w:rsidR="00734F88" w:rsidRDefault="00734F88" w:rsidP="003A1870">
      <w:pPr>
        <w:spacing w:line="240" w:lineRule="auto"/>
        <w:jc w:val="right"/>
        <w:rPr>
          <w:rFonts w:ascii="Times New Roman" w:hAnsi="Times New Roman"/>
          <w:b/>
          <w:sz w:val="24"/>
          <w:szCs w:val="24"/>
        </w:rPr>
      </w:pPr>
      <w:r>
        <w:rPr>
          <w:rFonts w:ascii="Times New Roman" w:hAnsi="Times New Roman"/>
          <w:b/>
          <w:sz w:val="24"/>
          <w:szCs w:val="24"/>
        </w:rPr>
        <w:t xml:space="preserve">Gabriela </w:t>
      </w:r>
      <w:r w:rsidR="00081C47">
        <w:rPr>
          <w:rFonts w:ascii="Times New Roman" w:hAnsi="Times New Roman"/>
          <w:b/>
          <w:sz w:val="24"/>
          <w:szCs w:val="24"/>
        </w:rPr>
        <w:t xml:space="preserve">Lizeth </w:t>
      </w:r>
      <w:r>
        <w:rPr>
          <w:rFonts w:ascii="Times New Roman" w:hAnsi="Times New Roman"/>
          <w:b/>
          <w:sz w:val="24"/>
          <w:szCs w:val="24"/>
        </w:rPr>
        <w:t>Pimentel Linares</w:t>
      </w:r>
    </w:p>
    <w:p w14:paraId="07ACED1E" w14:textId="77777777" w:rsidR="007E7DF3" w:rsidRDefault="007E7DF3" w:rsidP="007E7DF3">
      <w:pPr>
        <w:spacing w:line="240" w:lineRule="auto"/>
        <w:jc w:val="right"/>
        <w:rPr>
          <w:rFonts w:ascii="Times New Roman" w:hAnsi="Times New Roman"/>
          <w:sz w:val="24"/>
          <w:szCs w:val="24"/>
        </w:rPr>
      </w:pPr>
      <w:r>
        <w:rPr>
          <w:rFonts w:ascii="Times New Roman" w:hAnsi="Times New Roman"/>
          <w:sz w:val="24"/>
          <w:szCs w:val="24"/>
        </w:rPr>
        <w:t>Universidad Autónoma Metropolitana, Unidad Xochimilco/México</w:t>
      </w:r>
    </w:p>
    <w:p w14:paraId="31614F3E" w14:textId="77777777" w:rsidR="003A1870" w:rsidRDefault="003A1870" w:rsidP="003A1870">
      <w:pPr>
        <w:spacing w:line="240" w:lineRule="auto"/>
        <w:jc w:val="right"/>
        <w:rPr>
          <w:rFonts w:ascii="Times New Roman" w:hAnsi="Times New Roman"/>
          <w:sz w:val="24"/>
          <w:szCs w:val="24"/>
        </w:rPr>
      </w:pPr>
    </w:p>
    <w:p w14:paraId="7D29BD6F" w14:textId="77777777" w:rsidR="009C0B9E" w:rsidRDefault="009C0B9E" w:rsidP="003A1870">
      <w:pPr>
        <w:spacing w:line="240" w:lineRule="auto"/>
        <w:jc w:val="right"/>
        <w:rPr>
          <w:rFonts w:ascii="Times New Roman" w:hAnsi="Times New Roman"/>
          <w:sz w:val="24"/>
          <w:szCs w:val="24"/>
        </w:rPr>
      </w:pPr>
    </w:p>
    <w:p w14:paraId="45554934" w14:textId="3E79B8DA"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2B7CA3">
        <w:rPr>
          <w:rFonts w:ascii="Times New Roman" w:hAnsi="Times New Roman"/>
          <w:b/>
          <w:i/>
          <w:sz w:val="26"/>
          <w:szCs w:val="26"/>
        </w:rPr>
        <w:t>I</w:t>
      </w:r>
      <w:r w:rsidR="002B7CA3" w:rsidRPr="002B7CA3">
        <w:rPr>
          <w:rFonts w:ascii="Times New Roman" w:hAnsi="Times New Roman"/>
          <w:b/>
          <w:i/>
          <w:sz w:val="26"/>
          <w:szCs w:val="26"/>
        </w:rPr>
        <w:t>dentificación del contexto</w:t>
      </w:r>
      <w:r w:rsidR="003A1870" w:rsidRPr="00423E1C">
        <w:rPr>
          <w:rFonts w:ascii="Times New Roman" w:hAnsi="Times New Roman"/>
          <w:b/>
          <w:i/>
          <w:sz w:val="26"/>
          <w:szCs w:val="26"/>
        </w:rPr>
        <w:t xml:space="preserve"> </w:t>
      </w:r>
    </w:p>
    <w:p w14:paraId="1A778574" w14:textId="68A96700" w:rsidR="007E7DF3" w:rsidRPr="007E7DF3" w:rsidRDefault="007E7DF3" w:rsidP="00381EC8">
      <w:pPr>
        <w:spacing w:line="240" w:lineRule="auto"/>
        <w:ind w:firstLine="284"/>
        <w:jc w:val="both"/>
        <w:rPr>
          <w:rFonts w:ascii="Times New Roman" w:hAnsi="Times New Roman"/>
          <w:sz w:val="24"/>
          <w:szCs w:val="24"/>
        </w:rPr>
      </w:pPr>
      <w:r w:rsidRPr="007E7DF3">
        <w:rPr>
          <w:rFonts w:ascii="Times New Roman" w:hAnsi="Times New Roman"/>
          <w:sz w:val="24"/>
          <w:szCs w:val="24"/>
        </w:rPr>
        <w:t>La llegada de la pandemia orilló a las instituciones educativas a la adopción de estrategias que incluyeron el uso de las Tecnologías de la Información y la Comunicación (TIC) como un elemento fundamental para la continuidad de sus procesos internos y de los procesos de enseñanza-aprendizaje.</w:t>
      </w:r>
      <w:r w:rsidR="00381EC8">
        <w:rPr>
          <w:rFonts w:ascii="Times New Roman" w:hAnsi="Times New Roman"/>
          <w:sz w:val="24"/>
          <w:szCs w:val="24"/>
        </w:rPr>
        <w:t xml:space="preserve"> </w:t>
      </w:r>
      <w:r w:rsidRPr="007E7DF3">
        <w:rPr>
          <w:rFonts w:ascii="Times New Roman" w:hAnsi="Times New Roman"/>
          <w:sz w:val="24"/>
          <w:szCs w:val="24"/>
        </w:rPr>
        <w:t>Durante la continuidad de la educación en el confinamiento, las desigualdades económicas y sociales marcaron la diversidad de experiencias vividas por la comunidad.</w:t>
      </w:r>
    </w:p>
    <w:p w14:paraId="76476C75" w14:textId="3F6FBF79" w:rsidR="007E7DF3" w:rsidRPr="007E7DF3" w:rsidRDefault="00836A5C" w:rsidP="007E7DF3">
      <w:pPr>
        <w:spacing w:line="240" w:lineRule="auto"/>
        <w:ind w:firstLine="284"/>
        <w:jc w:val="both"/>
        <w:rPr>
          <w:rFonts w:ascii="Times New Roman" w:hAnsi="Times New Roman"/>
          <w:sz w:val="24"/>
          <w:szCs w:val="24"/>
        </w:rPr>
      </w:pPr>
      <w:r>
        <w:rPr>
          <w:rFonts w:ascii="Times New Roman" w:hAnsi="Times New Roman"/>
          <w:sz w:val="24"/>
          <w:szCs w:val="24"/>
        </w:rPr>
        <w:t xml:space="preserve">En </w:t>
      </w:r>
      <w:r w:rsidR="007E7DF3" w:rsidRPr="007E7DF3">
        <w:rPr>
          <w:rFonts w:ascii="Times New Roman" w:hAnsi="Times New Roman"/>
          <w:sz w:val="24"/>
          <w:szCs w:val="24"/>
        </w:rPr>
        <w:t xml:space="preserve">México, un país que cuenta con una marcada brecha digital, rezago tecnológico y falta de infraestructura, así como poco avance en proyectos que contemplan el uso de las TIC en la educación, tal escenario constituyó un reto para la implementación de estrategias que tuvieron como objetivo la continuidad de la educación. </w:t>
      </w:r>
    </w:p>
    <w:p w14:paraId="260BC82A" w14:textId="4FA3E828" w:rsidR="007E7DF3" w:rsidRDefault="00836A5C" w:rsidP="007E7DF3">
      <w:pPr>
        <w:spacing w:line="240" w:lineRule="auto"/>
        <w:ind w:firstLine="284"/>
        <w:jc w:val="both"/>
        <w:rPr>
          <w:rFonts w:ascii="Times New Roman" w:hAnsi="Times New Roman"/>
          <w:sz w:val="24"/>
          <w:szCs w:val="24"/>
        </w:rPr>
      </w:pPr>
      <w:r>
        <w:rPr>
          <w:rFonts w:ascii="Times New Roman" w:hAnsi="Times New Roman"/>
          <w:sz w:val="24"/>
          <w:szCs w:val="24"/>
        </w:rPr>
        <w:t>En este contexto l</w:t>
      </w:r>
      <w:r w:rsidR="007E7DF3" w:rsidRPr="007E7DF3">
        <w:rPr>
          <w:rFonts w:ascii="Times New Roman" w:hAnsi="Times New Roman"/>
          <w:sz w:val="24"/>
          <w:szCs w:val="24"/>
        </w:rPr>
        <w:t>a Secretaría de Educación Pública (SEP) puso en marcha la estrategia Aprende en Casa</w:t>
      </w:r>
      <w:r w:rsidR="00381EC8">
        <w:rPr>
          <w:rFonts w:ascii="Times New Roman" w:hAnsi="Times New Roman"/>
          <w:sz w:val="24"/>
          <w:szCs w:val="24"/>
        </w:rPr>
        <w:t xml:space="preserve"> para dar</w:t>
      </w:r>
      <w:r w:rsidR="007E7DF3" w:rsidRPr="007E7DF3">
        <w:rPr>
          <w:rFonts w:ascii="Times New Roman" w:hAnsi="Times New Roman"/>
          <w:sz w:val="24"/>
          <w:szCs w:val="24"/>
        </w:rPr>
        <w:t xml:space="preserve"> continuidad de la educación en los niveles inicial, preescolar, primaria y secundaria. Frente a estos retos, es necesario mostrar un acercamiento a las transformaciones en la educación que incluyeron modificaciones a los procesos de gestión y de enseñanza-aprendizaje que emergieron a partir de la implementación de estrategias ligadas al uso de las TIC.</w:t>
      </w:r>
    </w:p>
    <w:p w14:paraId="7DC4163A" w14:textId="0116EF03"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escripción de la propuesta</w:t>
      </w:r>
    </w:p>
    <w:p w14:paraId="4758F8A8" w14:textId="77777777" w:rsidR="003862B0" w:rsidRPr="003862B0" w:rsidRDefault="003862B0" w:rsidP="003862B0">
      <w:pPr>
        <w:pStyle w:val="Prrafodelista"/>
        <w:numPr>
          <w:ilvl w:val="0"/>
          <w:numId w:val="6"/>
        </w:numPr>
        <w:spacing w:line="240" w:lineRule="auto"/>
        <w:jc w:val="both"/>
        <w:rPr>
          <w:rFonts w:ascii="Times New Roman" w:hAnsi="Times New Roman"/>
          <w:i/>
          <w:vanish/>
          <w:sz w:val="24"/>
          <w:szCs w:val="26"/>
        </w:rPr>
      </w:pPr>
    </w:p>
    <w:p w14:paraId="5B9842DE" w14:textId="77777777" w:rsidR="003862B0" w:rsidRPr="003862B0" w:rsidRDefault="003862B0" w:rsidP="003862B0">
      <w:pPr>
        <w:pStyle w:val="Prrafodelista"/>
        <w:numPr>
          <w:ilvl w:val="1"/>
          <w:numId w:val="6"/>
        </w:numPr>
        <w:spacing w:line="240" w:lineRule="auto"/>
        <w:jc w:val="both"/>
        <w:rPr>
          <w:rFonts w:ascii="Times New Roman" w:hAnsi="Times New Roman"/>
          <w:i/>
          <w:vanish/>
          <w:sz w:val="24"/>
          <w:szCs w:val="26"/>
        </w:rPr>
      </w:pPr>
    </w:p>
    <w:p w14:paraId="67D61FD6" w14:textId="77777777" w:rsidR="003862B0" w:rsidRPr="003862B0" w:rsidRDefault="003862B0" w:rsidP="003862B0">
      <w:pPr>
        <w:pStyle w:val="Prrafodelista"/>
        <w:numPr>
          <w:ilvl w:val="1"/>
          <w:numId w:val="6"/>
        </w:numPr>
        <w:spacing w:line="240" w:lineRule="auto"/>
        <w:jc w:val="both"/>
        <w:rPr>
          <w:rFonts w:ascii="Times New Roman" w:hAnsi="Times New Roman"/>
          <w:i/>
          <w:vanish/>
          <w:sz w:val="24"/>
          <w:szCs w:val="26"/>
        </w:rPr>
      </w:pPr>
    </w:p>
    <w:p w14:paraId="545C4CD0" w14:textId="7B4A2E10" w:rsidR="003862B0" w:rsidRPr="007E7DF3" w:rsidRDefault="003862B0" w:rsidP="003862B0">
      <w:pPr>
        <w:pStyle w:val="Prrafodelista"/>
        <w:numPr>
          <w:ilvl w:val="2"/>
          <w:numId w:val="6"/>
        </w:numPr>
        <w:spacing w:line="240" w:lineRule="auto"/>
        <w:jc w:val="both"/>
        <w:rPr>
          <w:rFonts w:ascii="Times New Roman" w:hAnsi="Times New Roman"/>
          <w:i/>
          <w:sz w:val="24"/>
          <w:szCs w:val="26"/>
        </w:rPr>
      </w:pPr>
      <w:r w:rsidRPr="007E7DF3">
        <w:rPr>
          <w:rFonts w:ascii="Times New Roman" w:hAnsi="Times New Roman"/>
          <w:i/>
          <w:sz w:val="24"/>
          <w:szCs w:val="26"/>
        </w:rPr>
        <w:t>Metodología</w:t>
      </w:r>
    </w:p>
    <w:p w14:paraId="163B0BCD" w14:textId="632F572C" w:rsidR="003862B0" w:rsidRDefault="003862B0" w:rsidP="00836A5C">
      <w:pPr>
        <w:spacing w:line="240" w:lineRule="auto"/>
        <w:ind w:firstLine="284"/>
        <w:jc w:val="both"/>
        <w:rPr>
          <w:rFonts w:ascii="Times New Roman" w:hAnsi="Times New Roman"/>
          <w:sz w:val="24"/>
          <w:szCs w:val="24"/>
        </w:rPr>
      </w:pPr>
      <w:r w:rsidRPr="007E7DF3">
        <w:rPr>
          <w:rFonts w:ascii="Times New Roman" w:hAnsi="Times New Roman"/>
          <w:sz w:val="24"/>
          <w:szCs w:val="24"/>
        </w:rPr>
        <w:t>Se trata de una investigación cualitativa que retoma el estudio de caso como método de investigación. Se contemplaron 13 entidades federativas con características similares</w:t>
      </w:r>
      <w:r w:rsidR="004564E1">
        <w:rPr>
          <w:rFonts w:ascii="Times New Roman" w:hAnsi="Times New Roman"/>
          <w:sz w:val="24"/>
          <w:szCs w:val="24"/>
        </w:rPr>
        <w:t>;</w:t>
      </w:r>
      <w:r w:rsidR="004564E1" w:rsidRPr="007E7DF3">
        <w:rPr>
          <w:rFonts w:ascii="Times New Roman" w:hAnsi="Times New Roman"/>
          <w:sz w:val="24"/>
          <w:szCs w:val="24"/>
        </w:rPr>
        <w:t xml:space="preserve"> </w:t>
      </w:r>
      <w:r w:rsidR="004564E1">
        <w:rPr>
          <w:rFonts w:ascii="Times New Roman" w:hAnsi="Times New Roman"/>
          <w:sz w:val="24"/>
          <w:szCs w:val="24"/>
        </w:rPr>
        <w:t>d</w:t>
      </w:r>
      <w:r w:rsidRPr="007E7DF3">
        <w:rPr>
          <w:rFonts w:ascii="Times New Roman" w:hAnsi="Times New Roman"/>
          <w:sz w:val="24"/>
          <w:szCs w:val="24"/>
        </w:rPr>
        <w:t>e cada entidad se seleccionó al menos una escuela de preescolar, primaria y secundaria.</w:t>
      </w:r>
    </w:p>
    <w:p w14:paraId="587A57D3" w14:textId="76B396A4" w:rsidR="003862B0" w:rsidRDefault="003862B0" w:rsidP="007D06EC">
      <w:pPr>
        <w:spacing w:line="240" w:lineRule="auto"/>
        <w:ind w:firstLine="284"/>
        <w:jc w:val="both"/>
        <w:rPr>
          <w:rFonts w:ascii="Times New Roman" w:hAnsi="Times New Roman"/>
          <w:sz w:val="24"/>
          <w:szCs w:val="24"/>
        </w:rPr>
      </w:pPr>
      <w:r w:rsidRPr="007E7DF3">
        <w:rPr>
          <w:rFonts w:ascii="Times New Roman" w:hAnsi="Times New Roman"/>
          <w:sz w:val="24"/>
          <w:szCs w:val="24"/>
        </w:rPr>
        <w:t>Se aplicaron 25 entrevistas semiestructuradas con actores que vivieron el proceso de implementación</w:t>
      </w:r>
      <w:r w:rsidR="007D06EC">
        <w:rPr>
          <w:rFonts w:ascii="Times New Roman" w:hAnsi="Times New Roman"/>
          <w:sz w:val="24"/>
          <w:szCs w:val="24"/>
        </w:rPr>
        <w:t xml:space="preserve"> </w:t>
      </w:r>
      <w:r w:rsidRPr="007E7DF3">
        <w:rPr>
          <w:rFonts w:ascii="Times New Roman" w:hAnsi="Times New Roman"/>
          <w:sz w:val="24"/>
          <w:szCs w:val="24"/>
        </w:rPr>
        <w:t>del proyecto</w:t>
      </w:r>
      <w:r w:rsidR="007D06EC">
        <w:rPr>
          <w:rFonts w:ascii="Times New Roman" w:hAnsi="Times New Roman"/>
          <w:sz w:val="24"/>
          <w:szCs w:val="24"/>
        </w:rPr>
        <w:t xml:space="preserve"> </w:t>
      </w:r>
      <w:r w:rsidRPr="007E7DF3">
        <w:rPr>
          <w:rFonts w:ascii="Times New Roman" w:hAnsi="Times New Roman"/>
          <w:sz w:val="24"/>
          <w:szCs w:val="24"/>
        </w:rPr>
        <w:t>Aprende en Casa</w:t>
      </w:r>
      <w:r w:rsidR="007D06EC">
        <w:rPr>
          <w:rFonts w:ascii="Times New Roman" w:hAnsi="Times New Roman"/>
          <w:sz w:val="24"/>
          <w:szCs w:val="24"/>
        </w:rPr>
        <w:t xml:space="preserve">, entre </w:t>
      </w:r>
      <w:r w:rsidR="00A877E8">
        <w:rPr>
          <w:rFonts w:ascii="Times New Roman" w:hAnsi="Times New Roman"/>
          <w:sz w:val="24"/>
          <w:szCs w:val="24"/>
        </w:rPr>
        <w:t>un</w:t>
      </w:r>
      <w:r w:rsidRPr="007E7DF3">
        <w:rPr>
          <w:rFonts w:ascii="Times New Roman" w:hAnsi="Times New Roman"/>
          <w:sz w:val="24"/>
          <w:szCs w:val="24"/>
        </w:rPr>
        <w:t xml:space="preserve"> secretario estatal de educación básica,</w:t>
      </w:r>
      <w:r w:rsidR="007D06EC">
        <w:rPr>
          <w:rFonts w:ascii="Times New Roman" w:hAnsi="Times New Roman"/>
          <w:sz w:val="24"/>
          <w:szCs w:val="24"/>
        </w:rPr>
        <w:t xml:space="preserve"> supervisores, directores y maestros. Se </w:t>
      </w:r>
      <w:r w:rsidRPr="007E7DF3">
        <w:rPr>
          <w:rFonts w:ascii="Times New Roman" w:hAnsi="Times New Roman"/>
          <w:sz w:val="24"/>
          <w:szCs w:val="24"/>
        </w:rPr>
        <w:t>aplicaron de forma virtual entre diciembre de 2020 y julio de 2021</w:t>
      </w:r>
      <w:r w:rsidR="007D06EC">
        <w:rPr>
          <w:rFonts w:ascii="Times New Roman" w:hAnsi="Times New Roman"/>
          <w:sz w:val="24"/>
          <w:szCs w:val="24"/>
        </w:rPr>
        <w:t>.</w:t>
      </w:r>
      <w:r w:rsidR="007D06EC" w:rsidRPr="007E7DF3">
        <w:rPr>
          <w:rFonts w:ascii="Times New Roman" w:hAnsi="Times New Roman"/>
          <w:sz w:val="24"/>
          <w:szCs w:val="24"/>
        </w:rPr>
        <w:t xml:space="preserve"> </w:t>
      </w:r>
      <w:r w:rsidR="007D06EC">
        <w:rPr>
          <w:rFonts w:ascii="Times New Roman" w:hAnsi="Times New Roman"/>
          <w:sz w:val="24"/>
          <w:szCs w:val="24"/>
        </w:rPr>
        <w:t>E</w:t>
      </w:r>
      <w:r w:rsidRPr="007E7DF3">
        <w:rPr>
          <w:rFonts w:ascii="Times New Roman" w:hAnsi="Times New Roman"/>
          <w:sz w:val="24"/>
          <w:szCs w:val="24"/>
        </w:rPr>
        <w:t xml:space="preserve">l análisis de la información se </w:t>
      </w:r>
      <w:r w:rsidR="007D06EC">
        <w:rPr>
          <w:rFonts w:ascii="Times New Roman" w:hAnsi="Times New Roman"/>
          <w:sz w:val="24"/>
          <w:szCs w:val="24"/>
        </w:rPr>
        <w:t>llevó a cabo en el</w:t>
      </w:r>
      <w:r w:rsidRPr="007E7DF3">
        <w:rPr>
          <w:rFonts w:ascii="Times New Roman" w:hAnsi="Times New Roman"/>
          <w:sz w:val="24"/>
          <w:szCs w:val="24"/>
        </w:rPr>
        <w:t xml:space="preserve"> programa MAXQDA</w:t>
      </w:r>
      <w:r w:rsidR="007D06EC">
        <w:rPr>
          <w:rFonts w:ascii="Times New Roman" w:hAnsi="Times New Roman"/>
          <w:sz w:val="24"/>
          <w:szCs w:val="24"/>
        </w:rPr>
        <w:t xml:space="preserve">, a partir de la construcción de </w:t>
      </w:r>
      <w:r w:rsidRPr="007E7DF3">
        <w:rPr>
          <w:rFonts w:ascii="Times New Roman" w:hAnsi="Times New Roman"/>
          <w:sz w:val="24"/>
          <w:szCs w:val="24"/>
        </w:rPr>
        <w:t xml:space="preserve">categorías, subcategorías y códigos con el fin de profundizar en las experiencias, percepciones y cambios </w:t>
      </w:r>
      <w:r w:rsidR="00984137">
        <w:rPr>
          <w:rFonts w:ascii="Times New Roman" w:hAnsi="Times New Roman"/>
          <w:sz w:val="24"/>
          <w:szCs w:val="24"/>
        </w:rPr>
        <w:t>vividos.</w:t>
      </w:r>
      <w:r w:rsidRPr="007E7DF3">
        <w:rPr>
          <w:rFonts w:ascii="Times New Roman" w:hAnsi="Times New Roman"/>
          <w:sz w:val="24"/>
          <w:szCs w:val="24"/>
        </w:rPr>
        <w:t xml:space="preserve"> </w:t>
      </w:r>
    </w:p>
    <w:p w14:paraId="4701BEB7" w14:textId="77777777" w:rsidR="003862B0" w:rsidRPr="007E7DF3" w:rsidRDefault="003862B0" w:rsidP="003862B0">
      <w:pPr>
        <w:pStyle w:val="Prrafodelista"/>
        <w:numPr>
          <w:ilvl w:val="2"/>
          <w:numId w:val="6"/>
        </w:numPr>
        <w:spacing w:line="240" w:lineRule="auto"/>
        <w:jc w:val="both"/>
        <w:rPr>
          <w:rFonts w:ascii="Times New Roman" w:hAnsi="Times New Roman"/>
          <w:i/>
          <w:sz w:val="24"/>
          <w:szCs w:val="26"/>
        </w:rPr>
      </w:pPr>
      <w:r>
        <w:rPr>
          <w:rFonts w:ascii="Times New Roman" w:hAnsi="Times New Roman"/>
          <w:i/>
          <w:sz w:val="24"/>
          <w:szCs w:val="26"/>
        </w:rPr>
        <w:t>Aproximación teórica</w:t>
      </w:r>
    </w:p>
    <w:p w14:paraId="28FE3A6A" w14:textId="77777777" w:rsidR="003862B0" w:rsidRDefault="003862B0" w:rsidP="003862B0">
      <w:pPr>
        <w:spacing w:line="240" w:lineRule="auto"/>
        <w:ind w:left="142" w:firstLine="142"/>
        <w:jc w:val="both"/>
      </w:pPr>
      <w:r w:rsidRPr="0019546C">
        <w:rPr>
          <w:rFonts w:ascii="Times New Roman" w:hAnsi="Times New Roman"/>
          <w:i/>
          <w:sz w:val="24"/>
          <w:szCs w:val="24"/>
        </w:rPr>
        <w:t>Adaptación, cambio y aprendizaje organizacional</w:t>
      </w:r>
      <w:r w:rsidRPr="00F64B60">
        <w:t xml:space="preserve"> </w:t>
      </w:r>
    </w:p>
    <w:p w14:paraId="60E5B756" w14:textId="77DAE798" w:rsidR="003862B0" w:rsidRPr="00FA72F6" w:rsidRDefault="003862B0" w:rsidP="00984137">
      <w:pPr>
        <w:spacing w:line="240" w:lineRule="auto"/>
        <w:ind w:firstLine="284"/>
        <w:jc w:val="both"/>
        <w:rPr>
          <w:rFonts w:ascii="Times New Roman" w:hAnsi="Times New Roman"/>
          <w:sz w:val="24"/>
          <w:szCs w:val="24"/>
        </w:rPr>
      </w:pPr>
      <w:r w:rsidRPr="00FA72F6">
        <w:rPr>
          <w:rFonts w:ascii="Times New Roman" w:hAnsi="Times New Roman"/>
          <w:sz w:val="24"/>
          <w:szCs w:val="24"/>
        </w:rPr>
        <w:lastRenderedPageBreak/>
        <w:t xml:space="preserve">El cambio organizacional puede definirse como aquellas transformaciones que las organizaciones realizan para adaptarse a una serie de contingencias que pueden venir de su ambiente interno o externo. </w:t>
      </w:r>
      <w:r w:rsidR="00984137" w:rsidRPr="00FA72F6">
        <w:rPr>
          <w:rFonts w:ascii="Times New Roman" w:hAnsi="Times New Roman"/>
          <w:sz w:val="24"/>
          <w:szCs w:val="24"/>
        </w:rPr>
        <w:t xml:space="preserve">Los </w:t>
      </w:r>
      <w:r w:rsidRPr="00FA72F6">
        <w:rPr>
          <w:rFonts w:ascii="Times New Roman" w:hAnsi="Times New Roman"/>
          <w:sz w:val="24"/>
          <w:szCs w:val="24"/>
        </w:rPr>
        <w:t>tipos de cambio que pueden llegar a ocurrir en una organización</w:t>
      </w:r>
      <w:r w:rsidR="00984137" w:rsidRPr="00FA72F6">
        <w:rPr>
          <w:rFonts w:ascii="Times New Roman" w:hAnsi="Times New Roman"/>
          <w:sz w:val="24"/>
          <w:szCs w:val="24"/>
        </w:rPr>
        <w:t xml:space="preserve"> son</w:t>
      </w:r>
      <w:r w:rsidRPr="00FA72F6">
        <w:rPr>
          <w:rFonts w:ascii="Times New Roman" w:hAnsi="Times New Roman"/>
          <w:sz w:val="24"/>
          <w:szCs w:val="24"/>
        </w:rPr>
        <w:t xml:space="preserve"> el cambio radical o episódico, y el continuo o lineal. El cambio radical o episódico se percibe como una orientación multidimensional, discontinua y sin un enlace con el pasado</w:t>
      </w:r>
      <w:r w:rsidR="00984137" w:rsidRPr="00FA72F6">
        <w:rPr>
          <w:rFonts w:ascii="Times New Roman" w:hAnsi="Times New Roman"/>
          <w:sz w:val="24"/>
          <w:szCs w:val="24"/>
        </w:rPr>
        <w:t xml:space="preserve">, el </w:t>
      </w:r>
      <w:r w:rsidRPr="00FA72F6">
        <w:rPr>
          <w:rFonts w:ascii="Times New Roman" w:hAnsi="Times New Roman"/>
          <w:sz w:val="24"/>
          <w:szCs w:val="24"/>
        </w:rPr>
        <w:t>proceso de cambio se observa como algo infrecuente, discontinuo e intencional</w:t>
      </w:r>
      <w:r w:rsidR="00984137" w:rsidRPr="00FA72F6">
        <w:rPr>
          <w:rFonts w:ascii="Times New Roman" w:hAnsi="Times New Roman"/>
          <w:sz w:val="24"/>
          <w:szCs w:val="24"/>
        </w:rPr>
        <w:t>.</w:t>
      </w:r>
      <w:r w:rsidR="00F63E6A" w:rsidRPr="00FA72F6">
        <w:rPr>
          <w:rFonts w:ascii="Times New Roman" w:hAnsi="Times New Roman"/>
          <w:sz w:val="24"/>
          <w:szCs w:val="24"/>
        </w:rPr>
        <w:t xml:space="preserve"> </w:t>
      </w:r>
      <w:r w:rsidRPr="00FA72F6">
        <w:rPr>
          <w:rFonts w:ascii="Times New Roman" w:hAnsi="Times New Roman"/>
          <w:sz w:val="24"/>
          <w:szCs w:val="24"/>
        </w:rPr>
        <w:t xml:space="preserve">Por su parte, el cambio como un proceso continuo es visto como un cambio de primer orden, </w:t>
      </w:r>
      <w:r w:rsidR="00984137" w:rsidRPr="00FA72F6">
        <w:rPr>
          <w:rFonts w:ascii="Times New Roman" w:hAnsi="Times New Roman"/>
          <w:sz w:val="24"/>
          <w:szCs w:val="24"/>
        </w:rPr>
        <w:t xml:space="preserve">en el que </w:t>
      </w:r>
      <w:r w:rsidRPr="00FA72F6">
        <w:rPr>
          <w:rFonts w:ascii="Times New Roman" w:hAnsi="Times New Roman"/>
          <w:sz w:val="24"/>
          <w:szCs w:val="24"/>
        </w:rPr>
        <w:t>se contempla la conducción de la organización en una dirección determinada bajo la idea de adaptar o ajustar la estructura original</w:t>
      </w:r>
      <w:r w:rsidR="00984137" w:rsidRPr="00FA72F6">
        <w:rPr>
          <w:rFonts w:ascii="Times New Roman" w:hAnsi="Times New Roman"/>
          <w:sz w:val="24"/>
          <w:szCs w:val="24"/>
        </w:rPr>
        <w:t xml:space="preserve">. </w:t>
      </w:r>
      <w:r w:rsidRPr="00FA72F6">
        <w:rPr>
          <w:rFonts w:ascii="Times New Roman" w:hAnsi="Times New Roman"/>
          <w:sz w:val="24"/>
          <w:szCs w:val="24"/>
        </w:rPr>
        <w:t>De acuerdo con Kloot (1997), los cambios en la organización generan procesos de aprendizaje organizacional, ya que son una respuesta de los individuos para adaptarse a la problemática, de tal forma que adquieren nuevos conocimientos y percepciones que llegan a modificar su conducta y acción dentro de la organización.</w:t>
      </w:r>
    </w:p>
    <w:p w14:paraId="67B74D82" w14:textId="77777777" w:rsidR="003862B0" w:rsidRDefault="003862B0" w:rsidP="003862B0">
      <w:pPr>
        <w:spacing w:line="240" w:lineRule="auto"/>
        <w:ind w:firstLine="284"/>
        <w:jc w:val="both"/>
        <w:rPr>
          <w:rFonts w:ascii="Times New Roman" w:hAnsi="Times New Roman"/>
          <w:sz w:val="24"/>
          <w:szCs w:val="24"/>
        </w:rPr>
      </w:pPr>
      <w:r w:rsidRPr="00F64B60">
        <w:rPr>
          <w:rFonts w:ascii="Times New Roman" w:hAnsi="Times New Roman"/>
          <w:i/>
          <w:sz w:val="24"/>
          <w:szCs w:val="24"/>
        </w:rPr>
        <w:t>Brecha digital y uso de las TIC en la educación básica en el contexto de la pandemia</w:t>
      </w:r>
    </w:p>
    <w:p w14:paraId="7C6C6317" w14:textId="7173CE1B" w:rsidR="003862B0" w:rsidRPr="00FA72F6" w:rsidRDefault="003862B0" w:rsidP="003862B0">
      <w:pPr>
        <w:spacing w:line="240" w:lineRule="auto"/>
        <w:ind w:firstLine="284"/>
        <w:jc w:val="both"/>
      </w:pPr>
      <w:r w:rsidRPr="00FA72F6">
        <w:rPr>
          <w:rFonts w:ascii="Times New Roman" w:hAnsi="Times New Roman"/>
          <w:sz w:val="24"/>
          <w:szCs w:val="24"/>
        </w:rPr>
        <w:t>E</w:t>
      </w:r>
      <w:r w:rsidR="005F24D6" w:rsidRPr="00FA72F6">
        <w:rPr>
          <w:rFonts w:ascii="Times New Roman" w:hAnsi="Times New Roman"/>
          <w:sz w:val="24"/>
          <w:szCs w:val="24"/>
        </w:rPr>
        <w:t>l</w:t>
      </w:r>
      <w:r w:rsidRPr="00FA72F6">
        <w:rPr>
          <w:rFonts w:ascii="Times New Roman" w:hAnsi="Times New Roman"/>
          <w:sz w:val="24"/>
          <w:szCs w:val="24"/>
        </w:rPr>
        <w:t xml:space="preserve"> concepto de brecha digital se refiere a la fuerte desigualdad que surge en las sociedades por la diferencia entre los que acceden a las TIC e incorporan su uso en la vida cotidiana y aquellos que no pueden o no saben acceder, generando un gran impacto en los entornos sociales contemporáneos (Gómez et. al., 2018; Montenegro et. al., 2020).</w:t>
      </w:r>
      <w:r w:rsidRPr="00FA72F6">
        <w:t xml:space="preserve"> </w:t>
      </w:r>
    </w:p>
    <w:p w14:paraId="7D76DF2A" w14:textId="56F9797B" w:rsidR="003862B0" w:rsidRPr="00FA72F6" w:rsidRDefault="0017183A" w:rsidP="005F24D6">
      <w:pPr>
        <w:spacing w:line="240" w:lineRule="auto"/>
        <w:ind w:firstLine="284"/>
        <w:jc w:val="both"/>
        <w:rPr>
          <w:rFonts w:ascii="Times New Roman" w:hAnsi="Times New Roman"/>
          <w:sz w:val="24"/>
          <w:szCs w:val="24"/>
        </w:rPr>
      </w:pPr>
      <w:r>
        <w:rPr>
          <w:rFonts w:ascii="Times New Roman" w:hAnsi="Times New Roman"/>
          <w:sz w:val="24"/>
          <w:szCs w:val="24"/>
        </w:rPr>
        <w:t>L</w:t>
      </w:r>
      <w:r w:rsidR="003862B0" w:rsidRPr="00FA72F6">
        <w:rPr>
          <w:rFonts w:ascii="Times New Roman" w:hAnsi="Times New Roman"/>
          <w:sz w:val="24"/>
          <w:szCs w:val="24"/>
        </w:rPr>
        <w:t xml:space="preserve">a brecha digital y el acceso las TIC se han convertido en temas de agenda pública en México y en el mundo, </w:t>
      </w:r>
      <w:r w:rsidR="004E01C5" w:rsidRPr="00FA72F6">
        <w:rPr>
          <w:rFonts w:ascii="Times New Roman" w:hAnsi="Times New Roman"/>
          <w:sz w:val="24"/>
          <w:szCs w:val="24"/>
        </w:rPr>
        <w:t>por lo que</w:t>
      </w:r>
      <w:r w:rsidR="003862B0" w:rsidRPr="00FA72F6">
        <w:rPr>
          <w:rFonts w:ascii="Times New Roman" w:hAnsi="Times New Roman"/>
          <w:sz w:val="24"/>
          <w:szCs w:val="24"/>
        </w:rPr>
        <w:t xml:space="preserve"> los gobiernos han implementado proyectos y estrategias que se vinculan al sector educativo</w:t>
      </w:r>
      <w:r w:rsidR="00786030" w:rsidRPr="00FA72F6">
        <w:rPr>
          <w:rFonts w:ascii="Times New Roman" w:hAnsi="Times New Roman"/>
          <w:sz w:val="24"/>
          <w:szCs w:val="24"/>
        </w:rPr>
        <w:t>, no obstante, a</w:t>
      </w:r>
      <w:r w:rsidR="005F24D6" w:rsidRPr="00FA72F6">
        <w:rPr>
          <w:rFonts w:ascii="Times New Roman" w:hAnsi="Times New Roman"/>
          <w:sz w:val="24"/>
          <w:szCs w:val="24"/>
        </w:rPr>
        <w:t xml:space="preserve"> la llegada de la pandemia e</w:t>
      </w:r>
      <w:r w:rsidR="003862B0" w:rsidRPr="00FA72F6">
        <w:rPr>
          <w:rFonts w:ascii="Times New Roman" w:hAnsi="Times New Roman"/>
          <w:sz w:val="24"/>
          <w:szCs w:val="24"/>
        </w:rPr>
        <w:t xml:space="preserve">n México, el 51.1% de los hogares en áreas urbanas disponía de computadora y 69% de internet; para los hogares de áreas rurales los porcentajes caen drásticamente a 19.7% y 30.1%, respectivamente (INEGI, 2020); esto es un reflejo de las profundas desigualdades económicas y sociales que predominan en el país. La falta de cobertura y la desigualdad en el acceso han limitado el alcance de las estrategias basadas en el uso de las TIC para la educación y, en los hechos, determinaron la calidad de los procesos vividos. </w:t>
      </w:r>
    </w:p>
    <w:p w14:paraId="6FD1907D" w14:textId="251C48F0" w:rsidR="002B7CA3" w:rsidRDefault="002B7CA3" w:rsidP="002B7CA3">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esarrollo de la propuesta </w:t>
      </w:r>
    </w:p>
    <w:p w14:paraId="3B7AE4A7" w14:textId="77777777" w:rsidR="0020256B" w:rsidRPr="0020256B" w:rsidRDefault="0020256B" w:rsidP="0020256B">
      <w:pPr>
        <w:pStyle w:val="Prrafodelista"/>
        <w:numPr>
          <w:ilvl w:val="1"/>
          <w:numId w:val="6"/>
        </w:numPr>
        <w:spacing w:line="240" w:lineRule="auto"/>
        <w:jc w:val="both"/>
        <w:rPr>
          <w:rFonts w:ascii="Times New Roman" w:hAnsi="Times New Roman"/>
          <w:i/>
          <w:vanish/>
          <w:sz w:val="24"/>
          <w:szCs w:val="26"/>
        </w:rPr>
      </w:pPr>
    </w:p>
    <w:p w14:paraId="2024BA36" w14:textId="77777777" w:rsidR="0020256B" w:rsidRPr="0020256B" w:rsidRDefault="0020256B" w:rsidP="0020256B">
      <w:pPr>
        <w:pStyle w:val="Prrafodelista"/>
        <w:numPr>
          <w:ilvl w:val="1"/>
          <w:numId w:val="6"/>
        </w:numPr>
        <w:spacing w:line="240" w:lineRule="auto"/>
        <w:jc w:val="both"/>
        <w:rPr>
          <w:rFonts w:ascii="Times New Roman" w:hAnsi="Times New Roman"/>
          <w:i/>
          <w:vanish/>
          <w:sz w:val="24"/>
          <w:szCs w:val="26"/>
        </w:rPr>
      </w:pPr>
    </w:p>
    <w:p w14:paraId="26B4AEEB" w14:textId="77777777" w:rsidR="0020256B" w:rsidRDefault="0020256B" w:rsidP="0020256B">
      <w:pPr>
        <w:pStyle w:val="Prrafodelista"/>
        <w:numPr>
          <w:ilvl w:val="2"/>
          <w:numId w:val="6"/>
        </w:numPr>
        <w:spacing w:line="240" w:lineRule="auto"/>
        <w:jc w:val="both"/>
        <w:rPr>
          <w:rFonts w:ascii="Times New Roman" w:hAnsi="Times New Roman"/>
          <w:i/>
          <w:sz w:val="24"/>
          <w:szCs w:val="26"/>
        </w:rPr>
      </w:pPr>
      <w:r>
        <w:rPr>
          <w:rFonts w:ascii="Times New Roman" w:hAnsi="Times New Roman"/>
          <w:i/>
          <w:sz w:val="24"/>
          <w:szCs w:val="26"/>
        </w:rPr>
        <w:t>Interpretación</w:t>
      </w:r>
    </w:p>
    <w:p w14:paraId="67479BBC" w14:textId="33C60DC7" w:rsidR="0020256B" w:rsidRPr="0020256B" w:rsidRDefault="0020256B" w:rsidP="0020256B">
      <w:pPr>
        <w:spacing w:line="240" w:lineRule="auto"/>
        <w:ind w:left="284"/>
        <w:jc w:val="both"/>
        <w:rPr>
          <w:rFonts w:ascii="Times New Roman" w:hAnsi="Times New Roman"/>
          <w:i/>
          <w:sz w:val="24"/>
          <w:szCs w:val="26"/>
        </w:rPr>
      </w:pPr>
      <w:r>
        <w:rPr>
          <w:rFonts w:ascii="Times New Roman" w:hAnsi="Times New Roman"/>
          <w:i/>
          <w:sz w:val="24"/>
          <w:szCs w:val="24"/>
        </w:rPr>
        <w:t>Capacidad de adaptación de la comunidad escolar</w:t>
      </w:r>
    </w:p>
    <w:p w14:paraId="3691C2C4" w14:textId="0EBA3B94" w:rsidR="00555E94" w:rsidRPr="00FA72F6" w:rsidRDefault="00555E94" w:rsidP="00555E94">
      <w:pPr>
        <w:spacing w:line="240" w:lineRule="auto"/>
        <w:ind w:firstLine="284"/>
        <w:jc w:val="both"/>
        <w:rPr>
          <w:rFonts w:ascii="Times New Roman" w:hAnsi="Times New Roman"/>
          <w:sz w:val="24"/>
          <w:szCs w:val="24"/>
        </w:rPr>
      </w:pPr>
      <w:r w:rsidRPr="00FA72F6">
        <w:rPr>
          <w:rFonts w:ascii="Times New Roman" w:hAnsi="Times New Roman"/>
          <w:sz w:val="24"/>
          <w:szCs w:val="24"/>
        </w:rPr>
        <w:t xml:space="preserve">Ante </w:t>
      </w:r>
      <w:r w:rsidR="00251750" w:rsidRPr="00FA72F6">
        <w:rPr>
          <w:rFonts w:ascii="Times New Roman" w:hAnsi="Times New Roman"/>
          <w:sz w:val="24"/>
          <w:szCs w:val="24"/>
        </w:rPr>
        <w:t xml:space="preserve">el </w:t>
      </w:r>
      <w:r w:rsidRPr="00FA72F6">
        <w:rPr>
          <w:rFonts w:ascii="Times New Roman" w:hAnsi="Times New Roman"/>
          <w:sz w:val="24"/>
          <w:szCs w:val="24"/>
        </w:rPr>
        <w:t>cambio en la forma de llevar a cabo los procesos de enseñanza-aprendizaje, los miembros de la comunidad educativa se enfrentaron al reto de adaptarse a la contingencia. Para los directivos y maestros esto significó emprender acciones para modificar la manera en que organizaban, coordinaban y dividían el trabajo.</w:t>
      </w:r>
      <w:r w:rsidR="0017183A">
        <w:rPr>
          <w:rFonts w:ascii="Times New Roman" w:hAnsi="Times New Roman"/>
          <w:sz w:val="24"/>
          <w:szCs w:val="24"/>
        </w:rPr>
        <w:t xml:space="preserve"> L</w:t>
      </w:r>
      <w:r w:rsidRPr="00FA72F6">
        <w:rPr>
          <w:rFonts w:ascii="Times New Roman" w:hAnsi="Times New Roman"/>
          <w:sz w:val="24"/>
          <w:szCs w:val="24"/>
        </w:rPr>
        <w:t>as organizaciones pueden diseñar cambios de este tipo en cualquier momento para lograr una mayor flexibilidad y eficiencia, sin embargo, como sucedió en el caso del sistema educativo, estos cambios se observan con mayor frecuencia en contextos de incertidumbre. En estos casos, los cambios son radicales para poder responder al entorno y conducen a reajustar todo el sistema, y aunque estos cambios no sean evidentes en un reajuste inmediato del diseño organizacional, se pueden observar de manera informal en las prácticas establecidas (Kast y Rosenzweig, 1988).</w:t>
      </w:r>
    </w:p>
    <w:p w14:paraId="6C06B513" w14:textId="60D4199B" w:rsidR="00555E94" w:rsidRPr="003A1870" w:rsidRDefault="00555E94" w:rsidP="00555E94">
      <w:pPr>
        <w:spacing w:line="240" w:lineRule="auto"/>
        <w:ind w:left="284"/>
        <w:jc w:val="both"/>
        <w:rPr>
          <w:rFonts w:ascii="Times New Roman" w:hAnsi="Times New Roman"/>
          <w:sz w:val="24"/>
          <w:szCs w:val="24"/>
        </w:rPr>
      </w:pPr>
      <w:r w:rsidRPr="00555E94">
        <w:rPr>
          <w:rFonts w:ascii="Times New Roman" w:hAnsi="Times New Roman"/>
          <w:i/>
          <w:sz w:val="24"/>
          <w:szCs w:val="24"/>
        </w:rPr>
        <w:t>Transformaciones en las formas de organización y de gestión en torno al uso de la tecnología</w:t>
      </w:r>
    </w:p>
    <w:p w14:paraId="43F8505A" w14:textId="7165D596" w:rsidR="00FE6AA9" w:rsidRDefault="008348A1" w:rsidP="00381EC8">
      <w:pPr>
        <w:spacing w:line="240" w:lineRule="auto"/>
        <w:ind w:firstLine="284"/>
        <w:jc w:val="both"/>
      </w:pPr>
      <w:r w:rsidRPr="008348A1">
        <w:rPr>
          <w:rFonts w:ascii="Times New Roman" w:hAnsi="Times New Roman"/>
          <w:sz w:val="24"/>
          <w:szCs w:val="24"/>
        </w:rPr>
        <w:t xml:space="preserve">Los cambios a nivel organizacional fueron de los más importantes para la implementación y operación de Aprende en Casa, y se expresaron a través de la emergencia de nuevas formas de organización y de la manera en que las prácticas cotidianas se modificaron. En los casos en los </w:t>
      </w:r>
      <w:r w:rsidRPr="008348A1">
        <w:rPr>
          <w:rFonts w:ascii="Times New Roman" w:hAnsi="Times New Roman"/>
          <w:sz w:val="24"/>
          <w:szCs w:val="24"/>
        </w:rPr>
        <w:lastRenderedPageBreak/>
        <w:t>que la comunidad contaba con los recursos necesarios se incorporó e intensificó el uso de la tecnología para organizar tareas, reuniones, realizar gestiones y trámites administrativos, entre otros.</w:t>
      </w:r>
      <w:r w:rsidR="00FE6AA9" w:rsidRPr="00FE6AA9">
        <w:t xml:space="preserve"> </w:t>
      </w:r>
    </w:p>
    <w:p w14:paraId="39546436" w14:textId="41D07D25" w:rsidR="00FE6AA9" w:rsidRDefault="00381EC8" w:rsidP="008348A1">
      <w:pPr>
        <w:spacing w:line="240" w:lineRule="auto"/>
        <w:ind w:firstLine="284"/>
        <w:jc w:val="both"/>
      </w:pPr>
      <w:r>
        <w:rPr>
          <w:rFonts w:ascii="Times New Roman" w:hAnsi="Times New Roman"/>
          <w:sz w:val="24"/>
          <w:szCs w:val="24"/>
        </w:rPr>
        <w:t>S</w:t>
      </w:r>
      <w:r w:rsidR="00FE6AA9" w:rsidRPr="00FE6AA9">
        <w:rPr>
          <w:rFonts w:ascii="Times New Roman" w:hAnsi="Times New Roman"/>
          <w:sz w:val="24"/>
          <w:szCs w:val="24"/>
        </w:rPr>
        <w:t>e encuentra que en las regiones Centro, Centro-Occidente, Noreste y Noroeste el acceso a los medios de comunicación, infraestructura, conectividad, y recursos tecnológicos favorecieron el trabajo a distancia; mientras que en las regiones Centro-Sur y Sur-Sureste la poca disponibilidad de tecnologías representó una limitación para la implementación de Aprende en Casa. Las formas de organización que emergieron en estos contextos se basaron en canales de comunicación directos y presenciales, en donde los maestros fueron la pieza clave para articular la estrategia con los alumnos y padres de familia.</w:t>
      </w:r>
      <w:r w:rsidR="00FE6AA9" w:rsidRPr="00FE6AA9">
        <w:t xml:space="preserve"> </w:t>
      </w:r>
    </w:p>
    <w:p w14:paraId="197ECEE1" w14:textId="1F57DF83" w:rsidR="002B7CA3" w:rsidRDefault="00FE6AA9" w:rsidP="008348A1">
      <w:pPr>
        <w:spacing w:line="240" w:lineRule="auto"/>
        <w:ind w:firstLine="284"/>
        <w:jc w:val="both"/>
        <w:rPr>
          <w:rFonts w:ascii="Times New Roman" w:hAnsi="Times New Roman"/>
          <w:sz w:val="24"/>
          <w:szCs w:val="24"/>
        </w:rPr>
      </w:pPr>
      <w:r w:rsidRPr="00FE6AA9">
        <w:rPr>
          <w:rFonts w:ascii="Times New Roman" w:hAnsi="Times New Roman"/>
          <w:sz w:val="24"/>
          <w:szCs w:val="24"/>
        </w:rPr>
        <w:t>De acuerdo con la información recopilada y el análisis del discurso, se observó que el cambio organizacional vivido fue de tipo radical, la comunidad educativa lo vivió y buscó adaptarse lo más rápido posible al desafío de usar la tecnología para darle continuidad a la educación, encontrando en su camino limitaciones de disponibilidad de infraestructura y de falta de capacitación y conocimiento sobre el uso de herramientas tecnológicas y digitales.</w:t>
      </w:r>
    </w:p>
    <w:p w14:paraId="23E71DFB" w14:textId="77777777" w:rsidR="00FE6AA9" w:rsidRPr="00FE6AA9" w:rsidRDefault="00FE6AA9" w:rsidP="00FE6AA9">
      <w:pPr>
        <w:spacing w:line="240" w:lineRule="auto"/>
        <w:ind w:left="284"/>
        <w:jc w:val="both"/>
        <w:rPr>
          <w:rFonts w:ascii="Times New Roman" w:hAnsi="Times New Roman"/>
          <w:i/>
          <w:sz w:val="24"/>
          <w:szCs w:val="24"/>
        </w:rPr>
      </w:pPr>
      <w:r w:rsidRPr="00FE6AA9">
        <w:rPr>
          <w:rFonts w:ascii="Times New Roman" w:hAnsi="Times New Roman"/>
          <w:i/>
          <w:sz w:val="24"/>
          <w:szCs w:val="24"/>
        </w:rPr>
        <w:t>Modificaciones en las formas de gestión</w:t>
      </w:r>
    </w:p>
    <w:p w14:paraId="3FD51A08" w14:textId="28B15A2F" w:rsidR="00891100" w:rsidRDefault="00891100" w:rsidP="008348A1">
      <w:pPr>
        <w:spacing w:line="240" w:lineRule="auto"/>
        <w:ind w:firstLine="284"/>
        <w:jc w:val="both"/>
        <w:rPr>
          <w:rFonts w:ascii="Times New Roman" w:hAnsi="Times New Roman"/>
          <w:sz w:val="24"/>
          <w:szCs w:val="24"/>
        </w:rPr>
      </w:pPr>
      <w:r w:rsidRPr="00891100">
        <w:rPr>
          <w:rFonts w:ascii="Times New Roman" w:hAnsi="Times New Roman"/>
          <w:sz w:val="24"/>
          <w:szCs w:val="24"/>
        </w:rPr>
        <w:t>A través del análisis del discurso encontramos que este tipo de modificaciones fue un tema recurrente, sobre todo, en las experiencias de los supervisores y los directores, quienes coinciden en que fue indispensable un cambio en las formas de gestión para poder operar en una modalidad remota. Asimismo, reconocen que algunos procesos de gestión, que antes eran burocráticos, se simplificaron con el uso de medios y recursos digitales, lo cual muestra un aprendizaje organizacional de tipo adaptativo</w:t>
      </w:r>
      <w:r>
        <w:rPr>
          <w:rFonts w:ascii="Times New Roman" w:hAnsi="Times New Roman"/>
          <w:sz w:val="24"/>
          <w:szCs w:val="24"/>
        </w:rPr>
        <w:t xml:space="preserve">. </w:t>
      </w:r>
    </w:p>
    <w:p w14:paraId="09267870" w14:textId="7AA55DA4" w:rsidR="00FE6AA9" w:rsidRDefault="00D11ABB" w:rsidP="008348A1">
      <w:pPr>
        <w:spacing w:line="240" w:lineRule="auto"/>
        <w:ind w:firstLine="284"/>
        <w:jc w:val="both"/>
        <w:rPr>
          <w:rFonts w:ascii="Times New Roman" w:hAnsi="Times New Roman"/>
          <w:sz w:val="24"/>
          <w:szCs w:val="24"/>
        </w:rPr>
      </w:pPr>
      <w:r>
        <w:rPr>
          <w:rFonts w:ascii="Times New Roman" w:hAnsi="Times New Roman"/>
          <w:sz w:val="24"/>
          <w:szCs w:val="24"/>
        </w:rPr>
        <w:t>Lo</w:t>
      </w:r>
      <w:r w:rsidR="00891100" w:rsidRPr="00891100">
        <w:rPr>
          <w:rFonts w:ascii="Times New Roman" w:hAnsi="Times New Roman"/>
          <w:sz w:val="24"/>
          <w:szCs w:val="24"/>
        </w:rPr>
        <w:t xml:space="preserve">s cambios más sustanciales se observaron en procesos correspondientes a coordinaciones de docencia, y a control y planeación escolar, los cuales permitieron la continuidad de los procesos administrativos de manera remota, tales como: </w:t>
      </w:r>
      <w:r w:rsidR="0017183A">
        <w:rPr>
          <w:rFonts w:ascii="Times New Roman" w:hAnsi="Times New Roman"/>
          <w:sz w:val="24"/>
          <w:szCs w:val="24"/>
        </w:rPr>
        <w:t>1</w:t>
      </w:r>
      <w:r w:rsidR="00891100" w:rsidRPr="00891100">
        <w:rPr>
          <w:rFonts w:ascii="Times New Roman" w:hAnsi="Times New Roman"/>
          <w:sz w:val="24"/>
          <w:szCs w:val="24"/>
        </w:rPr>
        <w:t xml:space="preserve">) Simplificación y digitalización de procesos de gestión académica-administrativa y </w:t>
      </w:r>
      <w:r w:rsidR="0017183A">
        <w:rPr>
          <w:rFonts w:ascii="Times New Roman" w:hAnsi="Times New Roman"/>
          <w:sz w:val="24"/>
          <w:szCs w:val="24"/>
        </w:rPr>
        <w:t>2</w:t>
      </w:r>
      <w:r w:rsidR="00891100" w:rsidRPr="00891100">
        <w:rPr>
          <w:rFonts w:ascii="Times New Roman" w:hAnsi="Times New Roman"/>
          <w:sz w:val="24"/>
          <w:szCs w:val="24"/>
        </w:rPr>
        <w:t>) Elaboración de guías de apoyo: creación de manuales, guías, tutoriales, y preguntas frecuentes de procesos administrativos para docentes y estudiantes.</w:t>
      </w:r>
    </w:p>
    <w:p w14:paraId="56367C23" w14:textId="77777777" w:rsidR="007465BB" w:rsidRPr="007465BB" w:rsidRDefault="007465BB" w:rsidP="007465BB">
      <w:pPr>
        <w:spacing w:line="240" w:lineRule="auto"/>
        <w:ind w:left="284"/>
        <w:jc w:val="both"/>
        <w:rPr>
          <w:rFonts w:ascii="Times New Roman" w:hAnsi="Times New Roman"/>
          <w:i/>
          <w:sz w:val="24"/>
          <w:szCs w:val="24"/>
        </w:rPr>
      </w:pPr>
      <w:r w:rsidRPr="007465BB">
        <w:rPr>
          <w:rFonts w:ascii="Times New Roman" w:hAnsi="Times New Roman"/>
          <w:i/>
          <w:sz w:val="24"/>
          <w:szCs w:val="24"/>
        </w:rPr>
        <w:t>Transformaciones en los procesos de enseñanza-aprendizaje</w:t>
      </w:r>
    </w:p>
    <w:p w14:paraId="303D7B60" w14:textId="7ADA5F22" w:rsidR="00AC56AA" w:rsidRDefault="007465BB" w:rsidP="0034367F">
      <w:pPr>
        <w:spacing w:line="240" w:lineRule="auto"/>
        <w:ind w:firstLine="284"/>
        <w:jc w:val="both"/>
      </w:pPr>
      <w:r w:rsidRPr="007465BB">
        <w:rPr>
          <w:rFonts w:ascii="Times New Roman" w:hAnsi="Times New Roman"/>
          <w:sz w:val="24"/>
          <w:szCs w:val="24"/>
        </w:rPr>
        <w:t>El modelo pedagógico con el que funcionaba el nivel básico vivió grandes transformaciones a raíz de la necesidad de incorporar la tecnología a las prácticas cotidianas. El liderazgo de los maestros permitió una serie de adaptaciones de las formas de trabajo, de los objetivos de aprendizaje y de los recursos tecnológicos a utilizar. Los maestros buscaron alternativas funcionales para sus contextos particulares, desde el uso de plataformas y medios de comunicación complementarios como Canvas, WhatsApp, Zoom, entre otros, hasta la elaboración de guías didácticas y materiales físicos de apoyo adicionales.</w:t>
      </w:r>
      <w:r w:rsidR="00AC56AA" w:rsidRPr="00AC56AA">
        <w:t xml:space="preserve"> </w:t>
      </w:r>
    </w:p>
    <w:p w14:paraId="76B66D18" w14:textId="45E14FB4" w:rsidR="00AC56AA" w:rsidRDefault="00AC56AA" w:rsidP="00AC56AA">
      <w:pPr>
        <w:spacing w:line="240" w:lineRule="auto"/>
        <w:ind w:firstLine="284"/>
        <w:jc w:val="both"/>
      </w:pPr>
      <w:r w:rsidRPr="00AC56AA">
        <w:rPr>
          <w:rFonts w:ascii="Times New Roman" w:hAnsi="Times New Roman"/>
          <w:sz w:val="24"/>
          <w:szCs w:val="24"/>
        </w:rPr>
        <w:t>Se observa un aprendizaje significativo a nivel individual y, posteriormente, a nivel de la socialización de este aprendizaje entre la comunidad. Durante el proceso de adaptación a la nueva realidad, los maestros se vieron en la necesidad de recurrir a capacitaciones y a socializar el conocimiento que tenían o iban adquiriendo sobre el uso de las TIC, en especial, con aquellos que tenían mayores rezagos en la materia. Esa socialización del conocimiento permitió un tipo de aprendizaje significativo que fue fundamental para la continuidad de los procesos de enseñanza-aprendizaje.</w:t>
      </w:r>
      <w:r w:rsidRPr="00AC56AA">
        <w:t xml:space="preserve"> </w:t>
      </w:r>
    </w:p>
    <w:p w14:paraId="186E3C2B" w14:textId="288E5097" w:rsidR="00AC56AA" w:rsidRPr="00AC56AA" w:rsidRDefault="00AC56AA" w:rsidP="00AC56AA">
      <w:pPr>
        <w:spacing w:line="240" w:lineRule="auto"/>
        <w:ind w:left="284"/>
        <w:jc w:val="both"/>
        <w:rPr>
          <w:rFonts w:ascii="Times New Roman" w:hAnsi="Times New Roman"/>
          <w:i/>
          <w:sz w:val="24"/>
          <w:szCs w:val="24"/>
        </w:rPr>
      </w:pPr>
      <w:r w:rsidRPr="00AC56AA">
        <w:rPr>
          <w:rFonts w:ascii="Times New Roman" w:hAnsi="Times New Roman"/>
          <w:i/>
          <w:sz w:val="24"/>
          <w:szCs w:val="24"/>
        </w:rPr>
        <w:t>Desafíos enfrentados por la comunidad escolar: las desigualdades definen la experiencia</w:t>
      </w:r>
    </w:p>
    <w:p w14:paraId="201C5E12" w14:textId="3A847EFE" w:rsidR="00AC56AA" w:rsidRPr="00AC56AA" w:rsidRDefault="0013007B" w:rsidP="00AC56AA">
      <w:pPr>
        <w:spacing w:line="240" w:lineRule="auto"/>
        <w:ind w:firstLine="284"/>
        <w:jc w:val="both"/>
        <w:rPr>
          <w:rFonts w:ascii="Times New Roman" w:hAnsi="Times New Roman"/>
          <w:sz w:val="24"/>
          <w:szCs w:val="24"/>
        </w:rPr>
      </w:pPr>
      <w:r>
        <w:rPr>
          <w:rFonts w:ascii="Times New Roman" w:hAnsi="Times New Roman"/>
          <w:sz w:val="24"/>
          <w:szCs w:val="24"/>
        </w:rPr>
        <w:lastRenderedPageBreak/>
        <w:t>E</w:t>
      </w:r>
      <w:r w:rsidR="00AC56AA" w:rsidRPr="00AC56AA">
        <w:rPr>
          <w:rFonts w:ascii="Times New Roman" w:hAnsi="Times New Roman"/>
          <w:sz w:val="24"/>
          <w:szCs w:val="24"/>
        </w:rPr>
        <w:t xml:space="preserve">n un país en el que las desigualdades múltiples y cruzadas atraviesan prácticamente todos los espacios de la vida pública y privada de sus habitantes, las diferentes experiencias y formas de respuesta de la comunidad educativa ante la crisis estuvieron profundamente definidas por el desigual acceso a las TIC y por el conocimiento y capacitación sobre su uso. Así que los procesos de adaptación, autogestión y resiliencia de la comunidad educativa, en última instancia, se vieron acotados por tales limitaciones. </w:t>
      </w:r>
    </w:p>
    <w:p w14:paraId="778D5229" w14:textId="4030360D" w:rsidR="00AC56AA" w:rsidRDefault="00324DA5" w:rsidP="00FA72F6">
      <w:pPr>
        <w:spacing w:line="240" w:lineRule="auto"/>
        <w:ind w:firstLine="284"/>
        <w:jc w:val="both"/>
        <w:rPr>
          <w:rFonts w:ascii="Times New Roman" w:hAnsi="Times New Roman"/>
          <w:sz w:val="24"/>
          <w:szCs w:val="24"/>
        </w:rPr>
      </w:pPr>
      <w:r>
        <w:rPr>
          <w:rFonts w:ascii="Times New Roman" w:hAnsi="Times New Roman"/>
          <w:sz w:val="24"/>
          <w:szCs w:val="24"/>
        </w:rPr>
        <w:t>L</w:t>
      </w:r>
      <w:r w:rsidR="00AC56AA" w:rsidRPr="00AC56AA">
        <w:rPr>
          <w:rFonts w:ascii="Times New Roman" w:hAnsi="Times New Roman"/>
          <w:sz w:val="24"/>
          <w:szCs w:val="24"/>
        </w:rPr>
        <w:t>os supervisores, directores y maestros entrevistados, ubicaron las limitaciones en la dimensión pedagógica como las más importantes (58%)</w:t>
      </w:r>
      <w:r>
        <w:rPr>
          <w:rFonts w:ascii="Times New Roman" w:hAnsi="Times New Roman"/>
          <w:sz w:val="24"/>
          <w:szCs w:val="24"/>
        </w:rPr>
        <w:t xml:space="preserve">, entre ellas destaca la </w:t>
      </w:r>
      <w:r w:rsidR="00AC56AA" w:rsidRPr="00AC56AA">
        <w:rPr>
          <w:rFonts w:ascii="Times New Roman" w:hAnsi="Times New Roman"/>
          <w:sz w:val="24"/>
          <w:szCs w:val="24"/>
        </w:rPr>
        <w:t>formación docente insuficiente (24.6%).</w:t>
      </w:r>
      <w:r>
        <w:rPr>
          <w:rFonts w:ascii="Times New Roman" w:hAnsi="Times New Roman"/>
          <w:sz w:val="24"/>
          <w:szCs w:val="24"/>
        </w:rPr>
        <w:t xml:space="preserve"> </w:t>
      </w:r>
      <w:r w:rsidR="00AC56AA" w:rsidRPr="00AC56AA">
        <w:rPr>
          <w:rFonts w:ascii="Times New Roman" w:hAnsi="Times New Roman"/>
          <w:sz w:val="24"/>
          <w:szCs w:val="24"/>
        </w:rPr>
        <w:t>Además de las desigualdades económicas y sociales, las brechas generacionales marcaron diferentes procesos y resultados</w:t>
      </w:r>
      <w:r>
        <w:rPr>
          <w:rFonts w:ascii="Times New Roman" w:hAnsi="Times New Roman"/>
          <w:sz w:val="24"/>
          <w:szCs w:val="24"/>
        </w:rPr>
        <w:t xml:space="preserve"> en la formación de los maestros para el uso de las TIC</w:t>
      </w:r>
      <w:r w:rsidR="00AC56AA" w:rsidRPr="00AC56AA">
        <w:rPr>
          <w:rFonts w:ascii="Times New Roman" w:hAnsi="Times New Roman"/>
          <w:sz w:val="24"/>
          <w:szCs w:val="24"/>
        </w:rPr>
        <w:t xml:space="preserve">. La diversidad en las condiciones de aprendizaje individuales marcó una pauta para enfrentar el cambio radical y el choque entre las prácticas cotidianas tradicionales y la necesidad de usar las TIC para dar continuidad a los procesos de enseñanza-aprendizaje. </w:t>
      </w:r>
    </w:p>
    <w:p w14:paraId="7942B837" w14:textId="1253062A" w:rsidR="00AC56AA" w:rsidRDefault="004E1A33" w:rsidP="00AC56AA">
      <w:pPr>
        <w:spacing w:line="240" w:lineRule="auto"/>
        <w:ind w:firstLine="284"/>
        <w:jc w:val="both"/>
        <w:rPr>
          <w:rFonts w:ascii="Times New Roman" w:hAnsi="Times New Roman"/>
          <w:sz w:val="24"/>
          <w:szCs w:val="24"/>
        </w:rPr>
      </w:pPr>
      <w:r w:rsidRPr="004E1A33">
        <w:rPr>
          <w:rFonts w:ascii="Times New Roman" w:hAnsi="Times New Roman"/>
          <w:sz w:val="24"/>
          <w:szCs w:val="24"/>
        </w:rPr>
        <w:t xml:space="preserve">La rapidez con la que se vivieron los acontecimientos y las necesidades de la comunidad educativa dio lugar a la autogestión y capacitación por parte de los maestros, quienes afirman que durante la primera etapa del proyecto los cursos y recursos que ofreció la SEP fueron escasos e ineficientes. </w:t>
      </w:r>
      <w:r w:rsidR="00324DA5">
        <w:rPr>
          <w:rFonts w:ascii="Times New Roman" w:hAnsi="Times New Roman"/>
          <w:sz w:val="24"/>
          <w:szCs w:val="24"/>
        </w:rPr>
        <w:t xml:space="preserve">Se destaca el papel </w:t>
      </w:r>
      <w:r w:rsidRPr="004E1A33">
        <w:rPr>
          <w:rFonts w:ascii="Times New Roman" w:hAnsi="Times New Roman"/>
          <w:sz w:val="24"/>
          <w:szCs w:val="24"/>
        </w:rPr>
        <w:t xml:space="preserve">que jugaron los supervisores y directores para coordinar los esfuerzos en la búsqueda de una capacitación más rápida para el uso inmediato de las TIC. </w:t>
      </w:r>
    </w:p>
    <w:p w14:paraId="30D33E98" w14:textId="322D5E1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541C2862" w14:textId="002F7832" w:rsidR="003862B0" w:rsidRPr="004E1A33" w:rsidRDefault="003862B0" w:rsidP="003862B0">
      <w:pPr>
        <w:spacing w:line="240" w:lineRule="auto"/>
        <w:ind w:firstLine="284"/>
        <w:jc w:val="both"/>
        <w:rPr>
          <w:rFonts w:ascii="Times New Roman" w:hAnsi="Times New Roman"/>
          <w:sz w:val="24"/>
          <w:szCs w:val="24"/>
        </w:rPr>
      </w:pPr>
      <w:r w:rsidRPr="004E1A33">
        <w:rPr>
          <w:rFonts w:ascii="Times New Roman" w:hAnsi="Times New Roman"/>
          <w:sz w:val="24"/>
          <w:szCs w:val="24"/>
        </w:rPr>
        <w:t>Se resalta el aprendizaje generado a nivel individual y organizacional</w:t>
      </w:r>
      <w:r w:rsidR="0013007B">
        <w:rPr>
          <w:rFonts w:ascii="Times New Roman" w:hAnsi="Times New Roman"/>
          <w:sz w:val="24"/>
          <w:szCs w:val="24"/>
        </w:rPr>
        <w:t>.</w:t>
      </w:r>
      <w:r w:rsidRPr="004E1A33">
        <w:rPr>
          <w:rFonts w:ascii="Times New Roman" w:hAnsi="Times New Roman"/>
          <w:sz w:val="24"/>
          <w:szCs w:val="24"/>
        </w:rPr>
        <w:t xml:space="preserve"> La comunicación entre los miembros de la comunidad se hizo más directa e inmediata, se descubrieron canales de comunicación que no se utilizaban tradicionalmente para organizar los procesos de enseñanza-aprendizaje</w:t>
      </w:r>
      <w:r w:rsidR="00CC17B5">
        <w:rPr>
          <w:rFonts w:ascii="Times New Roman" w:hAnsi="Times New Roman"/>
          <w:sz w:val="24"/>
          <w:szCs w:val="24"/>
        </w:rPr>
        <w:t>.</w:t>
      </w:r>
      <w:r w:rsidRPr="004E1A33">
        <w:rPr>
          <w:rFonts w:ascii="Times New Roman" w:hAnsi="Times New Roman"/>
          <w:sz w:val="24"/>
          <w:szCs w:val="24"/>
        </w:rPr>
        <w:t xml:space="preserve"> Los recursos pedagógicos se expandieron al poder utilizar recursos como videos, juegos, repositorios, entre otros. </w:t>
      </w:r>
      <w:r w:rsidR="0013007B">
        <w:rPr>
          <w:rFonts w:ascii="Times New Roman" w:hAnsi="Times New Roman"/>
          <w:sz w:val="24"/>
          <w:szCs w:val="24"/>
        </w:rPr>
        <w:t>Se optimizaron</w:t>
      </w:r>
      <w:r w:rsidRPr="004E1A33">
        <w:rPr>
          <w:rFonts w:ascii="Times New Roman" w:hAnsi="Times New Roman"/>
          <w:sz w:val="24"/>
          <w:szCs w:val="24"/>
        </w:rPr>
        <w:t xml:space="preserve"> muchos procesos </w:t>
      </w:r>
      <w:r w:rsidR="0013007B">
        <w:rPr>
          <w:rFonts w:ascii="Times New Roman" w:hAnsi="Times New Roman"/>
          <w:sz w:val="24"/>
          <w:szCs w:val="24"/>
        </w:rPr>
        <w:t xml:space="preserve">de gestión </w:t>
      </w:r>
      <w:r w:rsidRPr="004E1A33">
        <w:rPr>
          <w:rFonts w:ascii="Times New Roman" w:hAnsi="Times New Roman"/>
          <w:sz w:val="24"/>
          <w:szCs w:val="24"/>
        </w:rPr>
        <w:t>que se veían como burocráticos, molestos o complicados. En síntesis, cambi</w:t>
      </w:r>
      <w:r w:rsidR="0013007B">
        <w:rPr>
          <w:rFonts w:ascii="Times New Roman" w:hAnsi="Times New Roman"/>
          <w:sz w:val="24"/>
          <w:szCs w:val="24"/>
        </w:rPr>
        <w:t>ó</w:t>
      </w:r>
      <w:r w:rsidRPr="004E1A33">
        <w:rPr>
          <w:rFonts w:ascii="Times New Roman" w:hAnsi="Times New Roman"/>
          <w:sz w:val="24"/>
          <w:szCs w:val="24"/>
        </w:rPr>
        <w:t xml:space="preserve"> la concepción del papel que las TIC pueden jugar como facilitadoras en los procesos de enseñanza-aprendizaje en los espacios educativos en los que se puede hacer uso pleno o parcial de ellas.</w:t>
      </w:r>
    </w:p>
    <w:p w14:paraId="57461E7A" w14:textId="7C8AAC19" w:rsidR="003862B0" w:rsidRPr="004E1A33" w:rsidRDefault="003862B0" w:rsidP="00CC17B5">
      <w:pPr>
        <w:spacing w:line="240" w:lineRule="auto"/>
        <w:ind w:firstLine="284"/>
        <w:jc w:val="both"/>
        <w:rPr>
          <w:rFonts w:ascii="Times New Roman" w:hAnsi="Times New Roman"/>
          <w:sz w:val="24"/>
          <w:szCs w:val="24"/>
        </w:rPr>
      </w:pPr>
      <w:r w:rsidRPr="004E1A33">
        <w:rPr>
          <w:rFonts w:ascii="Times New Roman" w:hAnsi="Times New Roman"/>
          <w:sz w:val="24"/>
          <w:szCs w:val="24"/>
        </w:rPr>
        <w:t>Las consecuencias de la implementación de una estrategia como Aprende en Casa, que se caracterizó por un fuerte impulso del uso del internet y de la televisión para dar continuidad a la educación, no solo se reducen a las dificultades que las comunidades sin acceso total o parcial a las TIC padecieron, sino a los impactos a mediano y largo plazo que tendrá el cierre de escuelas. El rezago educativo y el abandono escolar son consecuencias de las condiciones de desigualdad económica y social, pero que a la vez profundizan</w:t>
      </w:r>
      <w:r w:rsidR="00CC17B5">
        <w:rPr>
          <w:rFonts w:ascii="Times New Roman" w:hAnsi="Times New Roman"/>
          <w:sz w:val="24"/>
          <w:szCs w:val="24"/>
        </w:rPr>
        <w:t xml:space="preserve"> </w:t>
      </w:r>
      <w:r w:rsidRPr="004E1A33">
        <w:rPr>
          <w:rFonts w:ascii="Times New Roman" w:hAnsi="Times New Roman"/>
          <w:sz w:val="24"/>
          <w:szCs w:val="24"/>
        </w:rPr>
        <w:t xml:space="preserve">las condiciones desfavorables de estas comunidades. </w:t>
      </w:r>
    </w:p>
    <w:p w14:paraId="380C1739" w14:textId="1334677A" w:rsidR="003862B0" w:rsidRPr="004E1A33" w:rsidRDefault="003862B0" w:rsidP="003862B0">
      <w:pPr>
        <w:spacing w:line="240" w:lineRule="auto"/>
        <w:ind w:firstLine="284"/>
        <w:jc w:val="both"/>
        <w:rPr>
          <w:rFonts w:ascii="Times New Roman" w:hAnsi="Times New Roman"/>
          <w:sz w:val="24"/>
          <w:szCs w:val="24"/>
        </w:rPr>
      </w:pPr>
      <w:r w:rsidRPr="004E1A33">
        <w:rPr>
          <w:rFonts w:ascii="Times New Roman" w:hAnsi="Times New Roman"/>
          <w:sz w:val="24"/>
          <w:szCs w:val="24"/>
        </w:rPr>
        <w:t>S</w:t>
      </w:r>
      <w:r w:rsidR="001F1A13" w:rsidRPr="004E1A33">
        <w:rPr>
          <w:rFonts w:ascii="Times New Roman" w:hAnsi="Times New Roman"/>
          <w:sz w:val="24"/>
          <w:szCs w:val="24"/>
        </w:rPr>
        <w:t>obresale</w:t>
      </w:r>
      <w:r w:rsidRPr="004E1A33">
        <w:rPr>
          <w:rFonts w:ascii="Times New Roman" w:hAnsi="Times New Roman"/>
          <w:sz w:val="24"/>
          <w:szCs w:val="24"/>
        </w:rPr>
        <w:t xml:space="preserve"> la resiliencia de muchos supervisores, directores, maestros, alumnos y padres de familia que, pese a las dificultades, continuaron buscando alternativas y adaptándose lo mejor que pudieron para continuar con la educació</w:t>
      </w:r>
      <w:r w:rsidR="001F1A13">
        <w:rPr>
          <w:rFonts w:ascii="Times New Roman" w:hAnsi="Times New Roman"/>
          <w:sz w:val="24"/>
          <w:szCs w:val="24"/>
        </w:rPr>
        <w:t>n, así como también</w:t>
      </w:r>
      <w:r w:rsidRPr="004E1A33">
        <w:rPr>
          <w:rFonts w:ascii="Times New Roman" w:hAnsi="Times New Roman"/>
          <w:sz w:val="24"/>
          <w:szCs w:val="24"/>
        </w:rPr>
        <w:t xml:space="preserve"> la autogestión y la creatividad que les permitió replantear sus formas de comunicarse y organizarse para hacer frente a la crisis. </w:t>
      </w:r>
    </w:p>
    <w:p w14:paraId="36268294" w14:textId="6CCFD216"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I</w:t>
      </w:r>
      <w:r w:rsidRPr="002B7CA3">
        <w:rPr>
          <w:rFonts w:ascii="Times New Roman" w:hAnsi="Times New Roman"/>
          <w:b/>
          <w:i/>
          <w:sz w:val="26"/>
          <w:szCs w:val="26"/>
        </w:rPr>
        <w:t xml:space="preserve">ndicaciones para otros contextos </w:t>
      </w:r>
    </w:p>
    <w:p w14:paraId="18E03C12" w14:textId="554FB4A6" w:rsidR="001F1A13" w:rsidRPr="004E1A33" w:rsidRDefault="004E1A33" w:rsidP="001F1A13">
      <w:pPr>
        <w:spacing w:line="240" w:lineRule="auto"/>
        <w:ind w:firstLine="284"/>
        <w:jc w:val="both"/>
        <w:rPr>
          <w:rFonts w:ascii="Times New Roman" w:hAnsi="Times New Roman"/>
          <w:sz w:val="24"/>
          <w:szCs w:val="24"/>
        </w:rPr>
      </w:pPr>
      <w:r w:rsidRPr="004E1A33">
        <w:rPr>
          <w:rFonts w:ascii="Times New Roman" w:hAnsi="Times New Roman"/>
          <w:sz w:val="24"/>
          <w:szCs w:val="24"/>
        </w:rPr>
        <w:t xml:space="preserve">La importancia de analizar el cambio vivido en la educación a partir de la incorporación de la estrategia Aprende en Casa radica en rescatar los cambios, capacidades, experiencias y aprendizajes de la comunidad educativa que surgieron y se intensificaron para adaptarse al cambio, no solo como un ejercicio, sino como una forma de conservar aquello que después de </w:t>
      </w:r>
      <w:r w:rsidRPr="004E1A33">
        <w:rPr>
          <w:rFonts w:ascii="Times New Roman" w:hAnsi="Times New Roman"/>
          <w:sz w:val="24"/>
          <w:szCs w:val="24"/>
        </w:rPr>
        <w:lastRenderedPageBreak/>
        <w:t>la crisis, resulta útil para dar continuidad a una realidad social transformada.</w:t>
      </w:r>
      <w:r w:rsidR="001F1A13">
        <w:rPr>
          <w:rFonts w:ascii="Times New Roman" w:hAnsi="Times New Roman"/>
          <w:sz w:val="24"/>
          <w:szCs w:val="24"/>
        </w:rPr>
        <w:t xml:space="preserve"> Reconocemos que este </w:t>
      </w:r>
      <w:r w:rsidR="001F1A13" w:rsidRPr="004E1A33">
        <w:rPr>
          <w:rFonts w:ascii="Times New Roman" w:hAnsi="Times New Roman"/>
          <w:sz w:val="24"/>
          <w:szCs w:val="24"/>
        </w:rPr>
        <w:t>estudio cuenta con diversas limitaciones</w:t>
      </w:r>
      <w:r w:rsidR="001F1A13">
        <w:rPr>
          <w:rFonts w:ascii="Times New Roman" w:hAnsi="Times New Roman"/>
          <w:sz w:val="24"/>
          <w:szCs w:val="24"/>
        </w:rPr>
        <w:t xml:space="preserve"> dada principalmente por la selección y tamaño de la muestra. Es necesario a</w:t>
      </w:r>
      <w:r w:rsidR="001F1A13" w:rsidRPr="004E1A33">
        <w:rPr>
          <w:rFonts w:ascii="Times New Roman" w:hAnsi="Times New Roman"/>
          <w:sz w:val="24"/>
          <w:szCs w:val="24"/>
        </w:rPr>
        <w:t>vanzar en la realización de otros estudios de caso en los cuales se replique la metodología. Probablemente, eso nos dé la oportunidad de acercarnos a un fenómeno vigente y trascendente en la educación en México, en especial para mostrar los cambios más importantes que ha dejado la pandemia en la educación básica</w:t>
      </w:r>
      <w:r w:rsidR="001F1A13">
        <w:rPr>
          <w:rFonts w:ascii="Times New Roman" w:hAnsi="Times New Roman"/>
          <w:sz w:val="24"/>
          <w:szCs w:val="24"/>
        </w:rPr>
        <w:t>.</w:t>
      </w:r>
    </w:p>
    <w:p w14:paraId="644AE8A0" w14:textId="1930BC82" w:rsidR="004E1A33" w:rsidRPr="004E1A33" w:rsidRDefault="00F61645" w:rsidP="003862B0">
      <w:pPr>
        <w:spacing w:line="240" w:lineRule="auto"/>
        <w:ind w:firstLine="284"/>
        <w:jc w:val="both"/>
        <w:rPr>
          <w:rFonts w:ascii="Times New Roman" w:hAnsi="Times New Roman"/>
          <w:sz w:val="24"/>
          <w:szCs w:val="24"/>
        </w:rPr>
      </w:pPr>
      <w:r>
        <w:rPr>
          <w:rFonts w:ascii="Times New Roman" w:hAnsi="Times New Roman"/>
          <w:sz w:val="24"/>
          <w:szCs w:val="24"/>
        </w:rPr>
        <w:t>E</w:t>
      </w:r>
      <w:r w:rsidR="004E1A33" w:rsidRPr="004E1A33">
        <w:rPr>
          <w:rFonts w:ascii="Times New Roman" w:hAnsi="Times New Roman"/>
          <w:sz w:val="24"/>
          <w:szCs w:val="24"/>
        </w:rPr>
        <w:t xml:space="preserve">s necesario enriquecer los procesos educativos, pedagógicos organizacionales y de gestión para formalizar algunos aprendizajes adquiridos que permitieron la emergencia de nuevas formas de organización y eficientar algunos procesos administrativos, así como la incorporación de nuevas estrategias de enseñanza-aprendizaje que incluyen el uso de las TIC. </w:t>
      </w:r>
    </w:p>
    <w:p w14:paraId="772DD148" w14:textId="5F88EFCA"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REFERENCIAS</w:t>
      </w:r>
    </w:p>
    <w:p w14:paraId="37CBE223" w14:textId="77777777" w:rsidR="00C11346" w:rsidRPr="00C11346" w:rsidRDefault="00C11346" w:rsidP="00C11346">
      <w:pPr>
        <w:autoSpaceDE w:val="0"/>
        <w:autoSpaceDN w:val="0"/>
        <w:adjustRightInd w:val="0"/>
        <w:spacing w:line="240" w:lineRule="auto"/>
        <w:ind w:left="709" w:hanging="709"/>
        <w:jc w:val="both"/>
        <w:rPr>
          <w:rFonts w:ascii="Times New Roman" w:hAnsi="Times New Roman"/>
          <w:sz w:val="24"/>
          <w:szCs w:val="24"/>
          <w:lang w:val="en-US"/>
        </w:rPr>
      </w:pPr>
      <w:r w:rsidRPr="00C11346">
        <w:rPr>
          <w:rFonts w:ascii="Times New Roman" w:hAnsi="Times New Roman"/>
          <w:sz w:val="24"/>
          <w:szCs w:val="24"/>
          <w:lang w:val="en-US"/>
        </w:rPr>
        <w:t xml:space="preserve">Gómez, D., Alvarado, R., Martínez, M. y Díaz de León, C. (2018). La brecha digital: una revisión conceptual y aportaciones metodológicas para su estudio en México, </w:t>
      </w:r>
      <w:r w:rsidRPr="00C11346">
        <w:rPr>
          <w:rFonts w:ascii="Times New Roman" w:hAnsi="Times New Roman"/>
          <w:i/>
          <w:iCs/>
          <w:sz w:val="24"/>
          <w:szCs w:val="24"/>
          <w:lang w:val="en-US"/>
        </w:rPr>
        <w:t>Entreciencias: Diálogos en la Sociedad del Conocimiento, 6</w:t>
      </w:r>
      <w:r w:rsidRPr="00C11346">
        <w:rPr>
          <w:rFonts w:ascii="Times New Roman" w:hAnsi="Times New Roman"/>
          <w:sz w:val="24"/>
          <w:szCs w:val="24"/>
          <w:lang w:val="en-US"/>
        </w:rPr>
        <w:t xml:space="preserve">(16), 49–64. </w:t>
      </w:r>
    </w:p>
    <w:p w14:paraId="078738EE" w14:textId="77777777" w:rsidR="00C11346" w:rsidRPr="00C11346" w:rsidRDefault="00C11346" w:rsidP="00C11346">
      <w:pPr>
        <w:autoSpaceDE w:val="0"/>
        <w:autoSpaceDN w:val="0"/>
        <w:adjustRightInd w:val="0"/>
        <w:spacing w:line="240" w:lineRule="auto"/>
        <w:ind w:left="709" w:hanging="709"/>
        <w:jc w:val="both"/>
        <w:rPr>
          <w:rFonts w:ascii="Times New Roman" w:hAnsi="Times New Roman"/>
          <w:sz w:val="24"/>
          <w:szCs w:val="24"/>
          <w:lang w:val="en-US"/>
        </w:rPr>
      </w:pPr>
      <w:r w:rsidRPr="00C11346">
        <w:rPr>
          <w:rFonts w:ascii="Times New Roman" w:hAnsi="Times New Roman"/>
          <w:sz w:val="24"/>
          <w:szCs w:val="24"/>
          <w:lang w:val="en-US"/>
        </w:rPr>
        <w:t>Instituto Nacional de Estadística y Geografía. (2020). Encuesta Nacional sobre Disponibilidad y Uso de Tecnologías de la Información en los Hogares (ENDUTIH) 2020. URL https://www.inegi.org.mx/programas/dutih/2020/</w:t>
      </w:r>
    </w:p>
    <w:p w14:paraId="0B044EFF" w14:textId="77777777" w:rsidR="00C11346" w:rsidRPr="00C11346" w:rsidRDefault="00C11346" w:rsidP="00C11346">
      <w:pPr>
        <w:spacing w:line="240" w:lineRule="auto"/>
        <w:ind w:left="709" w:hanging="709"/>
        <w:jc w:val="both"/>
        <w:rPr>
          <w:rFonts w:ascii="Times New Roman" w:hAnsi="Times New Roman"/>
          <w:sz w:val="24"/>
          <w:szCs w:val="24"/>
          <w:lang w:val="en-US"/>
        </w:rPr>
      </w:pPr>
      <w:r w:rsidRPr="00C11346">
        <w:rPr>
          <w:rFonts w:ascii="Times New Roman" w:hAnsi="Times New Roman"/>
          <w:sz w:val="24"/>
          <w:szCs w:val="24"/>
          <w:lang w:val="en-US"/>
        </w:rPr>
        <w:t xml:space="preserve">Kast, E. y Rosenzweig, E. (1988). </w:t>
      </w:r>
      <w:r w:rsidRPr="00C11346">
        <w:rPr>
          <w:rFonts w:ascii="Times New Roman" w:hAnsi="Times New Roman"/>
          <w:i/>
          <w:iCs/>
          <w:sz w:val="24"/>
          <w:szCs w:val="24"/>
          <w:lang w:val="en-US"/>
        </w:rPr>
        <w:t>Administración en las organizaciones: enfoque de sistemas y de contingencias.</w:t>
      </w:r>
      <w:r w:rsidRPr="00C11346">
        <w:rPr>
          <w:rFonts w:ascii="Times New Roman" w:hAnsi="Times New Roman"/>
          <w:sz w:val="24"/>
          <w:szCs w:val="24"/>
          <w:lang w:val="en-US"/>
        </w:rPr>
        <w:t xml:space="preserve"> México: McGraw-Hill.</w:t>
      </w:r>
    </w:p>
    <w:p w14:paraId="4C467A4E" w14:textId="77777777" w:rsidR="00C11346" w:rsidRPr="00C11346" w:rsidRDefault="00C11346" w:rsidP="00C11346">
      <w:pPr>
        <w:spacing w:line="240" w:lineRule="auto"/>
        <w:ind w:left="709" w:hanging="709"/>
        <w:jc w:val="both"/>
        <w:rPr>
          <w:rFonts w:ascii="Times New Roman" w:hAnsi="Times New Roman"/>
          <w:sz w:val="24"/>
          <w:szCs w:val="24"/>
          <w:lang w:val="en-US"/>
        </w:rPr>
      </w:pPr>
      <w:r w:rsidRPr="00C11346">
        <w:rPr>
          <w:rFonts w:ascii="Times New Roman" w:hAnsi="Times New Roman"/>
          <w:sz w:val="24"/>
          <w:szCs w:val="24"/>
          <w:lang w:val="en-US"/>
        </w:rPr>
        <w:t>Kloot, L. (1997). Organizational learning and management control systems: responding to environmental change</w:t>
      </w:r>
      <w:r>
        <w:rPr>
          <w:rFonts w:ascii="Times New Roman" w:hAnsi="Times New Roman"/>
          <w:sz w:val="24"/>
          <w:szCs w:val="24"/>
          <w:lang w:val="en-US"/>
        </w:rPr>
        <w:t>,</w:t>
      </w:r>
      <w:r w:rsidRPr="00C11346">
        <w:rPr>
          <w:rFonts w:ascii="Times New Roman" w:hAnsi="Times New Roman"/>
          <w:sz w:val="24"/>
          <w:szCs w:val="24"/>
          <w:lang w:val="en-US"/>
        </w:rPr>
        <w:t xml:space="preserve"> </w:t>
      </w:r>
      <w:r w:rsidRPr="00C11346">
        <w:rPr>
          <w:rFonts w:ascii="Times New Roman" w:hAnsi="Times New Roman"/>
          <w:i/>
          <w:iCs/>
          <w:sz w:val="24"/>
          <w:szCs w:val="24"/>
          <w:lang w:val="en-US"/>
        </w:rPr>
        <w:t>Management Accounting Research, 8</w:t>
      </w:r>
      <w:r>
        <w:rPr>
          <w:rFonts w:ascii="Times New Roman" w:hAnsi="Times New Roman"/>
          <w:sz w:val="24"/>
          <w:szCs w:val="24"/>
          <w:lang w:val="en-US"/>
        </w:rPr>
        <w:t>(</w:t>
      </w:r>
      <w:r w:rsidRPr="00C11346">
        <w:rPr>
          <w:rFonts w:ascii="Times New Roman" w:hAnsi="Times New Roman"/>
          <w:sz w:val="24"/>
          <w:szCs w:val="24"/>
          <w:lang w:val="en-US"/>
        </w:rPr>
        <w:t>1</w:t>
      </w:r>
      <w:r>
        <w:rPr>
          <w:rFonts w:ascii="Times New Roman" w:hAnsi="Times New Roman"/>
          <w:sz w:val="24"/>
          <w:szCs w:val="24"/>
          <w:lang w:val="en-US"/>
        </w:rPr>
        <w:t>)</w:t>
      </w:r>
      <w:r w:rsidRPr="00C11346">
        <w:rPr>
          <w:rFonts w:ascii="Times New Roman" w:hAnsi="Times New Roman"/>
          <w:sz w:val="24"/>
          <w:szCs w:val="24"/>
          <w:lang w:val="en-US"/>
        </w:rPr>
        <w:t>,</w:t>
      </w:r>
      <w:r>
        <w:rPr>
          <w:rFonts w:ascii="Times New Roman" w:hAnsi="Times New Roman"/>
          <w:sz w:val="24"/>
          <w:szCs w:val="24"/>
          <w:lang w:val="en-US"/>
        </w:rPr>
        <w:t xml:space="preserve"> </w:t>
      </w:r>
      <w:r w:rsidRPr="00C11346">
        <w:rPr>
          <w:rFonts w:ascii="Times New Roman" w:hAnsi="Times New Roman"/>
          <w:sz w:val="24"/>
          <w:szCs w:val="24"/>
          <w:lang w:val="en-US"/>
        </w:rPr>
        <w:t>47–73.</w:t>
      </w:r>
    </w:p>
    <w:p w14:paraId="19426A70" w14:textId="31F457BF" w:rsidR="00FA72F6" w:rsidRPr="0017183A" w:rsidRDefault="0017183A" w:rsidP="0017183A">
      <w:pPr>
        <w:spacing w:line="240" w:lineRule="auto"/>
        <w:ind w:left="709" w:hanging="709"/>
        <w:jc w:val="both"/>
        <w:rPr>
          <w:rFonts w:ascii="Times New Roman" w:hAnsi="Times New Roman"/>
          <w:sz w:val="24"/>
          <w:szCs w:val="24"/>
          <w:lang w:val="en-US"/>
        </w:rPr>
      </w:pPr>
      <w:r w:rsidRPr="0017183A">
        <w:rPr>
          <w:rFonts w:ascii="Times New Roman" w:hAnsi="Times New Roman"/>
          <w:sz w:val="24"/>
          <w:szCs w:val="24"/>
          <w:lang w:val="en-US"/>
        </w:rPr>
        <w:t>Montenegro, S., Raya, E., Navaridas, F. (2020). Percepciones docentes sobre los efectos de la brecha digital en la educación básica durante el Covid-19</w:t>
      </w:r>
      <w:r>
        <w:rPr>
          <w:rFonts w:ascii="Times New Roman" w:hAnsi="Times New Roman"/>
          <w:sz w:val="24"/>
          <w:szCs w:val="24"/>
          <w:lang w:val="en-US"/>
        </w:rPr>
        <w:t>,</w:t>
      </w:r>
      <w:r w:rsidRPr="0017183A">
        <w:rPr>
          <w:rFonts w:ascii="Times New Roman" w:hAnsi="Times New Roman"/>
          <w:sz w:val="24"/>
          <w:szCs w:val="24"/>
          <w:lang w:val="en-US"/>
        </w:rPr>
        <w:t xml:space="preserve"> </w:t>
      </w:r>
      <w:r w:rsidRPr="0017183A">
        <w:rPr>
          <w:rFonts w:ascii="Times New Roman" w:hAnsi="Times New Roman"/>
          <w:i/>
          <w:iCs/>
          <w:sz w:val="24"/>
          <w:szCs w:val="24"/>
          <w:lang w:val="en-US"/>
        </w:rPr>
        <w:t>Revista Internacional de Educación para la Justicia Social,</w:t>
      </w:r>
      <w:r>
        <w:rPr>
          <w:rFonts w:ascii="Times New Roman" w:hAnsi="Times New Roman"/>
          <w:i/>
          <w:iCs/>
          <w:sz w:val="24"/>
          <w:szCs w:val="24"/>
          <w:lang w:val="en-US"/>
        </w:rPr>
        <w:t xml:space="preserve"> </w:t>
      </w:r>
      <w:r w:rsidRPr="0017183A">
        <w:rPr>
          <w:rFonts w:ascii="Times New Roman" w:hAnsi="Times New Roman"/>
          <w:i/>
          <w:iCs/>
          <w:sz w:val="24"/>
          <w:szCs w:val="24"/>
          <w:lang w:val="en-US"/>
        </w:rPr>
        <w:t>9</w:t>
      </w:r>
      <w:r>
        <w:rPr>
          <w:rFonts w:ascii="Times New Roman" w:hAnsi="Times New Roman"/>
          <w:sz w:val="24"/>
          <w:szCs w:val="24"/>
          <w:lang w:val="en-US"/>
        </w:rPr>
        <w:t>(</w:t>
      </w:r>
      <w:r w:rsidRPr="0017183A">
        <w:rPr>
          <w:rFonts w:ascii="Times New Roman" w:hAnsi="Times New Roman"/>
          <w:sz w:val="24"/>
          <w:szCs w:val="24"/>
          <w:lang w:val="en-US"/>
        </w:rPr>
        <w:t>3e</w:t>
      </w:r>
      <w:r>
        <w:rPr>
          <w:rFonts w:ascii="Times New Roman" w:hAnsi="Times New Roman"/>
          <w:sz w:val="24"/>
          <w:szCs w:val="24"/>
          <w:lang w:val="en-US"/>
        </w:rPr>
        <w:t>)</w:t>
      </w:r>
      <w:r w:rsidRPr="0017183A">
        <w:rPr>
          <w:rFonts w:ascii="Times New Roman" w:hAnsi="Times New Roman"/>
          <w:sz w:val="24"/>
          <w:szCs w:val="24"/>
          <w:lang w:val="en-US"/>
        </w:rPr>
        <w:t>, 317-333.</w:t>
      </w:r>
    </w:p>
    <w:sectPr w:rsidR="00FA72F6" w:rsidRPr="0017183A" w:rsidSect="00691D9A">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E70E" w14:textId="77777777" w:rsidR="005C36EE" w:rsidRDefault="005C36EE" w:rsidP="003A1870">
      <w:pPr>
        <w:spacing w:after="0" w:line="240" w:lineRule="auto"/>
      </w:pPr>
      <w:r>
        <w:separator/>
      </w:r>
    </w:p>
  </w:endnote>
  <w:endnote w:type="continuationSeparator" w:id="0">
    <w:p w14:paraId="098E48BB" w14:textId="77777777" w:rsidR="005C36EE" w:rsidRDefault="005C36EE"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65C7" w14:textId="77777777" w:rsidR="005C36EE" w:rsidRDefault="005C36EE" w:rsidP="003A1870">
      <w:pPr>
        <w:spacing w:after="0" w:line="240" w:lineRule="auto"/>
      </w:pPr>
      <w:r>
        <w:separator/>
      </w:r>
    </w:p>
  </w:footnote>
  <w:footnote w:type="continuationSeparator" w:id="0">
    <w:p w14:paraId="72973FE6" w14:textId="77777777" w:rsidR="005C36EE" w:rsidRDefault="005C36EE"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26D" w14:textId="7C6B4BB6" w:rsidR="00152D97" w:rsidRDefault="004C58D2" w:rsidP="00691D9A">
    <w:pPr>
      <w:pStyle w:val="Encabezado"/>
      <w:jc w:val="right"/>
    </w:pPr>
    <w:r>
      <w:rPr>
        <w:noProof/>
      </w:rPr>
      <w:drawing>
        <wp:inline distT="0" distB="0" distL="0" distR="0" wp14:anchorId="3B448C83" wp14:editId="09542AFD">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D420BE"/>
    <w:multiLevelType w:val="multilevel"/>
    <w:tmpl w:val="5FD4D884"/>
    <w:lvl w:ilvl="0">
      <w:start w:val="1"/>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5" w15:restartNumberingAfterBreak="0">
    <w:nsid w:val="66035477"/>
    <w:multiLevelType w:val="multilevel"/>
    <w:tmpl w:val="61CE8F42"/>
    <w:lvl w:ilvl="0">
      <w:start w:val="1"/>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574124961">
    <w:abstractNumId w:val="2"/>
  </w:num>
  <w:num w:numId="2" w16cid:durableId="90056880">
    <w:abstractNumId w:val="0"/>
  </w:num>
  <w:num w:numId="3" w16cid:durableId="1012491172">
    <w:abstractNumId w:val="1"/>
  </w:num>
  <w:num w:numId="4" w16cid:durableId="554123969">
    <w:abstractNumId w:val="6"/>
  </w:num>
  <w:num w:numId="5" w16cid:durableId="334649315">
    <w:abstractNumId w:val="4"/>
  </w:num>
  <w:num w:numId="6" w16cid:durableId="1656183180">
    <w:abstractNumId w:val="5"/>
  </w:num>
  <w:num w:numId="7" w16cid:durableId="1065571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81C47"/>
    <w:rsid w:val="00095063"/>
    <w:rsid w:val="000B7D43"/>
    <w:rsid w:val="00121204"/>
    <w:rsid w:val="00124DA9"/>
    <w:rsid w:val="0013007B"/>
    <w:rsid w:val="00152D97"/>
    <w:rsid w:val="00156522"/>
    <w:rsid w:val="0017183A"/>
    <w:rsid w:val="0019546C"/>
    <w:rsid w:val="001A5074"/>
    <w:rsid w:val="001F1A13"/>
    <w:rsid w:val="0020256B"/>
    <w:rsid w:val="00251750"/>
    <w:rsid w:val="00261C7E"/>
    <w:rsid w:val="002773E8"/>
    <w:rsid w:val="002A457A"/>
    <w:rsid w:val="002B4C82"/>
    <w:rsid w:val="002B7CA3"/>
    <w:rsid w:val="00324DA5"/>
    <w:rsid w:val="0034367F"/>
    <w:rsid w:val="00370D25"/>
    <w:rsid w:val="00381EC8"/>
    <w:rsid w:val="003862B0"/>
    <w:rsid w:val="003A1870"/>
    <w:rsid w:val="003B70B6"/>
    <w:rsid w:val="003D6EC3"/>
    <w:rsid w:val="004101C6"/>
    <w:rsid w:val="00423E1C"/>
    <w:rsid w:val="004564E1"/>
    <w:rsid w:val="00491C0D"/>
    <w:rsid w:val="004931BD"/>
    <w:rsid w:val="004A430F"/>
    <w:rsid w:val="004C58D2"/>
    <w:rsid w:val="004E01C5"/>
    <w:rsid w:val="004E1A33"/>
    <w:rsid w:val="00555E94"/>
    <w:rsid w:val="00587DC2"/>
    <w:rsid w:val="005968F8"/>
    <w:rsid w:val="005C36EE"/>
    <w:rsid w:val="005C7E9C"/>
    <w:rsid w:val="005F24D6"/>
    <w:rsid w:val="005F408C"/>
    <w:rsid w:val="005F5030"/>
    <w:rsid w:val="00635CB0"/>
    <w:rsid w:val="0063747A"/>
    <w:rsid w:val="00641593"/>
    <w:rsid w:val="0064416C"/>
    <w:rsid w:val="00691D9A"/>
    <w:rsid w:val="006D4B7C"/>
    <w:rsid w:val="006D53F7"/>
    <w:rsid w:val="006E0BAF"/>
    <w:rsid w:val="006E6A0E"/>
    <w:rsid w:val="00711F4B"/>
    <w:rsid w:val="0071605E"/>
    <w:rsid w:val="0072581F"/>
    <w:rsid w:val="00727139"/>
    <w:rsid w:val="00734F88"/>
    <w:rsid w:val="007465BB"/>
    <w:rsid w:val="0075027A"/>
    <w:rsid w:val="007703E8"/>
    <w:rsid w:val="00786030"/>
    <w:rsid w:val="007B10EA"/>
    <w:rsid w:val="007D06EC"/>
    <w:rsid w:val="007E44C0"/>
    <w:rsid w:val="007E7DF3"/>
    <w:rsid w:val="00825F79"/>
    <w:rsid w:val="008348A1"/>
    <w:rsid w:val="00836A5C"/>
    <w:rsid w:val="0084039D"/>
    <w:rsid w:val="00891100"/>
    <w:rsid w:val="00897B7C"/>
    <w:rsid w:val="008A2D95"/>
    <w:rsid w:val="00923610"/>
    <w:rsid w:val="00924A49"/>
    <w:rsid w:val="00946CCC"/>
    <w:rsid w:val="00947763"/>
    <w:rsid w:val="00954D5C"/>
    <w:rsid w:val="009742EF"/>
    <w:rsid w:val="00984137"/>
    <w:rsid w:val="009C0B9E"/>
    <w:rsid w:val="009C2FDF"/>
    <w:rsid w:val="00A061C3"/>
    <w:rsid w:val="00A400A7"/>
    <w:rsid w:val="00A426A3"/>
    <w:rsid w:val="00A713D0"/>
    <w:rsid w:val="00A86C41"/>
    <w:rsid w:val="00A877E8"/>
    <w:rsid w:val="00AC56AA"/>
    <w:rsid w:val="00AD5BCA"/>
    <w:rsid w:val="00AE6033"/>
    <w:rsid w:val="00AF60F6"/>
    <w:rsid w:val="00B57162"/>
    <w:rsid w:val="00BB28B3"/>
    <w:rsid w:val="00BB5412"/>
    <w:rsid w:val="00BC7D48"/>
    <w:rsid w:val="00C11346"/>
    <w:rsid w:val="00C224C3"/>
    <w:rsid w:val="00C242E1"/>
    <w:rsid w:val="00C360E9"/>
    <w:rsid w:val="00C468E3"/>
    <w:rsid w:val="00C4704F"/>
    <w:rsid w:val="00C628C8"/>
    <w:rsid w:val="00CA5396"/>
    <w:rsid w:val="00CC17B5"/>
    <w:rsid w:val="00CD33BD"/>
    <w:rsid w:val="00CE2F74"/>
    <w:rsid w:val="00CF08D7"/>
    <w:rsid w:val="00D11ABB"/>
    <w:rsid w:val="00D326AE"/>
    <w:rsid w:val="00DB2BA8"/>
    <w:rsid w:val="00E03395"/>
    <w:rsid w:val="00E50E04"/>
    <w:rsid w:val="00E624E1"/>
    <w:rsid w:val="00E84C03"/>
    <w:rsid w:val="00E9275E"/>
    <w:rsid w:val="00EA5B16"/>
    <w:rsid w:val="00ED7394"/>
    <w:rsid w:val="00EE2AD6"/>
    <w:rsid w:val="00EE4A65"/>
    <w:rsid w:val="00F303E1"/>
    <w:rsid w:val="00F55A6A"/>
    <w:rsid w:val="00F576D4"/>
    <w:rsid w:val="00F61645"/>
    <w:rsid w:val="00F618DB"/>
    <w:rsid w:val="00F6365B"/>
    <w:rsid w:val="00F63E6A"/>
    <w:rsid w:val="00F64B60"/>
    <w:rsid w:val="00FA2C2E"/>
    <w:rsid w:val="00FA3299"/>
    <w:rsid w:val="00FA72F6"/>
    <w:rsid w:val="00FE3EAE"/>
    <w:rsid w:val="00FE6AA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Mencinsinresolver">
    <w:name w:val="Unresolved Mention"/>
    <w:basedOn w:val="Fuentedeprrafopredeter"/>
    <w:uiPriority w:val="99"/>
    <w:semiHidden/>
    <w:unhideWhenUsed/>
    <w:rsid w:val="00FA7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2901</Words>
  <Characters>15959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Gabriela Lizeth  Pimentel Linares</cp:lastModifiedBy>
  <cp:revision>45</cp:revision>
  <cp:lastPrinted>2012-03-19T09:44:00Z</cp:lastPrinted>
  <dcterms:created xsi:type="dcterms:W3CDTF">2019-07-23T08:03:00Z</dcterms:created>
  <dcterms:modified xsi:type="dcterms:W3CDTF">2023-01-15T17:07:00Z</dcterms:modified>
</cp:coreProperties>
</file>