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52194" w14:textId="4CE1E176" w:rsidR="003F0D86" w:rsidRPr="002118B6" w:rsidRDefault="003F0D86" w:rsidP="002118B6">
      <w:pPr>
        <w:spacing w:after="0" w:line="360" w:lineRule="atLeast"/>
        <w:ind w:left="720"/>
        <w:jc w:val="center"/>
        <w:textAlignment w:val="baseline"/>
        <w:rPr>
          <w:rFonts w:ascii="Open Sans" w:eastAsia="Times New Roman" w:hAnsi="Open Sans" w:cs="Open Sans"/>
          <w:b/>
          <w:bCs/>
          <w:color w:val="777777"/>
          <w:sz w:val="38"/>
          <w:szCs w:val="38"/>
          <w:bdr w:val="none" w:sz="0" w:space="0" w:color="auto" w:frame="1"/>
          <w:lang w:eastAsia="es-ES"/>
        </w:rPr>
      </w:pPr>
      <w:r w:rsidRPr="002118B6">
        <w:rPr>
          <w:rFonts w:ascii="Open Sans" w:eastAsia="Times New Roman" w:hAnsi="Open Sans" w:cs="Open Sans"/>
          <w:b/>
          <w:bCs/>
          <w:color w:val="777777"/>
          <w:sz w:val="38"/>
          <w:szCs w:val="38"/>
          <w:bdr w:val="none" w:sz="0" w:space="0" w:color="auto" w:frame="1"/>
          <w:lang w:eastAsia="es-ES"/>
        </w:rPr>
        <w:t>Desvelando las capas de la cebolla: la estrategia de aprendizaje de las Administraciones Públicas</w:t>
      </w:r>
      <w:r w:rsidRPr="002118B6">
        <w:rPr>
          <w:rFonts w:ascii="Open Sans" w:eastAsia="Times New Roman" w:hAnsi="Open Sans" w:cs="Open Sans"/>
          <w:b/>
          <w:bCs/>
          <w:color w:val="777777"/>
          <w:sz w:val="38"/>
          <w:szCs w:val="38"/>
          <w:bdr w:val="none" w:sz="0" w:space="0" w:color="auto" w:frame="1"/>
          <w:lang w:eastAsia="es-ES"/>
        </w:rPr>
        <w:t xml:space="preserve"> del INAP</w:t>
      </w:r>
    </w:p>
    <w:p w14:paraId="7ACF5A7A" w14:textId="77777777" w:rsidR="003F0D86" w:rsidRDefault="003F0D86" w:rsidP="003A077E">
      <w:pPr>
        <w:spacing w:after="0" w:line="360" w:lineRule="atLeast"/>
        <w:ind w:left="720"/>
        <w:textAlignment w:val="baseline"/>
        <w:rPr>
          <w:rFonts w:ascii="Open Sans" w:eastAsia="Times New Roman" w:hAnsi="Open Sans" w:cs="Open Sans"/>
          <w:color w:val="777777"/>
          <w:sz w:val="38"/>
          <w:szCs w:val="38"/>
          <w:bdr w:val="none" w:sz="0" w:space="0" w:color="auto" w:frame="1"/>
          <w:lang w:eastAsia="es-ES"/>
        </w:rPr>
      </w:pPr>
    </w:p>
    <w:p w14:paraId="4C1363A2" w14:textId="6D553923" w:rsidR="008B1BFA" w:rsidRPr="008B1BFA" w:rsidRDefault="008B1BFA" w:rsidP="002118B6">
      <w:pPr>
        <w:spacing w:after="0" w:line="360" w:lineRule="atLeast"/>
        <w:ind w:left="720"/>
        <w:jc w:val="right"/>
        <w:textAlignment w:val="baseline"/>
        <w:rPr>
          <w:rFonts w:ascii="Open Sans" w:eastAsia="Times New Roman" w:hAnsi="Open Sans" w:cs="Open Sans"/>
          <w:color w:val="777777"/>
          <w:sz w:val="38"/>
          <w:szCs w:val="38"/>
          <w:bdr w:val="none" w:sz="0" w:space="0" w:color="auto" w:frame="1"/>
          <w:lang w:eastAsia="es-ES"/>
        </w:rPr>
      </w:pPr>
      <w:r w:rsidRPr="008B1BFA">
        <w:rPr>
          <w:rFonts w:ascii="Open Sans" w:eastAsia="Times New Roman" w:hAnsi="Open Sans" w:cs="Open Sans"/>
          <w:color w:val="777777"/>
          <w:sz w:val="38"/>
          <w:szCs w:val="38"/>
          <w:bdr w:val="none" w:sz="0" w:space="0" w:color="auto" w:frame="1"/>
          <w:lang w:eastAsia="es-ES"/>
        </w:rPr>
        <w:t>Coordina: Israel Pastor</w:t>
      </w:r>
      <w:r>
        <w:rPr>
          <w:rFonts w:ascii="Open Sans" w:eastAsia="Times New Roman" w:hAnsi="Open Sans" w:cs="Open Sans"/>
          <w:color w:val="777777"/>
          <w:sz w:val="38"/>
          <w:szCs w:val="38"/>
          <w:bdr w:val="none" w:sz="0" w:space="0" w:color="auto" w:frame="1"/>
          <w:lang w:eastAsia="es-ES"/>
        </w:rPr>
        <w:t xml:space="preserve">, </w:t>
      </w:r>
      <w:hyperlink r:id="rId11" w:history="1">
        <w:r w:rsidRPr="002348FD">
          <w:rPr>
            <w:rStyle w:val="Hipervnculo"/>
            <w:rFonts w:ascii="Open Sans" w:eastAsia="Times New Roman" w:hAnsi="Open Sans" w:cs="Open Sans"/>
            <w:sz w:val="38"/>
            <w:szCs w:val="38"/>
            <w:bdr w:val="none" w:sz="0" w:space="0" w:color="auto" w:frame="1"/>
            <w:lang w:eastAsia="es-ES"/>
          </w:rPr>
          <w:t>Israel.pastor@inap.es</w:t>
        </w:r>
      </w:hyperlink>
      <w:r>
        <w:rPr>
          <w:rFonts w:ascii="Open Sans" w:eastAsia="Times New Roman" w:hAnsi="Open Sans" w:cs="Open Sans"/>
          <w:color w:val="777777"/>
          <w:sz w:val="38"/>
          <w:szCs w:val="38"/>
          <w:bdr w:val="none" w:sz="0" w:space="0" w:color="auto" w:frame="1"/>
          <w:lang w:eastAsia="es-ES"/>
        </w:rPr>
        <w:t xml:space="preserve"> - 637307915</w:t>
      </w:r>
    </w:p>
    <w:p w14:paraId="1EE21BF7" w14:textId="77777777" w:rsidR="008B1BFA" w:rsidRPr="008B1BFA" w:rsidRDefault="008B1BFA" w:rsidP="008B1BFA">
      <w:pPr>
        <w:spacing w:after="0" w:line="360" w:lineRule="atLeast"/>
        <w:ind w:left="720"/>
        <w:textAlignment w:val="baseline"/>
        <w:rPr>
          <w:rFonts w:ascii="Open Sans" w:eastAsia="Times New Roman" w:hAnsi="Open Sans" w:cs="Open Sans"/>
          <w:color w:val="777777"/>
          <w:sz w:val="38"/>
          <w:szCs w:val="38"/>
          <w:bdr w:val="none" w:sz="0" w:space="0" w:color="auto" w:frame="1"/>
          <w:lang w:eastAsia="es-ES"/>
        </w:rPr>
      </w:pPr>
    </w:p>
    <w:p w14:paraId="40550BF1" w14:textId="63578B99" w:rsidR="003F0D86" w:rsidRPr="002118B6" w:rsidRDefault="008B1BFA" w:rsidP="002118B6">
      <w:pPr>
        <w:spacing w:after="0" w:line="360" w:lineRule="atLeast"/>
        <w:ind w:left="720"/>
        <w:jc w:val="both"/>
        <w:textAlignment w:val="baseline"/>
        <w:rPr>
          <w:rFonts w:ascii="Open Sans" w:eastAsia="Times New Roman" w:hAnsi="Open Sans" w:cs="Open Sans"/>
          <w:color w:val="777777"/>
          <w:sz w:val="32"/>
          <w:szCs w:val="32"/>
          <w:bdr w:val="none" w:sz="0" w:space="0" w:color="auto" w:frame="1"/>
          <w:lang w:eastAsia="es-ES"/>
        </w:rPr>
      </w:pPr>
      <w:r w:rsidRPr="002118B6">
        <w:rPr>
          <w:rFonts w:ascii="Open Sans" w:eastAsia="Times New Roman" w:hAnsi="Open Sans" w:cs="Open Sans"/>
          <w:b/>
          <w:bCs/>
          <w:color w:val="777777"/>
          <w:sz w:val="32"/>
          <w:szCs w:val="32"/>
          <w:bdr w:val="none" w:sz="0" w:space="0" w:color="auto" w:frame="1"/>
          <w:lang w:eastAsia="es-ES"/>
        </w:rPr>
        <w:t>Ponentes</w:t>
      </w:r>
      <w:r w:rsidRPr="002118B6">
        <w:rPr>
          <w:rFonts w:ascii="Open Sans" w:eastAsia="Times New Roman" w:hAnsi="Open Sans" w:cs="Open Sans"/>
          <w:color w:val="777777"/>
          <w:sz w:val="32"/>
          <w:szCs w:val="32"/>
          <w:bdr w:val="none" w:sz="0" w:space="0" w:color="auto" w:frame="1"/>
          <w:lang w:eastAsia="es-ES"/>
        </w:rPr>
        <w:t>: Cecilia Güemes (Universidad Autónoma de Madrid), Carmen Navarro (Universidad Autónoma de Madrid) y José Ramón Crespo (Ministerio de Hacienda y Función Pública)</w:t>
      </w:r>
    </w:p>
    <w:p w14:paraId="3FC21F87" w14:textId="1B0AB085" w:rsidR="003F0D86" w:rsidRDefault="003F0D86" w:rsidP="003A077E">
      <w:pPr>
        <w:spacing w:after="0" w:line="360" w:lineRule="atLeast"/>
        <w:ind w:left="720"/>
        <w:textAlignment w:val="baseline"/>
        <w:rPr>
          <w:rFonts w:ascii="Open Sans" w:eastAsia="Times New Roman" w:hAnsi="Open Sans" w:cs="Open Sans"/>
          <w:color w:val="777777"/>
          <w:sz w:val="38"/>
          <w:szCs w:val="38"/>
          <w:bdr w:val="none" w:sz="0" w:space="0" w:color="auto" w:frame="1"/>
          <w:lang w:eastAsia="es-ES"/>
        </w:rPr>
      </w:pPr>
    </w:p>
    <w:p w14:paraId="1F87B20C" w14:textId="571C4F38" w:rsidR="002118B6" w:rsidRPr="002118B6" w:rsidRDefault="002118B6" w:rsidP="002118B6">
      <w:pPr>
        <w:spacing w:after="0" w:line="360" w:lineRule="atLeast"/>
        <w:ind w:left="720"/>
        <w:jc w:val="both"/>
        <w:textAlignment w:val="baseline"/>
        <w:rPr>
          <w:rFonts w:ascii="Open Sans" w:eastAsia="Times New Roman" w:hAnsi="Open Sans" w:cs="Open Sans"/>
          <w:color w:val="777777"/>
          <w:sz w:val="28"/>
          <w:szCs w:val="28"/>
          <w:bdr w:val="none" w:sz="0" w:space="0" w:color="auto" w:frame="1"/>
          <w:lang w:eastAsia="es-ES"/>
        </w:rPr>
      </w:pPr>
      <w:r w:rsidRPr="002118B6">
        <w:rPr>
          <w:rFonts w:ascii="Open Sans" w:eastAsia="Times New Roman" w:hAnsi="Open Sans" w:cs="Open Sans"/>
          <w:color w:val="777777"/>
          <w:sz w:val="28"/>
          <w:szCs w:val="28"/>
          <w:bdr w:val="none" w:sz="0" w:space="0" w:color="auto" w:frame="1"/>
          <w:lang w:eastAsia="es-ES"/>
        </w:rPr>
        <w:t xml:space="preserve">Resumen: </w:t>
      </w:r>
      <w:r w:rsidRPr="002118B6">
        <w:rPr>
          <w:rFonts w:ascii="Open Sans" w:eastAsia="Times New Roman" w:hAnsi="Open Sans" w:cs="Open Sans"/>
          <w:color w:val="777777"/>
          <w:sz w:val="28"/>
          <w:szCs w:val="28"/>
          <w:bdr w:val="none" w:sz="0" w:space="0" w:color="auto" w:frame="1"/>
          <w:lang w:eastAsia="es-ES"/>
        </w:rPr>
        <w:t>La necesidad de planificar estrategias de desarrollo de competencias profesionales en las Administraciones Públicas es compartida unánimemente. Es cierto que muchas escuelas e institutos únicamente realizan una programación anual de las actividades para ese año. Otras realizan, sin embargo, un ejercicio un poco más amplio que permite anticipar los recursos. Y las más aventajadas incluso planifican estrategias por perfiles profesionales. Este proceso, que es sin duda imprescindible desde el punto de vista del rigor del trabajo de los promotores de la formación las Administraciones Públicas, a menudo queda supeditado a la necesidad de salir del paso. Pero las conexiones con estrategias gubernamentales que determinan las estrategias de aprendizaje son múltiples. ¿Se están realizando?</w:t>
      </w:r>
    </w:p>
    <w:p w14:paraId="33C6311B" w14:textId="77777777" w:rsidR="002118B6" w:rsidRPr="002118B6" w:rsidRDefault="002118B6" w:rsidP="002118B6">
      <w:pPr>
        <w:spacing w:after="0" w:line="360" w:lineRule="atLeast"/>
        <w:ind w:left="720"/>
        <w:jc w:val="both"/>
        <w:textAlignment w:val="baseline"/>
        <w:rPr>
          <w:rFonts w:ascii="Open Sans" w:eastAsia="Times New Roman" w:hAnsi="Open Sans" w:cs="Open Sans"/>
          <w:color w:val="777777"/>
          <w:sz w:val="28"/>
          <w:szCs w:val="28"/>
          <w:bdr w:val="none" w:sz="0" w:space="0" w:color="auto" w:frame="1"/>
          <w:lang w:eastAsia="es-ES"/>
        </w:rPr>
      </w:pPr>
      <w:r w:rsidRPr="002118B6">
        <w:rPr>
          <w:rFonts w:ascii="Open Sans" w:eastAsia="Times New Roman" w:hAnsi="Open Sans" w:cs="Open Sans"/>
          <w:color w:val="777777"/>
          <w:sz w:val="28"/>
          <w:szCs w:val="28"/>
          <w:bdr w:val="none" w:sz="0" w:space="0" w:color="auto" w:frame="1"/>
          <w:lang w:eastAsia="es-ES"/>
        </w:rPr>
        <w:t xml:space="preserve">Se trata de analizar y reflexionar acerca de las conexiones sistémicas que enriquezcan las estrategias de aprendizaje de las administraciones. Para ello, en este panel nos planteamos ver en un proceso inverso: cómo la estrategia de aprendizaje, en este caso de la Administración General del Estado, depende de cuál sea el modelo de Función </w:t>
      </w:r>
      <w:r w:rsidRPr="002118B6">
        <w:rPr>
          <w:rFonts w:ascii="Open Sans" w:eastAsia="Times New Roman" w:hAnsi="Open Sans" w:cs="Open Sans"/>
          <w:color w:val="777777"/>
          <w:sz w:val="28"/>
          <w:szCs w:val="28"/>
          <w:bdr w:val="none" w:sz="0" w:space="0" w:color="auto" w:frame="1"/>
          <w:lang w:eastAsia="es-ES"/>
        </w:rPr>
        <w:lastRenderedPageBreak/>
        <w:t>Pública que, a su vez, depende de cuál es el modelo de administración pública; que, a su vez, debe responder a las demandas que el contrato social plantea. Estas cuatro capas operan de manera entrelazada y como subordinadas la una a la anterior.</w:t>
      </w:r>
    </w:p>
    <w:p w14:paraId="55569BDE" w14:textId="77777777" w:rsidR="002118B6" w:rsidRPr="002118B6" w:rsidRDefault="002118B6" w:rsidP="002118B6">
      <w:pPr>
        <w:spacing w:after="0" w:line="360" w:lineRule="atLeast"/>
        <w:ind w:left="720"/>
        <w:jc w:val="both"/>
        <w:textAlignment w:val="baseline"/>
        <w:rPr>
          <w:rFonts w:ascii="Open Sans" w:eastAsia="Times New Roman" w:hAnsi="Open Sans" w:cs="Open Sans"/>
          <w:color w:val="777777"/>
          <w:sz w:val="28"/>
          <w:szCs w:val="28"/>
          <w:bdr w:val="none" w:sz="0" w:space="0" w:color="auto" w:frame="1"/>
          <w:lang w:eastAsia="es-ES"/>
        </w:rPr>
      </w:pPr>
      <w:r w:rsidRPr="002118B6">
        <w:rPr>
          <w:rFonts w:ascii="Open Sans" w:eastAsia="Times New Roman" w:hAnsi="Open Sans" w:cs="Open Sans"/>
          <w:color w:val="777777"/>
          <w:sz w:val="28"/>
          <w:szCs w:val="28"/>
          <w:bdr w:val="none" w:sz="0" w:space="0" w:color="auto" w:frame="1"/>
          <w:lang w:eastAsia="es-ES"/>
        </w:rPr>
        <w:t>En suma, no es un asunto de sujetos “pacientes”, sino de administraciones “agentes”.</w:t>
      </w:r>
    </w:p>
    <w:p w14:paraId="04228FFF" w14:textId="76A6834A" w:rsidR="008B1BFA" w:rsidRPr="002118B6" w:rsidRDefault="002118B6" w:rsidP="002118B6">
      <w:pPr>
        <w:spacing w:after="0" w:line="360" w:lineRule="atLeast"/>
        <w:ind w:left="720"/>
        <w:jc w:val="both"/>
        <w:textAlignment w:val="baseline"/>
        <w:rPr>
          <w:rFonts w:ascii="Open Sans" w:eastAsia="Times New Roman" w:hAnsi="Open Sans" w:cs="Open Sans"/>
          <w:color w:val="777777"/>
          <w:sz w:val="28"/>
          <w:szCs w:val="28"/>
          <w:bdr w:val="none" w:sz="0" w:space="0" w:color="auto" w:frame="1"/>
          <w:lang w:eastAsia="es-ES"/>
        </w:rPr>
      </w:pPr>
      <w:r w:rsidRPr="002118B6">
        <w:rPr>
          <w:rFonts w:ascii="Open Sans" w:eastAsia="Times New Roman" w:hAnsi="Open Sans" w:cs="Open Sans"/>
          <w:color w:val="777777"/>
          <w:sz w:val="28"/>
          <w:szCs w:val="28"/>
          <w:bdr w:val="none" w:sz="0" w:space="0" w:color="auto" w:frame="1"/>
          <w:lang w:eastAsia="es-ES"/>
        </w:rPr>
        <w:t>De acuerdo con el gráfico siguiente, el análisis de esta cuestión se realizará por parte de cuatro profesionales implicados directamente en cada una de las capas sistémicas.</w:t>
      </w:r>
    </w:p>
    <w:p w14:paraId="0176F6E4" w14:textId="77777777" w:rsidR="008B1BFA" w:rsidRDefault="008B1BFA" w:rsidP="003A077E">
      <w:pPr>
        <w:spacing w:after="0" w:line="360" w:lineRule="atLeast"/>
        <w:ind w:left="720"/>
        <w:textAlignment w:val="baseline"/>
        <w:rPr>
          <w:rFonts w:ascii="Open Sans" w:eastAsia="Times New Roman" w:hAnsi="Open Sans" w:cs="Open Sans"/>
          <w:color w:val="777777"/>
          <w:sz w:val="38"/>
          <w:szCs w:val="38"/>
          <w:bdr w:val="none" w:sz="0" w:space="0" w:color="auto" w:frame="1"/>
          <w:lang w:eastAsia="es-ES"/>
        </w:rPr>
      </w:pPr>
    </w:p>
    <w:p w14:paraId="1838C6D6" w14:textId="54B7B351" w:rsidR="001B70BC" w:rsidRDefault="001B70BC" w:rsidP="003A077E">
      <w:pPr>
        <w:spacing w:after="0" w:line="360" w:lineRule="atLeast"/>
        <w:ind w:left="720"/>
        <w:textAlignment w:val="baseline"/>
        <w:rPr>
          <w:rFonts w:ascii="Open Sans" w:eastAsia="Times New Roman" w:hAnsi="Open Sans" w:cs="Open Sans"/>
          <w:color w:val="777777"/>
          <w:sz w:val="38"/>
          <w:szCs w:val="38"/>
          <w:bdr w:val="none" w:sz="0" w:space="0" w:color="auto" w:frame="1"/>
          <w:lang w:eastAsia="es-ES"/>
        </w:rPr>
      </w:pPr>
      <w:r>
        <w:rPr>
          <w:rFonts w:ascii="Open Sans" w:eastAsia="Times New Roman" w:hAnsi="Open Sans" w:cs="Open Sans"/>
          <w:color w:val="777777"/>
          <w:sz w:val="38"/>
          <w:szCs w:val="38"/>
          <w:bdr w:val="none" w:sz="0" w:space="0" w:color="auto" w:frame="1"/>
          <w:lang w:eastAsia="es-ES"/>
        </w:rPr>
        <w:t>Índice de</w:t>
      </w:r>
      <w:r w:rsidR="000331E4">
        <w:rPr>
          <w:rFonts w:ascii="Open Sans" w:eastAsia="Times New Roman" w:hAnsi="Open Sans" w:cs="Open Sans"/>
          <w:color w:val="777777"/>
          <w:sz w:val="38"/>
          <w:szCs w:val="38"/>
          <w:bdr w:val="none" w:sz="0" w:space="0" w:color="auto" w:frame="1"/>
          <w:lang w:eastAsia="es-ES"/>
        </w:rPr>
        <w:t xml:space="preserve"> </w:t>
      </w:r>
      <w:r>
        <w:rPr>
          <w:rFonts w:ascii="Open Sans" w:eastAsia="Times New Roman" w:hAnsi="Open Sans" w:cs="Open Sans"/>
          <w:color w:val="777777"/>
          <w:sz w:val="38"/>
          <w:szCs w:val="38"/>
          <w:bdr w:val="none" w:sz="0" w:space="0" w:color="auto" w:frame="1"/>
          <w:lang w:eastAsia="es-ES"/>
        </w:rPr>
        <w:t>ponencias</w:t>
      </w:r>
      <w:r w:rsidR="002118B6">
        <w:rPr>
          <w:rFonts w:ascii="Open Sans" w:eastAsia="Times New Roman" w:hAnsi="Open Sans" w:cs="Open Sans"/>
          <w:color w:val="777777"/>
          <w:sz w:val="38"/>
          <w:szCs w:val="38"/>
          <w:bdr w:val="none" w:sz="0" w:space="0" w:color="auto" w:frame="1"/>
          <w:lang w:eastAsia="es-ES"/>
        </w:rPr>
        <w:t>:</w:t>
      </w:r>
    </w:p>
    <w:p w14:paraId="44CBDDC3" w14:textId="77777777" w:rsidR="002118B6" w:rsidRPr="003A077E" w:rsidRDefault="002118B6" w:rsidP="003A077E">
      <w:pPr>
        <w:spacing w:after="0" w:line="360" w:lineRule="atLeast"/>
        <w:ind w:left="720"/>
        <w:textAlignment w:val="baseline"/>
        <w:rPr>
          <w:rFonts w:ascii="Rambla" w:eastAsia="Times New Roman" w:hAnsi="Rambla" w:cs="Times New Roman"/>
          <w:color w:val="000000"/>
          <w:sz w:val="29"/>
          <w:szCs w:val="29"/>
          <w:lang w:eastAsia="es-ES"/>
        </w:rPr>
      </w:pPr>
    </w:p>
    <w:sdt>
      <w:sdtPr>
        <w:id w:val="-21042327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3E3D5A6D" w14:textId="7C9C029D" w:rsidR="00916344" w:rsidRPr="00916344" w:rsidRDefault="00916344" w:rsidP="00916344">
          <w:pPr>
            <w:pStyle w:val="TtuloTDC"/>
            <w:rPr>
              <w:rFonts w:ascii="Open Sans" w:eastAsia="Times New Roman" w:hAnsi="Open Sans" w:cs="Open Sans"/>
              <w:color w:val="777777"/>
              <w:bdr w:val="none" w:sz="0" w:space="0" w:color="auto" w:frame="1"/>
            </w:rPr>
          </w:pPr>
        </w:p>
        <w:p w14:paraId="3D1C70E1" w14:textId="207045CE" w:rsidR="00916344" w:rsidRPr="00916344" w:rsidRDefault="00916344">
          <w:pPr>
            <w:pStyle w:val="TDC2"/>
            <w:tabs>
              <w:tab w:val="right" w:leader="dot" w:pos="8494"/>
            </w:tabs>
            <w:rPr>
              <w:rFonts w:ascii="Open Sans" w:eastAsia="Times New Roman" w:hAnsi="Open Sans" w:cs="Open Sans"/>
              <w:color w:val="777777"/>
              <w:sz w:val="32"/>
              <w:szCs w:val="32"/>
              <w:bdr w:val="none" w:sz="0" w:space="0" w:color="auto" w:frame="1"/>
              <w:lang w:eastAsia="es-ES"/>
            </w:rPr>
          </w:pPr>
          <w:r w:rsidRPr="00916344">
            <w:rPr>
              <w:rFonts w:ascii="Open Sans" w:eastAsia="Times New Roman" w:hAnsi="Open Sans" w:cs="Open Sans"/>
              <w:color w:val="777777"/>
              <w:sz w:val="32"/>
              <w:szCs w:val="32"/>
              <w:bdr w:val="none" w:sz="0" w:space="0" w:color="auto" w:frame="1"/>
              <w:lang w:eastAsia="es-ES"/>
            </w:rPr>
            <w:fldChar w:fldCharType="begin"/>
          </w:r>
          <w:r w:rsidRPr="00916344">
            <w:rPr>
              <w:rFonts w:ascii="Open Sans" w:eastAsia="Times New Roman" w:hAnsi="Open Sans" w:cs="Open Sans"/>
              <w:color w:val="777777"/>
              <w:sz w:val="32"/>
              <w:szCs w:val="32"/>
              <w:bdr w:val="none" w:sz="0" w:space="0" w:color="auto" w:frame="1"/>
              <w:lang w:eastAsia="es-ES"/>
            </w:rPr>
            <w:instrText xml:space="preserve"> TOC \o "1-3" \h \z \u </w:instrText>
          </w:r>
          <w:r w:rsidRPr="00916344">
            <w:rPr>
              <w:rFonts w:ascii="Open Sans" w:eastAsia="Times New Roman" w:hAnsi="Open Sans" w:cs="Open Sans"/>
              <w:color w:val="777777"/>
              <w:sz w:val="32"/>
              <w:szCs w:val="32"/>
              <w:bdr w:val="none" w:sz="0" w:space="0" w:color="auto" w:frame="1"/>
              <w:lang w:eastAsia="es-ES"/>
            </w:rPr>
            <w:fldChar w:fldCharType="separate"/>
          </w:r>
          <w:hyperlink w:anchor="_Toc124761274" w:history="1">
            <w:r w:rsidRPr="00916344">
              <w:rPr>
                <w:rFonts w:ascii="Open Sans" w:eastAsia="Times New Roman" w:hAnsi="Open Sans" w:cs="Open Sans"/>
                <w:color w:val="777777"/>
                <w:sz w:val="32"/>
                <w:szCs w:val="32"/>
                <w:bdr w:val="none" w:sz="0" w:space="0" w:color="auto" w:frame="1"/>
                <w:lang w:eastAsia="es-ES"/>
              </w:rPr>
              <w:t>FORMULAR UN PACTO SOCIAL JUSTO PARA LA DEMOCRACIA DEL FUTURO</w:t>
            </w:r>
            <w:r w:rsidRPr="00916344">
              <w:rPr>
                <w:rFonts w:ascii="Open Sans" w:eastAsia="Times New Roman" w:hAnsi="Open Sans" w:cs="Open Sans"/>
                <w:webHidden/>
                <w:color w:val="777777"/>
                <w:sz w:val="32"/>
                <w:szCs w:val="32"/>
                <w:bdr w:val="none" w:sz="0" w:space="0" w:color="auto" w:frame="1"/>
                <w:lang w:eastAsia="es-ES"/>
              </w:rPr>
              <w:tab/>
            </w:r>
            <w:r w:rsidRPr="00916344">
              <w:rPr>
                <w:rFonts w:ascii="Open Sans" w:eastAsia="Times New Roman" w:hAnsi="Open Sans" w:cs="Open Sans"/>
                <w:webHidden/>
                <w:color w:val="777777"/>
                <w:sz w:val="32"/>
                <w:szCs w:val="32"/>
                <w:bdr w:val="none" w:sz="0" w:space="0" w:color="auto" w:frame="1"/>
                <w:lang w:eastAsia="es-ES"/>
              </w:rPr>
              <w:fldChar w:fldCharType="begin"/>
            </w:r>
            <w:r w:rsidRPr="00916344">
              <w:rPr>
                <w:rFonts w:ascii="Open Sans" w:eastAsia="Times New Roman" w:hAnsi="Open Sans" w:cs="Open Sans"/>
                <w:webHidden/>
                <w:color w:val="777777"/>
                <w:sz w:val="32"/>
                <w:szCs w:val="32"/>
                <w:bdr w:val="none" w:sz="0" w:space="0" w:color="auto" w:frame="1"/>
                <w:lang w:eastAsia="es-ES"/>
              </w:rPr>
              <w:instrText xml:space="preserve"> PAGEREF _Toc124761274 \h </w:instrText>
            </w:r>
            <w:r w:rsidRPr="00916344">
              <w:rPr>
                <w:rFonts w:ascii="Open Sans" w:eastAsia="Times New Roman" w:hAnsi="Open Sans" w:cs="Open Sans"/>
                <w:webHidden/>
                <w:color w:val="777777"/>
                <w:sz w:val="32"/>
                <w:szCs w:val="32"/>
                <w:bdr w:val="none" w:sz="0" w:space="0" w:color="auto" w:frame="1"/>
                <w:lang w:eastAsia="es-ES"/>
              </w:rPr>
            </w:r>
            <w:r w:rsidRPr="00916344">
              <w:rPr>
                <w:rFonts w:ascii="Open Sans" w:eastAsia="Times New Roman" w:hAnsi="Open Sans" w:cs="Open Sans"/>
                <w:webHidden/>
                <w:color w:val="777777"/>
                <w:sz w:val="32"/>
                <w:szCs w:val="32"/>
                <w:bdr w:val="none" w:sz="0" w:space="0" w:color="auto" w:frame="1"/>
                <w:lang w:eastAsia="es-ES"/>
              </w:rPr>
              <w:fldChar w:fldCharType="separate"/>
            </w:r>
            <w:r w:rsidRPr="00916344">
              <w:rPr>
                <w:rFonts w:ascii="Open Sans" w:eastAsia="Times New Roman" w:hAnsi="Open Sans" w:cs="Open Sans"/>
                <w:webHidden/>
                <w:color w:val="777777"/>
                <w:sz w:val="32"/>
                <w:szCs w:val="32"/>
                <w:bdr w:val="none" w:sz="0" w:space="0" w:color="auto" w:frame="1"/>
                <w:lang w:eastAsia="es-ES"/>
              </w:rPr>
              <w:t>3</w:t>
            </w:r>
            <w:r w:rsidRPr="00916344">
              <w:rPr>
                <w:rFonts w:ascii="Open Sans" w:eastAsia="Times New Roman" w:hAnsi="Open Sans" w:cs="Open Sans"/>
                <w:webHidden/>
                <w:color w:val="777777"/>
                <w:sz w:val="32"/>
                <w:szCs w:val="32"/>
                <w:bdr w:val="none" w:sz="0" w:space="0" w:color="auto" w:frame="1"/>
                <w:lang w:eastAsia="es-ES"/>
              </w:rPr>
              <w:fldChar w:fldCharType="end"/>
            </w:r>
          </w:hyperlink>
        </w:p>
        <w:p w14:paraId="072338E4" w14:textId="7B6A077A" w:rsidR="00916344" w:rsidRPr="00916344" w:rsidRDefault="00916344">
          <w:pPr>
            <w:pStyle w:val="TDC2"/>
            <w:tabs>
              <w:tab w:val="right" w:leader="dot" w:pos="8494"/>
            </w:tabs>
            <w:rPr>
              <w:rFonts w:ascii="Open Sans" w:eastAsia="Times New Roman" w:hAnsi="Open Sans" w:cs="Open Sans"/>
              <w:color w:val="777777"/>
              <w:sz w:val="32"/>
              <w:szCs w:val="32"/>
              <w:bdr w:val="none" w:sz="0" w:space="0" w:color="auto" w:frame="1"/>
              <w:lang w:eastAsia="es-ES"/>
            </w:rPr>
          </w:pPr>
          <w:hyperlink w:anchor="_Toc124761275" w:history="1">
            <w:r w:rsidRPr="00916344">
              <w:rPr>
                <w:rFonts w:ascii="Open Sans" w:eastAsia="Times New Roman" w:hAnsi="Open Sans" w:cs="Open Sans"/>
                <w:color w:val="777777"/>
                <w:sz w:val="32"/>
                <w:szCs w:val="32"/>
                <w:bdr w:val="none" w:sz="0" w:space="0" w:color="auto" w:frame="1"/>
                <w:lang w:eastAsia="es-ES"/>
              </w:rPr>
              <w:t>EL MODELO DE ADMINISTRACIÓN PÚBLICA EN ESPAÑA</w:t>
            </w:r>
            <w:r w:rsidRPr="00916344">
              <w:rPr>
                <w:rFonts w:ascii="Open Sans" w:eastAsia="Times New Roman" w:hAnsi="Open Sans" w:cs="Open Sans"/>
                <w:webHidden/>
                <w:color w:val="777777"/>
                <w:sz w:val="32"/>
                <w:szCs w:val="32"/>
                <w:bdr w:val="none" w:sz="0" w:space="0" w:color="auto" w:frame="1"/>
                <w:lang w:eastAsia="es-ES"/>
              </w:rPr>
              <w:tab/>
            </w:r>
            <w:r w:rsidRPr="00916344">
              <w:rPr>
                <w:rFonts w:ascii="Open Sans" w:eastAsia="Times New Roman" w:hAnsi="Open Sans" w:cs="Open Sans"/>
                <w:webHidden/>
                <w:color w:val="777777"/>
                <w:sz w:val="32"/>
                <w:szCs w:val="32"/>
                <w:bdr w:val="none" w:sz="0" w:space="0" w:color="auto" w:frame="1"/>
                <w:lang w:eastAsia="es-ES"/>
              </w:rPr>
              <w:fldChar w:fldCharType="begin"/>
            </w:r>
            <w:r w:rsidRPr="00916344">
              <w:rPr>
                <w:rFonts w:ascii="Open Sans" w:eastAsia="Times New Roman" w:hAnsi="Open Sans" w:cs="Open Sans"/>
                <w:webHidden/>
                <w:color w:val="777777"/>
                <w:sz w:val="32"/>
                <w:szCs w:val="32"/>
                <w:bdr w:val="none" w:sz="0" w:space="0" w:color="auto" w:frame="1"/>
                <w:lang w:eastAsia="es-ES"/>
              </w:rPr>
              <w:instrText xml:space="preserve"> PAGEREF _Toc124761275 \h </w:instrText>
            </w:r>
            <w:r w:rsidRPr="00916344">
              <w:rPr>
                <w:rFonts w:ascii="Open Sans" w:eastAsia="Times New Roman" w:hAnsi="Open Sans" w:cs="Open Sans"/>
                <w:webHidden/>
                <w:color w:val="777777"/>
                <w:sz w:val="32"/>
                <w:szCs w:val="32"/>
                <w:bdr w:val="none" w:sz="0" w:space="0" w:color="auto" w:frame="1"/>
                <w:lang w:eastAsia="es-ES"/>
              </w:rPr>
            </w:r>
            <w:r w:rsidRPr="00916344">
              <w:rPr>
                <w:rFonts w:ascii="Open Sans" w:eastAsia="Times New Roman" w:hAnsi="Open Sans" w:cs="Open Sans"/>
                <w:webHidden/>
                <w:color w:val="777777"/>
                <w:sz w:val="32"/>
                <w:szCs w:val="32"/>
                <w:bdr w:val="none" w:sz="0" w:space="0" w:color="auto" w:frame="1"/>
                <w:lang w:eastAsia="es-ES"/>
              </w:rPr>
              <w:fldChar w:fldCharType="separate"/>
            </w:r>
            <w:r w:rsidRPr="00916344">
              <w:rPr>
                <w:rFonts w:ascii="Open Sans" w:eastAsia="Times New Roman" w:hAnsi="Open Sans" w:cs="Open Sans"/>
                <w:webHidden/>
                <w:color w:val="777777"/>
                <w:sz w:val="32"/>
                <w:szCs w:val="32"/>
                <w:bdr w:val="none" w:sz="0" w:space="0" w:color="auto" w:frame="1"/>
                <w:lang w:eastAsia="es-ES"/>
              </w:rPr>
              <w:t>10</w:t>
            </w:r>
            <w:r w:rsidRPr="00916344">
              <w:rPr>
                <w:rFonts w:ascii="Open Sans" w:eastAsia="Times New Roman" w:hAnsi="Open Sans" w:cs="Open Sans"/>
                <w:webHidden/>
                <w:color w:val="777777"/>
                <w:sz w:val="32"/>
                <w:szCs w:val="32"/>
                <w:bdr w:val="none" w:sz="0" w:space="0" w:color="auto" w:frame="1"/>
                <w:lang w:eastAsia="es-ES"/>
              </w:rPr>
              <w:fldChar w:fldCharType="end"/>
            </w:r>
          </w:hyperlink>
        </w:p>
        <w:p w14:paraId="6D4A2B70" w14:textId="1331CDAF" w:rsidR="00916344" w:rsidRPr="00916344" w:rsidRDefault="00916344">
          <w:pPr>
            <w:pStyle w:val="TDC2"/>
            <w:tabs>
              <w:tab w:val="right" w:leader="dot" w:pos="8494"/>
            </w:tabs>
            <w:rPr>
              <w:rFonts w:ascii="Open Sans" w:eastAsia="Times New Roman" w:hAnsi="Open Sans" w:cs="Open Sans"/>
              <w:color w:val="777777"/>
              <w:sz w:val="32"/>
              <w:szCs w:val="32"/>
              <w:bdr w:val="none" w:sz="0" w:space="0" w:color="auto" w:frame="1"/>
              <w:lang w:eastAsia="es-ES"/>
            </w:rPr>
          </w:pPr>
          <w:hyperlink w:anchor="_Toc124761276" w:history="1">
            <w:r w:rsidRPr="00916344">
              <w:rPr>
                <w:rFonts w:ascii="Open Sans" w:eastAsia="Times New Roman" w:hAnsi="Open Sans" w:cs="Open Sans"/>
                <w:color w:val="777777"/>
                <w:sz w:val="32"/>
                <w:szCs w:val="32"/>
                <w:bdr w:val="none" w:sz="0" w:space="0" w:color="auto" w:frame="1"/>
                <w:lang w:eastAsia="es-ES"/>
              </w:rPr>
              <w:t>PLANIFICACIÓN Y FORMACIÓN EN LA FUNCIÓN PÚBLICA DE LA ADMINISTRACIÓN DEL ESTADO</w:t>
            </w:r>
            <w:r w:rsidRPr="00916344">
              <w:rPr>
                <w:rFonts w:ascii="Open Sans" w:eastAsia="Times New Roman" w:hAnsi="Open Sans" w:cs="Open Sans"/>
                <w:webHidden/>
                <w:color w:val="777777"/>
                <w:sz w:val="32"/>
                <w:szCs w:val="32"/>
                <w:bdr w:val="none" w:sz="0" w:space="0" w:color="auto" w:frame="1"/>
                <w:lang w:eastAsia="es-ES"/>
              </w:rPr>
              <w:tab/>
            </w:r>
            <w:r w:rsidRPr="00916344">
              <w:rPr>
                <w:rFonts w:ascii="Open Sans" w:eastAsia="Times New Roman" w:hAnsi="Open Sans" w:cs="Open Sans"/>
                <w:webHidden/>
                <w:color w:val="777777"/>
                <w:sz w:val="32"/>
                <w:szCs w:val="32"/>
                <w:bdr w:val="none" w:sz="0" w:space="0" w:color="auto" w:frame="1"/>
                <w:lang w:eastAsia="es-ES"/>
              </w:rPr>
              <w:fldChar w:fldCharType="begin"/>
            </w:r>
            <w:r w:rsidRPr="00916344">
              <w:rPr>
                <w:rFonts w:ascii="Open Sans" w:eastAsia="Times New Roman" w:hAnsi="Open Sans" w:cs="Open Sans"/>
                <w:webHidden/>
                <w:color w:val="777777"/>
                <w:sz w:val="32"/>
                <w:szCs w:val="32"/>
                <w:bdr w:val="none" w:sz="0" w:space="0" w:color="auto" w:frame="1"/>
                <w:lang w:eastAsia="es-ES"/>
              </w:rPr>
              <w:instrText xml:space="preserve"> PAGEREF _Toc124761276 \h </w:instrText>
            </w:r>
            <w:r w:rsidRPr="00916344">
              <w:rPr>
                <w:rFonts w:ascii="Open Sans" w:eastAsia="Times New Roman" w:hAnsi="Open Sans" w:cs="Open Sans"/>
                <w:webHidden/>
                <w:color w:val="777777"/>
                <w:sz w:val="32"/>
                <w:szCs w:val="32"/>
                <w:bdr w:val="none" w:sz="0" w:space="0" w:color="auto" w:frame="1"/>
                <w:lang w:eastAsia="es-ES"/>
              </w:rPr>
            </w:r>
            <w:r w:rsidRPr="00916344">
              <w:rPr>
                <w:rFonts w:ascii="Open Sans" w:eastAsia="Times New Roman" w:hAnsi="Open Sans" w:cs="Open Sans"/>
                <w:webHidden/>
                <w:color w:val="777777"/>
                <w:sz w:val="32"/>
                <w:szCs w:val="32"/>
                <w:bdr w:val="none" w:sz="0" w:space="0" w:color="auto" w:frame="1"/>
                <w:lang w:eastAsia="es-ES"/>
              </w:rPr>
              <w:fldChar w:fldCharType="separate"/>
            </w:r>
            <w:r w:rsidRPr="00916344">
              <w:rPr>
                <w:rFonts w:ascii="Open Sans" w:eastAsia="Times New Roman" w:hAnsi="Open Sans" w:cs="Open Sans"/>
                <w:webHidden/>
                <w:color w:val="777777"/>
                <w:sz w:val="32"/>
                <w:szCs w:val="32"/>
                <w:bdr w:val="none" w:sz="0" w:space="0" w:color="auto" w:frame="1"/>
                <w:lang w:eastAsia="es-ES"/>
              </w:rPr>
              <w:t>16</w:t>
            </w:r>
            <w:r w:rsidRPr="00916344">
              <w:rPr>
                <w:rFonts w:ascii="Open Sans" w:eastAsia="Times New Roman" w:hAnsi="Open Sans" w:cs="Open Sans"/>
                <w:webHidden/>
                <w:color w:val="777777"/>
                <w:sz w:val="32"/>
                <w:szCs w:val="32"/>
                <w:bdr w:val="none" w:sz="0" w:space="0" w:color="auto" w:frame="1"/>
                <w:lang w:eastAsia="es-ES"/>
              </w:rPr>
              <w:fldChar w:fldCharType="end"/>
            </w:r>
          </w:hyperlink>
        </w:p>
        <w:p w14:paraId="517152C2" w14:textId="1B26874F" w:rsidR="00916344" w:rsidRPr="00916344" w:rsidRDefault="00916344">
          <w:pPr>
            <w:pStyle w:val="TDC2"/>
            <w:tabs>
              <w:tab w:val="right" w:leader="dot" w:pos="8494"/>
            </w:tabs>
            <w:rPr>
              <w:rFonts w:ascii="Open Sans" w:eastAsia="Times New Roman" w:hAnsi="Open Sans" w:cs="Open Sans"/>
              <w:color w:val="777777"/>
              <w:sz w:val="32"/>
              <w:szCs w:val="32"/>
              <w:bdr w:val="none" w:sz="0" w:space="0" w:color="auto" w:frame="1"/>
              <w:lang w:eastAsia="es-ES"/>
            </w:rPr>
          </w:pPr>
          <w:hyperlink w:anchor="_Toc124761277" w:history="1">
            <w:r w:rsidRPr="00916344">
              <w:rPr>
                <w:rFonts w:ascii="Open Sans" w:eastAsia="Times New Roman" w:hAnsi="Open Sans" w:cs="Open Sans"/>
                <w:color w:val="777777"/>
                <w:sz w:val="32"/>
                <w:szCs w:val="32"/>
                <w:bdr w:val="none" w:sz="0" w:space="0" w:color="auto" w:frame="1"/>
                <w:lang w:eastAsia="es-ES"/>
              </w:rPr>
              <w:t>LA CONEXIÓN ESTRATÉGICA DEL APRENDIZAJE DE LOS EMPLEADOS Y EMPLEADAS PÚBLICAS EN EL INAP</w:t>
            </w:r>
            <w:r w:rsidRPr="00916344">
              <w:rPr>
                <w:rFonts w:ascii="Open Sans" w:eastAsia="Times New Roman" w:hAnsi="Open Sans" w:cs="Open Sans"/>
                <w:webHidden/>
                <w:color w:val="777777"/>
                <w:sz w:val="32"/>
                <w:szCs w:val="32"/>
                <w:bdr w:val="none" w:sz="0" w:space="0" w:color="auto" w:frame="1"/>
                <w:lang w:eastAsia="es-ES"/>
              </w:rPr>
              <w:tab/>
            </w:r>
            <w:r w:rsidRPr="00916344">
              <w:rPr>
                <w:rFonts w:ascii="Open Sans" w:eastAsia="Times New Roman" w:hAnsi="Open Sans" w:cs="Open Sans"/>
                <w:webHidden/>
                <w:color w:val="777777"/>
                <w:sz w:val="32"/>
                <w:szCs w:val="32"/>
                <w:bdr w:val="none" w:sz="0" w:space="0" w:color="auto" w:frame="1"/>
                <w:lang w:eastAsia="es-ES"/>
              </w:rPr>
              <w:fldChar w:fldCharType="begin"/>
            </w:r>
            <w:r w:rsidRPr="00916344">
              <w:rPr>
                <w:rFonts w:ascii="Open Sans" w:eastAsia="Times New Roman" w:hAnsi="Open Sans" w:cs="Open Sans"/>
                <w:webHidden/>
                <w:color w:val="777777"/>
                <w:sz w:val="32"/>
                <w:szCs w:val="32"/>
                <w:bdr w:val="none" w:sz="0" w:space="0" w:color="auto" w:frame="1"/>
                <w:lang w:eastAsia="es-ES"/>
              </w:rPr>
              <w:instrText xml:space="preserve"> PAGEREF _Toc124761277 \h </w:instrText>
            </w:r>
            <w:r w:rsidRPr="00916344">
              <w:rPr>
                <w:rFonts w:ascii="Open Sans" w:eastAsia="Times New Roman" w:hAnsi="Open Sans" w:cs="Open Sans"/>
                <w:webHidden/>
                <w:color w:val="777777"/>
                <w:sz w:val="32"/>
                <w:szCs w:val="32"/>
                <w:bdr w:val="none" w:sz="0" w:space="0" w:color="auto" w:frame="1"/>
                <w:lang w:eastAsia="es-ES"/>
              </w:rPr>
            </w:r>
            <w:r w:rsidRPr="00916344">
              <w:rPr>
                <w:rFonts w:ascii="Open Sans" w:eastAsia="Times New Roman" w:hAnsi="Open Sans" w:cs="Open Sans"/>
                <w:webHidden/>
                <w:color w:val="777777"/>
                <w:sz w:val="32"/>
                <w:szCs w:val="32"/>
                <w:bdr w:val="none" w:sz="0" w:space="0" w:color="auto" w:frame="1"/>
                <w:lang w:eastAsia="es-ES"/>
              </w:rPr>
              <w:fldChar w:fldCharType="separate"/>
            </w:r>
            <w:r w:rsidRPr="00916344">
              <w:rPr>
                <w:rFonts w:ascii="Open Sans" w:eastAsia="Times New Roman" w:hAnsi="Open Sans" w:cs="Open Sans"/>
                <w:webHidden/>
                <w:color w:val="777777"/>
                <w:sz w:val="32"/>
                <w:szCs w:val="32"/>
                <w:bdr w:val="none" w:sz="0" w:space="0" w:color="auto" w:frame="1"/>
                <w:lang w:eastAsia="es-ES"/>
              </w:rPr>
              <w:t>22</w:t>
            </w:r>
            <w:r w:rsidRPr="00916344">
              <w:rPr>
                <w:rFonts w:ascii="Open Sans" w:eastAsia="Times New Roman" w:hAnsi="Open Sans" w:cs="Open Sans"/>
                <w:webHidden/>
                <w:color w:val="777777"/>
                <w:sz w:val="32"/>
                <w:szCs w:val="32"/>
                <w:bdr w:val="none" w:sz="0" w:space="0" w:color="auto" w:frame="1"/>
                <w:lang w:eastAsia="es-ES"/>
              </w:rPr>
              <w:fldChar w:fldCharType="end"/>
            </w:r>
          </w:hyperlink>
        </w:p>
        <w:p w14:paraId="4D39BD3A" w14:textId="0380CC0C" w:rsidR="00916344" w:rsidRDefault="00916344">
          <w:r w:rsidRPr="00916344">
            <w:rPr>
              <w:rFonts w:ascii="Open Sans" w:eastAsia="Times New Roman" w:hAnsi="Open Sans" w:cs="Open Sans"/>
              <w:color w:val="777777"/>
              <w:sz w:val="32"/>
              <w:szCs w:val="32"/>
              <w:bdr w:val="none" w:sz="0" w:space="0" w:color="auto" w:frame="1"/>
              <w:lang w:eastAsia="es-ES"/>
            </w:rPr>
            <w:fldChar w:fldCharType="end"/>
          </w:r>
        </w:p>
      </w:sdtContent>
    </w:sdt>
    <w:p w14:paraId="2170FD0D" w14:textId="77777777" w:rsidR="00FE7F07" w:rsidRPr="003A077E" w:rsidRDefault="00FE7F07" w:rsidP="003A077E">
      <w:pPr>
        <w:spacing w:after="0" w:line="240" w:lineRule="auto"/>
        <w:ind w:left="720"/>
        <w:textAlignment w:val="baseline"/>
        <w:rPr>
          <w:rFonts w:ascii="Times New Roman" w:hAnsi="Times New Roman" w:cs="Times New Roman"/>
          <w:sz w:val="24"/>
          <w:szCs w:val="24"/>
        </w:rPr>
      </w:pPr>
    </w:p>
    <w:p w14:paraId="639E5C60" w14:textId="50CE9D2F" w:rsidR="00462DAF" w:rsidRPr="00FE7F07" w:rsidRDefault="000F6728" w:rsidP="00FE7F07">
      <w:pPr>
        <w:pageBreakBefore/>
        <w:spacing w:line="240" w:lineRule="auto"/>
        <w:rPr>
          <w:rFonts w:ascii="Times New Roman" w:hAnsi="Times New Roman" w:cs="Times New Roman"/>
          <w:sz w:val="24"/>
          <w:szCs w:val="24"/>
        </w:rPr>
      </w:pPr>
      <w:r w:rsidRPr="00FE7F07">
        <w:rPr>
          <w:rFonts w:ascii="Times New Roman" w:hAnsi="Times New Roman" w:cs="Times New Roman"/>
          <w:sz w:val="24"/>
          <w:szCs w:val="24"/>
        </w:rPr>
        <w:lastRenderedPageBreak/>
        <w:t>Ponencia 1.</w:t>
      </w:r>
    </w:p>
    <w:p w14:paraId="6BD7B245" w14:textId="77777777" w:rsidR="000F6728" w:rsidRPr="00D82794" w:rsidRDefault="000F6728" w:rsidP="00D82794">
      <w:pPr>
        <w:pStyle w:val="Ttulo2"/>
      </w:pPr>
      <w:bookmarkStart w:id="0" w:name="_Toc124761274"/>
      <w:r w:rsidRPr="00D82794">
        <w:t>FORMULAR UN PACTO SOCIAL JUSTO PARA LA DEMOCRACIA DEL FUTURO</w:t>
      </w:r>
      <w:bookmarkEnd w:id="0"/>
    </w:p>
    <w:p w14:paraId="4CDF050D" w14:textId="77777777" w:rsidR="000F6728" w:rsidRPr="00FE7F07" w:rsidRDefault="000F6728" w:rsidP="00FE7F07">
      <w:pPr>
        <w:spacing w:before="120" w:line="240" w:lineRule="auto"/>
        <w:jc w:val="right"/>
        <w:rPr>
          <w:rFonts w:ascii="Times New Roman" w:eastAsia="Times New Roman" w:hAnsi="Times New Roman" w:cs="Times New Roman"/>
          <w:b/>
          <w:sz w:val="24"/>
          <w:szCs w:val="24"/>
        </w:rPr>
      </w:pPr>
    </w:p>
    <w:p w14:paraId="22D1AF3F" w14:textId="77777777" w:rsidR="000F6728" w:rsidRPr="00FE7F07" w:rsidRDefault="000F6728" w:rsidP="00FE7F07">
      <w:pPr>
        <w:spacing w:before="120" w:line="240" w:lineRule="auto"/>
        <w:jc w:val="right"/>
        <w:rPr>
          <w:rFonts w:ascii="Times New Roman" w:eastAsia="Times New Roman" w:hAnsi="Times New Roman" w:cs="Times New Roman"/>
          <w:b/>
          <w:sz w:val="24"/>
          <w:szCs w:val="24"/>
        </w:rPr>
      </w:pPr>
      <w:r w:rsidRPr="00FE7F07">
        <w:rPr>
          <w:rFonts w:ascii="Times New Roman" w:eastAsia="Times New Roman" w:hAnsi="Times New Roman" w:cs="Times New Roman"/>
          <w:b/>
          <w:sz w:val="24"/>
          <w:szCs w:val="24"/>
        </w:rPr>
        <w:t>Cecilia Güemes</w:t>
      </w:r>
    </w:p>
    <w:p w14:paraId="613CD076" w14:textId="77777777" w:rsidR="000F6728" w:rsidRPr="00FE7F07" w:rsidRDefault="000F6728" w:rsidP="00FE7F07">
      <w:pPr>
        <w:spacing w:before="120" w:line="240" w:lineRule="auto"/>
        <w:jc w:val="right"/>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Universidad Autónoma de Madrid</w:t>
      </w:r>
    </w:p>
    <w:p w14:paraId="75163121" w14:textId="77777777" w:rsidR="000F6728" w:rsidRPr="00FE7F07" w:rsidRDefault="000F6728" w:rsidP="00FE7F07">
      <w:pPr>
        <w:spacing w:before="240" w:after="240" w:line="240" w:lineRule="auto"/>
        <w:rPr>
          <w:rFonts w:ascii="Times New Roman" w:eastAsia="Times New Roman" w:hAnsi="Times New Roman" w:cs="Times New Roman"/>
          <w:b/>
          <w:color w:val="FF0000"/>
          <w:sz w:val="24"/>
          <w:szCs w:val="24"/>
        </w:rPr>
      </w:pPr>
    </w:p>
    <w:p w14:paraId="6F67BF43" w14:textId="028747BE" w:rsidR="000F6728" w:rsidRPr="00FE7F07" w:rsidRDefault="000F6728" w:rsidP="00FE7F07">
      <w:pPr>
        <w:spacing w:before="240" w:after="240" w:line="240" w:lineRule="auto"/>
        <w:ind w:firstLine="283"/>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La pandemia hizo evidentes: fisuras, desigualdades e injusticias sociales preexistentes, debilidades </w:t>
      </w:r>
      <w:r w:rsidR="005C1296" w:rsidRPr="00FE7F07">
        <w:rPr>
          <w:rFonts w:ascii="Times New Roman" w:eastAsia="Times New Roman" w:hAnsi="Times New Roman" w:cs="Times New Roman"/>
          <w:sz w:val="24"/>
          <w:szCs w:val="24"/>
        </w:rPr>
        <w:t>político-gubernamentales</w:t>
      </w:r>
      <w:r w:rsidRPr="00FE7F07">
        <w:rPr>
          <w:rFonts w:ascii="Times New Roman" w:eastAsia="Times New Roman" w:hAnsi="Times New Roman" w:cs="Times New Roman"/>
          <w:sz w:val="24"/>
          <w:szCs w:val="24"/>
        </w:rPr>
        <w:t xml:space="preserve"> y los límites del modelo de desarrollo económico productivo. A la par, se pusieron en valor las interdependencias y los cuidados, la solidaridad y la ayuda mutua. Cuestiones que ocupaban lugares marginales en el debate pasaron a convertirse en el centro de la agenda pública y se resaltó la importancia de renovar el pacto social, es </w:t>
      </w:r>
      <w:r w:rsidR="005C1296" w:rsidRPr="00FE7F07">
        <w:rPr>
          <w:rFonts w:ascii="Times New Roman" w:eastAsia="Times New Roman" w:hAnsi="Times New Roman" w:cs="Times New Roman"/>
          <w:sz w:val="24"/>
          <w:szCs w:val="24"/>
        </w:rPr>
        <w:t>decir, actualizar</w:t>
      </w:r>
      <w:r w:rsidRPr="00FE7F07">
        <w:rPr>
          <w:rFonts w:ascii="Times New Roman" w:eastAsia="Times New Roman" w:hAnsi="Times New Roman" w:cs="Times New Roman"/>
          <w:sz w:val="24"/>
          <w:szCs w:val="24"/>
        </w:rPr>
        <w:t xml:space="preserve"> el compromiso que garantiza la convivencia pacífica y nos permite alcanzar el bienestar individual y colectivo en el marco de una comunidad política. </w:t>
      </w:r>
    </w:p>
    <w:p w14:paraId="7A216C57"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Este trabajo enumera una serie de tareas claves para formular un nuevo pacto social justo que articule aquello que nos debemos unos a otros en la democracia del futuro. Se trata de cinco ejercicios que pueden desarrollarse de modo secuencial o simultáneo y refieren a: 1) una lectura crítica del pacto social original, 2) un debate político sobre los principios que deben enmarcar el nuevo pacto, 3) un acuerdo sobre temas que deben incluirse el nuevo pacto, 4) una identificación de las tensiones que existen en torno a los principios y objetivos del pacto social, 5) el desarrollo de utopías sobre la democracia futura capaces de articular la acción colectiva.</w:t>
      </w:r>
    </w:p>
    <w:p w14:paraId="6F46414F"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p>
    <w:p w14:paraId="75446FB4" w14:textId="77777777" w:rsidR="000F6728" w:rsidRPr="00FE7F07" w:rsidRDefault="000F6728" w:rsidP="00FE7F07">
      <w:pPr>
        <w:numPr>
          <w:ilvl w:val="0"/>
          <w:numId w:val="1"/>
        </w:numPr>
        <w:spacing w:before="240" w:after="240" w:line="240" w:lineRule="auto"/>
        <w:jc w:val="both"/>
        <w:rPr>
          <w:rFonts w:ascii="Times New Roman" w:eastAsia="Times New Roman" w:hAnsi="Times New Roman" w:cs="Times New Roman"/>
          <w:b/>
          <w:i/>
          <w:sz w:val="24"/>
          <w:szCs w:val="24"/>
        </w:rPr>
      </w:pPr>
      <w:r w:rsidRPr="00FE7F07">
        <w:rPr>
          <w:rFonts w:ascii="Times New Roman" w:eastAsia="Times New Roman" w:hAnsi="Times New Roman" w:cs="Times New Roman"/>
          <w:b/>
          <w:i/>
          <w:sz w:val="24"/>
          <w:szCs w:val="24"/>
        </w:rPr>
        <w:t>Lectura crítica con el pacto social original</w:t>
      </w:r>
    </w:p>
    <w:p w14:paraId="5D7E3DE8" w14:textId="77777777" w:rsidR="000F6728" w:rsidRPr="00FE7F07" w:rsidRDefault="000F6728" w:rsidP="00FE7F07">
      <w:pPr>
        <w:spacing w:before="240" w:after="240" w:line="240" w:lineRule="auto"/>
        <w:ind w:firstLine="283"/>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Para poder construir, lo primero es deconstruir críticamente lo que hubo. Específicamente, se trata de prestar atención en quiénes se quedaron fuera y no formaron parte del pacto social original, y a los efectos en términos de ejercicio y distribución del poder que se derivaron de dicha exclusión (quiénes ganaron y quiénes perdieron).</w:t>
      </w:r>
    </w:p>
    <w:p w14:paraId="4F19CE50"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El orden liberal sobre el que se asientan las democracias occidentales se basó en la ficción de un contrato social entre hombres libres e iguales fundado en un contrato sexual no visible que remitió a las mujeres a la esfera privada/doméstica y las excluyó de los espacios públicos y del ejercicio del poder. Por ello, en términos filosóficos generales, los feminismos cuestionan el orden liberal: denuncian sus opresiones, descubren sus vacíos y develan sus olvidos (Di Tullio, 2017). </w:t>
      </w:r>
    </w:p>
    <w:p w14:paraId="2C0CB585"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En igual sentido, los acuerdos sociales, en tanto se centraron en las ciudades y tuvieron como eje el empleo formal, excluyeron a buena parte de la población y dejaron sin cobertura y protección pública a millones de trabajadores rurales, desempleados, trabajadores informales, indígenas, minorías étnicas, religiosas o sexuales. El resultado es que estas personas dependieron y dependen en gran medida de las relaciones </w:t>
      </w:r>
      <w:r w:rsidRPr="00FE7F07">
        <w:rPr>
          <w:rFonts w:ascii="Times New Roman" w:eastAsia="Times New Roman" w:hAnsi="Times New Roman" w:cs="Times New Roman"/>
          <w:sz w:val="24"/>
          <w:szCs w:val="24"/>
        </w:rPr>
        <w:lastRenderedPageBreak/>
        <w:t>comunitarias y familiares (jerárquicas y asimétricas) y tuvieron una inclusión adversa en el bienestar colectivo. Actualmente, las personas más pobres intercambian cierta seguridad a corto plazo por vulnerabilidad y dependencia a más largo plazo. Su estatus de ciudadanía es meramente nominal o de mínimos (Gough, 2004; Phillips, 2022).</w:t>
      </w:r>
    </w:p>
    <w:p w14:paraId="7E9C7CB7" w14:textId="252BBF89"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El nuevo pacto social tiene que incorporar a quienes fueron excluidos y rotar su eje hacia un enfoque basado en los derechos humanos que vaya más allá de las prestaciones dependientes del empleo formal (UNRISD, 2021</w:t>
      </w:r>
      <w:r w:rsidR="005C1296" w:rsidRPr="00FE7F07">
        <w:rPr>
          <w:rFonts w:ascii="Times New Roman" w:eastAsia="Times New Roman" w:hAnsi="Times New Roman" w:cs="Times New Roman"/>
          <w:sz w:val="24"/>
          <w:szCs w:val="24"/>
        </w:rPr>
        <w:t>). Alcanzar</w:t>
      </w:r>
      <w:r w:rsidRPr="00FE7F07">
        <w:rPr>
          <w:rFonts w:ascii="Times New Roman" w:eastAsia="Times New Roman" w:hAnsi="Times New Roman" w:cs="Times New Roman"/>
          <w:sz w:val="24"/>
          <w:szCs w:val="24"/>
        </w:rPr>
        <w:t xml:space="preserve"> un acuerdo justo precisa se conjuguen los reclamos de redistribución (de la riqueza y oportunidades), reconocimiento (de identidades y formas de vidas diferente) y representación (de actores subalternos invisibilizados) (Fraser, 2016).</w:t>
      </w:r>
    </w:p>
    <w:p w14:paraId="54696AAC"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p>
    <w:p w14:paraId="6B2E1B6D" w14:textId="77777777" w:rsidR="000F6728" w:rsidRPr="00FE7F07" w:rsidRDefault="000F6728" w:rsidP="00FE7F07">
      <w:pPr>
        <w:numPr>
          <w:ilvl w:val="0"/>
          <w:numId w:val="1"/>
        </w:numPr>
        <w:spacing w:before="240" w:after="240" w:line="240" w:lineRule="auto"/>
        <w:jc w:val="both"/>
        <w:rPr>
          <w:rFonts w:ascii="Times New Roman" w:eastAsia="Times New Roman" w:hAnsi="Times New Roman" w:cs="Times New Roman"/>
          <w:b/>
          <w:i/>
          <w:sz w:val="24"/>
          <w:szCs w:val="24"/>
        </w:rPr>
      </w:pPr>
      <w:r w:rsidRPr="00FE7F07">
        <w:rPr>
          <w:rFonts w:ascii="Times New Roman" w:eastAsia="Times New Roman" w:hAnsi="Times New Roman" w:cs="Times New Roman"/>
          <w:b/>
          <w:i/>
          <w:sz w:val="24"/>
          <w:szCs w:val="24"/>
        </w:rPr>
        <w:t xml:space="preserve">Debate político sobre principios guías </w:t>
      </w:r>
    </w:p>
    <w:p w14:paraId="62DF27B8" w14:textId="21568C1B"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El contrato social de posguerra, aún con sus exclusiones, actuó como un pegamento social que </w:t>
      </w:r>
      <w:r w:rsidR="005C1296" w:rsidRPr="00FE7F07">
        <w:rPr>
          <w:rFonts w:ascii="Times New Roman" w:eastAsia="Times New Roman" w:hAnsi="Times New Roman" w:cs="Times New Roman"/>
          <w:sz w:val="24"/>
          <w:szCs w:val="24"/>
        </w:rPr>
        <w:t>civilizó al</w:t>
      </w:r>
      <w:r w:rsidRPr="00FE7F07">
        <w:rPr>
          <w:rFonts w:ascii="Times New Roman" w:eastAsia="Times New Roman" w:hAnsi="Times New Roman" w:cs="Times New Roman"/>
          <w:sz w:val="24"/>
          <w:szCs w:val="24"/>
        </w:rPr>
        <w:t xml:space="preserve"> capitalismo y lo reconcilió con el progreso social y la democracia dando lugar a extensas clases medias y expandiendo el bienestar. A mediados de los 70´ del siglo pasado eso cambió y el capitalismo se volvió aristocrático y hereditario. Hubo crecimiento y aumento de productividad, las utilidades y dividendos de los accionistas </w:t>
      </w:r>
      <w:r w:rsidR="005C1296" w:rsidRPr="00FE7F07">
        <w:rPr>
          <w:rFonts w:ascii="Times New Roman" w:eastAsia="Times New Roman" w:hAnsi="Times New Roman" w:cs="Times New Roman"/>
          <w:sz w:val="24"/>
          <w:szCs w:val="24"/>
        </w:rPr>
        <w:t>aumentaron,</w:t>
      </w:r>
      <w:r w:rsidRPr="00FE7F07">
        <w:rPr>
          <w:rFonts w:ascii="Times New Roman" w:eastAsia="Times New Roman" w:hAnsi="Times New Roman" w:cs="Times New Roman"/>
          <w:sz w:val="24"/>
          <w:szCs w:val="24"/>
        </w:rPr>
        <w:t xml:space="preserve"> pero los salarios reales se estancaron y los sindicatos perdieron fuerza y capacidad de representación y la desigualdad se incrementó (Costas, 2020).</w:t>
      </w:r>
    </w:p>
    <w:p w14:paraId="2603B941" w14:textId="38E4A504"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Post </w:t>
      </w:r>
      <w:r w:rsidR="00D62B2E" w:rsidRPr="00FE7F07">
        <w:rPr>
          <w:rFonts w:ascii="Times New Roman" w:eastAsia="Times New Roman" w:hAnsi="Times New Roman" w:cs="Times New Roman"/>
          <w:sz w:val="24"/>
          <w:szCs w:val="24"/>
        </w:rPr>
        <w:t>COVID</w:t>
      </w:r>
      <w:r w:rsidRPr="00FE7F07">
        <w:rPr>
          <w:rFonts w:ascii="Times New Roman" w:eastAsia="Times New Roman" w:hAnsi="Times New Roman" w:cs="Times New Roman"/>
          <w:sz w:val="24"/>
          <w:szCs w:val="24"/>
        </w:rPr>
        <w:t xml:space="preserve"> corresponde abrir, por un lado, un debate de tipo político en relación a: ¿quiénes somos “nosotros”?, ¿con quién tenemos obligaciones mutuas?, ¿qué tipos de solidaridades queremos cultivar?, ¿a quiénes debemos cuidar?, ¿qué tareas supone cumplir estas obligaciones?, ¿en qué medida estas obligaciones van más allá de las familias y abarca a la comunidad u otras regiones?, ¿qué pasa con los pobres y vulnerables de otras partes del mundo?, ¿debemos legar a las generaciones futuras un capital físico, social y natural por lo menos igual al que recibimos? (Shafik, 2022).</w:t>
      </w:r>
    </w:p>
    <w:p w14:paraId="77E6AC4E"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El nuevo contrato social nos debe llevar a pensar cómo entendemos la igualdad.  La propuesta de Anne Phillips (2022) resulta interesante en tanto propone cuestionar la idea de que reconocemos a los demás como nuestros iguales por alguna propiedad humana (dignidad, racionalidad, capacidad de empatía, etc.) que supuestamente compartimos. En estos casos la pretensión se convierte en condicional y sirve de base para excluir a quienes se considera que carecen de la propiedad clave.  En su lugar sería más útil un relato no fundacional de la igualdad que la presente como algo con lo que nos comprometemos o que reivindicamos.</w:t>
      </w:r>
    </w:p>
    <w:p w14:paraId="676D274B" w14:textId="78323380"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Por otra parte, toca a reflexionar sobre qué criterios queremos  reinventar el contrato social tanto en término de filosofía social y política (solidaridad o individualismo, más a menos redistribución) como de filosofía económica (economía abierta o cerrada, libertad de empresa o proteccionismo) Esto supone debatir políticamente cómo estructurar las políticas públicas que garanticen derechos, bienestar e igualdad ¿hasta </w:t>
      </w:r>
      <w:r w:rsidR="005C1296" w:rsidRPr="00FE7F07">
        <w:rPr>
          <w:rFonts w:ascii="Times New Roman" w:eastAsia="Times New Roman" w:hAnsi="Times New Roman" w:cs="Times New Roman"/>
          <w:sz w:val="24"/>
          <w:szCs w:val="24"/>
        </w:rPr>
        <w:t>dónde</w:t>
      </w:r>
      <w:r w:rsidRPr="00FE7F07">
        <w:rPr>
          <w:rFonts w:ascii="Times New Roman" w:eastAsia="Times New Roman" w:hAnsi="Times New Roman" w:cs="Times New Roman"/>
          <w:sz w:val="24"/>
          <w:szCs w:val="24"/>
        </w:rPr>
        <w:t xml:space="preserve"> queremos asumir colectivamente riesgos individuales y desfamiliarizar y desmercantilizar el acceso al bienestar?, ¿qué bienes y servicios se consideran mínimos y deben conformar el status de ciudadanía?, ¿qué lugar deben ocupar las ideas de merecimiento, reciprocidad o solidaridad en las retóricas e imaginarios que estructuren el nuevo pacto social?(Costas, 2020).</w:t>
      </w:r>
    </w:p>
    <w:p w14:paraId="618944EE"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lastRenderedPageBreak/>
        <w:t>Estos debates políticos pueden y deben ser articulados por los partidos políticos en democracias representativas, pero no solo. En el marco del gobierno/estado abierto como paradigma de gobernanza social, existen múltiples mecanismos y herramientas de participación y diálogo para dinamizar estos debates que pueden ponerse en marcha y así alcanzar acuerdos más legítimos e informados.</w:t>
      </w:r>
    </w:p>
    <w:p w14:paraId="6A2652BF"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p>
    <w:p w14:paraId="5B4165FE" w14:textId="77777777" w:rsidR="000F6728" w:rsidRPr="00FE7F07" w:rsidRDefault="000F6728" w:rsidP="00FE7F07">
      <w:pPr>
        <w:numPr>
          <w:ilvl w:val="0"/>
          <w:numId w:val="1"/>
        </w:numPr>
        <w:spacing w:before="240" w:after="240" w:line="240" w:lineRule="auto"/>
        <w:jc w:val="both"/>
        <w:rPr>
          <w:rFonts w:ascii="Times New Roman" w:eastAsia="Times New Roman" w:hAnsi="Times New Roman" w:cs="Times New Roman"/>
          <w:b/>
          <w:i/>
          <w:sz w:val="24"/>
          <w:szCs w:val="24"/>
        </w:rPr>
      </w:pPr>
      <w:r w:rsidRPr="00FE7F07">
        <w:rPr>
          <w:rFonts w:ascii="Times New Roman" w:eastAsia="Times New Roman" w:hAnsi="Times New Roman" w:cs="Times New Roman"/>
          <w:b/>
          <w:i/>
          <w:sz w:val="24"/>
          <w:szCs w:val="24"/>
        </w:rPr>
        <w:t xml:space="preserve">Nuevas demandas y temas </w:t>
      </w:r>
    </w:p>
    <w:p w14:paraId="76F29DBB" w14:textId="77777777" w:rsidR="000F6728" w:rsidRPr="00FE7F07" w:rsidRDefault="000F6728" w:rsidP="00FE7F07">
      <w:pPr>
        <w:spacing w:before="240" w:after="240" w:line="240" w:lineRule="auto"/>
        <w:ind w:firstLine="283"/>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El pacto original incluyó los derechos civiles y progresivamente los políticos y sociales (al menos para los hombres blancos de clase trabajadora). Tomando en cuenta sus exclusiones y vacíos, toca ahora identificar y enlistar asuntos que reclaman centralidad</w:t>
      </w:r>
      <w:r w:rsidRPr="00FE7F07">
        <w:rPr>
          <w:rFonts w:ascii="Times New Roman" w:eastAsia="Times New Roman" w:hAnsi="Times New Roman" w:cs="Times New Roman"/>
          <w:b/>
          <w:sz w:val="24"/>
          <w:szCs w:val="24"/>
        </w:rPr>
        <w:t xml:space="preserve"> </w:t>
      </w:r>
      <w:r w:rsidRPr="00FE7F07">
        <w:rPr>
          <w:rFonts w:ascii="Times New Roman" w:eastAsia="Times New Roman" w:hAnsi="Times New Roman" w:cs="Times New Roman"/>
          <w:sz w:val="24"/>
          <w:szCs w:val="24"/>
        </w:rPr>
        <w:t>en el nuevo pacto social. De los muchos que se podrían incluir, me interesa destacar: el acceso y el uso de bienes comunes (componente eco) y la interdependencia y el reparto de los cuidados (componente de género).</w:t>
      </w:r>
    </w:p>
    <w:p w14:paraId="549A14AE" w14:textId="22686876"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Una característica común de la mayoría de los contratos sociales del siglo XX fue su incapacidad para garantizar el respeto de los límites planetarios, la biodiversidad y el uso sostenible de los recursos naturales. Con demasiada frecuencia, los agricultores tradicionales, los pescadores o comunidades indígenas con medios de vida basados en el uso sostenible de los bosques, la tierra y el agua se vieron privados de sus derechos tradicionales sobre la tierra por grandes empresas o gobernantes depredadores, o vieron cómo sus medios de subsistencia basados en los recursos naturales desaparecían como consecuencia de la contaminación y la explotación comercializados. Un nuevo contrato ecosocial debe reconocer que los seres humanos forman parte de un ecosistema global y remediar las injusticias históricas y combatir la crisis climática de manera justa a través de transiciones justas. Un nuevo contrato debe ir de la mano de un contrato de justicia en el que las actividades de producción y reproducción sean compartidas por igual por mujeres y hombres y los diferentes géneros, y en el que las orientaciones sexuales y las expresiones de género gocen del mismo respeto y los mismos derechos (UNRISD, 2021).</w:t>
      </w:r>
    </w:p>
    <w:p w14:paraId="361839E4" w14:textId="493D7F0C" w:rsidR="000F6728" w:rsidRPr="00FE7F07" w:rsidRDefault="000F6728" w:rsidP="00FE7F07">
      <w:pPr>
        <w:spacing w:before="240" w:after="240" w:line="240" w:lineRule="auto"/>
        <w:jc w:val="both"/>
        <w:rPr>
          <w:rFonts w:ascii="Times New Roman" w:eastAsia="Times New Roman" w:hAnsi="Times New Roman" w:cs="Times New Roman"/>
          <w:sz w:val="24"/>
          <w:szCs w:val="24"/>
        </w:rPr>
      </w:pPr>
      <w:proofErr w:type="gramStart"/>
      <w:r w:rsidRPr="00FE7F07">
        <w:rPr>
          <w:rFonts w:ascii="Times New Roman" w:eastAsia="Times New Roman" w:hAnsi="Times New Roman" w:cs="Times New Roman"/>
          <w:sz w:val="24"/>
          <w:szCs w:val="24"/>
        </w:rPr>
        <w:t>En relación a</w:t>
      </w:r>
      <w:proofErr w:type="gramEnd"/>
      <w:r w:rsidRPr="00FE7F07">
        <w:rPr>
          <w:rFonts w:ascii="Times New Roman" w:eastAsia="Times New Roman" w:hAnsi="Times New Roman" w:cs="Times New Roman"/>
          <w:sz w:val="24"/>
          <w:szCs w:val="24"/>
        </w:rPr>
        <w:t xml:space="preserve"> los cuidados, conscientes de que las mujeres trabajan más </w:t>
      </w:r>
      <w:r w:rsidR="005C1296" w:rsidRPr="00FE7F07">
        <w:rPr>
          <w:rFonts w:ascii="Times New Roman" w:eastAsia="Times New Roman" w:hAnsi="Times New Roman" w:cs="Times New Roman"/>
          <w:sz w:val="24"/>
          <w:szCs w:val="24"/>
        </w:rPr>
        <w:t>tiempo,</w:t>
      </w:r>
      <w:r w:rsidRPr="00FE7F07">
        <w:rPr>
          <w:rFonts w:ascii="Times New Roman" w:eastAsia="Times New Roman" w:hAnsi="Times New Roman" w:cs="Times New Roman"/>
          <w:sz w:val="24"/>
          <w:szCs w:val="24"/>
        </w:rPr>
        <w:t xml:space="preserve"> pero reciben menos ingresos y sostienen la vida, la economía y el bienestar de la sociedad en su conjunto con el trabajo de cuidado, tanto en los hogares como en la primera línea del sector salud o educativo donde son mayoría, el desafío no es solo visibilizar los trabajos reproductivos sino encontrar modos justos de distribuirlos.  Las desigualdades sociales están estrechamente vinculadas con la provisión desigual de cuidado familiar y social, conformando un verdadero círculo vicioso: quienes tienen más recursos disponen de un mayor acceso a cuidados de calidad y tienen en promedio menos miembros del hogar que cuidar; mientras que en los hogares de menores ingresos la demanda de cuidados es mayor, con un acceso limitado a los servicios básicos y de cuidados y/o a condiciones habitacionales </w:t>
      </w:r>
      <w:r w:rsidR="00D62B2E" w:rsidRPr="00FE7F07">
        <w:rPr>
          <w:rFonts w:ascii="Times New Roman" w:eastAsia="Times New Roman" w:hAnsi="Times New Roman" w:cs="Times New Roman"/>
          <w:sz w:val="24"/>
          <w:szCs w:val="24"/>
        </w:rPr>
        <w:t>dignas. Olvidadas</w:t>
      </w:r>
      <w:r w:rsidRPr="00FE7F07">
        <w:rPr>
          <w:rFonts w:ascii="Times New Roman" w:eastAsia="Times New Roman" w:hAnsi="Times New Roman" w:cs="Times New Roman"/>
          <w:sz w:val="24"/>
          <w:szCs w:val="24"/>
        </w:rPr>
        <w:t xml:space="preserve"> e invisibilizadas, quienes cuidan aspiran a cambios culturales que permitan la corresponsabilidad en el ámbito doméstico a la vez que intervenciones de gobierno que favorezcan la conciliación laboral y una redistribución más justa.  (Batthyány, 2021). </w:t>
      </w:r>
    </w:p>
    <w:p w14:paraId="5A71C222"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highlight w:val="yellow"/>
        </w:rPr>
      </w:pPr>
    </w:p>
    <w:p w14:paraId="5931782E" w14:textId="77777777" w:rsidR="000F6728" w:rsidRPr="00FE7F07" w:rsidRDefault="000F6728" w:rsidP="00FE7F07">
      <w:pPr>
        <w:numPr>
          <w:ilvl w:val="0"/>
          <w:numId w:val="1"/>
        </w:numPr>
        <w:spacing w:before="240" w:after="240" w:line="240" w:lineRule="auto"/>
        <w:jc w:val="both"/>
        <w:rPr>
          <w:rFonts w:ascii="Times New Roman" w:eastAsia="Times New Roman" w:hAnsi="Times New Roman" w:cs="Times New Roman"/>
          <w:b/>
          <w:i/>
          <w:sz w:val="24"/>
          <w:szCs w:val="24"/>
        </w:rPr>
      </w:pPr>
      <w:r w:rsidRPr="00FE7F07">
        <w:rPr>
          <w:rFonts w:ascii="Times New Roman" w:eastAsia="Times New Roman" w:hAnsi="Times New Roman" w:cs="Times New Roman"/>
          <w:b/>
          <w:i/>
          <w:sz w:val="24"/>
          <w:szCs w:val="24"/>
        </w:rPr>
        <w:t xml:space="preserve">Tensiones y desafíos políticos </w:t>
      </w:r>
    </w:p>
    <w:p w14:paraId="59DC50C7" w14:textId="77777777" w:rsidR="000F6728" w:rsidRPr="00FE7F07" w:rsidRDefault="000F6728" w:rsidP="00FE7F07">
      <w:pPr>
        <w:spacing w:before="240" w:after="240" w:line="240" w:lineRule="auto"/>
        <w:ind w:firstLine="283"/>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lastRenderedPageBreak/>
        <w:t xml:space="preserve">En cuarto término, se trata de cartografiar tensiones asociadas al reparto de responsabilidades, cargas y beneficios, y pensar alternativas para generar alianzas estratégicas entre actores con intereses diversos. </w:t>
      </w:r>
    </w:p>
    <w:p w14:paraId="7413DADA" w14:textId="465E2C75"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Por un lado, destacan las pujas intergeneracionales. Los mayores reivindican los sacrificios pasados y el rol clave que han tenido en la construcción de los Estados de Bienestar y, en contrapartida, reclaman pensiones y servicios sociales de calidad, mientras los jóvenes se quejan del uso y abuso de los recursos naturales que hicieron las generaciones pasadas y de la poca atención gubernamental que en términos relativos se da a la generación de empleo digno o vivienda accesible. Más allá de las potenciales formas en que se resuelva esta tensión entre generaciones, el desafío de incluir a las generaciones futuras en el diseño del nuevo contrato eco-social </w:t>
      </w:r>
      <w:r w:rsidR="005C1296" w:rsidRPr="00FE7F07">
        <w:rPr>
          <w:rFonts w:ascii="Times New Roman" w:eastAsia="Times New Roman" w:hAnsi="Times New Roman" w:cs="Times New Roman"/>
          <w:sz w:val="24"/>
          <w:szCs w:val="24"/>
        </w:rPr>
        <w:t>también se</w:t>
      </w:r>
      <w:r w:rsidRPr="00FE7F07">
        <w:rPr>
          <w:rFonts w:ascii="Times New Roman" w:eastAsia="Times New Roman" w:hAnsi="Times New Roman" w:cs="Times New Roman"/>
          <w:sz w:val="24"/>
          <w:szCs w:val="24"/>
        </w:rPr>
        <w:t xml:space="preserve"> vuelve clave.</w:t>
      </w:r>
    </w:p>
    <w:p w14:paraId="38BFC100" w14:textId="00DAFE6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Por otra parte, las tensiones interclases. En primer </w:t>
      </w:r>
      <w:r w:rsidR="005C1296" w:rsidRPr="00FE7F07">
        <w:rPr>
          <w:rFonts w:ascii="Times New Roman" w:eastAsia="Times New Roman" w:hAnsi="Times New Roman" w:cs="Times New Roman"/>
          <w:sz w:val="24"/>
          <w:szCs w:val="24"/>
        </w:rPr>
        <w:t>lugar,</w:t>
      </w:r>
      <w:r w:rsidRPr="00FE7F07">
        <w:rPr>
          <w:rFonts w:ascii="Times New Roman" w:eastAsia="Times New Roman" w:hAnsi="Times New Roman" w:cs="Times New Roman"/>
          <w:sz w:val="24"/>
          <w:szCs w:val="24"/>
        </w:rPr>
        <w:t xml:space="preserve"> entre viejas y nuevas clases. A diferencia de las viejas clases medias que se debían al empleo público y reconocían el valor clave de la educación y salud universal en su bienestar, buena parte de las nuevas clases media se visualiza cómo hechas a sí mismas, sin la ayuda ni cobertura del Estado, definen su bienestar a espaldas del Estado, acceden vía mercado a prestaciones de salud y educación y, por tanto, suele mostrarse más reticentes a compromisos y alianzas que involucren redistribución. En segundo lugar, los vínculos débiles o inexistentes entre trabajadores, el precariado se siente huérfano de representación sindical y con dificultades para entablar acuerdos con la clase obrera o trabajadora más tradicional, lo cual, dificulta posibles alianzas que luchen por un reequilibrio del poder y una redistribución de la riqueza más equitativa. Tercero, las tensiones entre trabajadores y destinatarios de ayudas sociales a quienes se visualiza como dependientes, ociosos o privilegiados y bloquea acuerdos en torno a herramientas de asistencia social como predistributivas (Güemes y Paramio, 2020; Shafik, 2021).</w:t>
      </w:r>
    </w:p>
    <w:p w14:paraId="2F5BF4BE" w14:textId="4AB0E5B3"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Para seguir, debe prestarse atención a las tensiones que se derivan de promover un desarrollo económico no extractivista. La energía que se requiere para la producción y el consumo en las grandes urbes conspira contra la sostenibilidad planetaria y la crisis climática y contra los derechos de pueblos originarios y poblaciones locales. El decrecimiento no parece una alternativa que de modo espontáneo se instale en un capitalismo consumista occidental con poca disposición a la toma de conciencia. Así, el compromiso de sostenibilidad ambiental </w:t>
      </w:r>
      <w:r w:rsidR="005C1296" w:rsidRPr="00FE7F07">
        <w:rPr>
          <w:rFonts w:ascii="Times New Roman" w:eastAsia="Times New Roman" w:hAnsi="Times New Roman" w:cs="Times New Roman"/>
          <w:sz w:val="24"/>
          <w:szCs w:val="24"/>
        </w:rPr>
        <w:t>coloca a</w:t>
      </w:r>
      <w:r w:rsidRPr="00FE7F07">
        <w:rPr>
          <w:rFonts w:ascii="Times New Roman" w:eastAsia="Times New Roman" w:hAnsi="Times New Roman" w:cs="Times New Roman"/>
          <w:sz w:val="24"/>
          <w:szCs w:val="24"/>
        </w:rPr>
        <w:t xml:space="preserve"> los gobiernos progresistas bajo el dilema de difícil solución entre crecimiento económico con un claro coste natural versus la necesidad de obtener recursos que financien política social. Asimismo, la sostenibilidad puede servir a gobiernos no progresistas como una razón instrumental para revictimizar a poblaciones vulnerables </w:t>
      </w:r>
      <w:r w:rsidR="00D62B2E" w:rsidRPr="00FE7F07">
        <w:rPr>
          <w:rFonts w:ascii="Times New Roman" w:eastAsia="Times New Roman" w:hAnsi="Times New Roman" w:cs="Times New Roman"/>
          <w:sz w:val="24"/>
          <w:szCs w:val="24"/>
        </w:rPr>
        <w:t>expulsándola</w:t>
      </w:r>
      <w:r w:rsidRPr="00FE7F07">
        <w:rPr>
          <w:rFonts w:ascii="Times New Roman" w:eastAsia="Times New Roman" w:hAnsi="Times New Roman" w:cs="Times New Roman"/>
          <w:sz w:val="24"/>
          <w:szCs w:val="24"/>
        </w:rPr>
        <w:t xml:space="preserve"> de ciertos espacios y segregándoles. La inclusión de los derechos de la naturaleza y la dimensión eco del nuevo contrato social activa tensiones inmediatas a la vez que demanda cambios culturales, productivos y de consumo profundos en nuestras sociedades que sólo darán resultados a mediano-largo </w:t>
      </w:r>
      <w:r w:rsidR="005C1296" w:rsidRPr="00FE7F07">
        <w:rPr>
          <w:rFonts w:ascii="Times New Roman" w:eastAsia="Times New Roman" w:hAnsi="Times New Roman" w:cs="Times New Roman"/>
          <w:sz w:val="24"/>
          <w:szCs w:val="24"/>
        </w:rPr>
        <w:t>plazo,</w:t>
      </w:r>
      <w:r w:rsidRPr="00FE7F07">
        <w:rPr>
          <w:rFonts w:ascii="Times New Roman" w:eastAsia="Times New Roman" w:hAnsi="Times New Roman" w:cs="Times New Roman"/>
          <w:sz w:val="24"/>
          <w:szCs w:val="24"/>
        </w:rPr>
        <w:t xml:space="preserve"> pero suponen sacrificios a corto plazo que conspiran con los ciclos electorales de la política democrática.</w:t>
      </w:r>
    </w:p>
    <w:p w14:paraId="75C8EB65" w14:textId="7484ABD1"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Por último, ¿cómo procesar las externalidades negativas y costes que suponen modelos de desarrollo occidentales en un mundo interconectado?, ¿tienen derecho los países en crecimiento a disfrutar de rangos de bienestar similares a los del mundo occidental (</w:t>
      </w:r>
      <w:r w:rsidR="00AD2867" w:rsidRPr="00FE7F07">
        <w:rPr>
          <w:rFonts w:ascii="Times New Roman" w:eastAsia="Times New Roman" w:hAnsi="Times New Roman" w:cs="Times New Roman"/>
          <w:sz w:val="24"/>
          <w:szCs w:val="24"/>
        </w:rPr>
        <w:t>¿por ejemplo, dos coches por familia?</w:t>
      </w:r>
      <w:r w:rsidRPr="00FE7F07">
        <w:rPr>
          <w:rFonts w:ascii="Times New Roman" w:eastAsia="Times New Roman" w:hAnsi="Times New Roman" w:cs="Times New Roman"/>
          <w:sz w:val="24"/>
          <w:szCs w:val="24"/>
        </w:rPr>
        <w:t xml:space="preserve"> Como diría Bruno Latour: “Europa no tiene sentido si no vuelve sobre los abismos abiertos por la modernización…hay que crear nuevos modelos de prosperidad inclusivos que den contenido a la idea de progreso y no tengan </w:t>
      </w:r>
      <w:r w:rsidRPr="00FE7F07">
        <w:rPr>
          <w:rFonts w:ascii="Times New Roman" w:eastAsia="Times New Roman" w:hAnsi="Times New Roman" w:cs="Times New Roman"/>
          <w:sz w:val="24"/>
          <w:szCs w:val="24"/>
        </w:rPr>
        <w:lastRenderedPageBreak/>
        <w:t>connotaciones afectivas negativas como el decrecimiento (asociado a retroceso)” (2021, 145 y 162).</w:t>
      </w:r>
    </w:p>
    <w:p w14:paraId="37FB81BF"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p>
    <w:p w14:paraId="46AD4032" w14:textId="77777777" w:rsidR="000F6728" w:rsidRPr="00FE7F07" w:rsidRDefault="000F6728" w:rsidP="00FE7F07">
      <w:pPr>
        <w:numPr>
          <w:ilvl w:val="0"/>
          <w:numId w:val="1"/>
        </w:numPr>
        <w:spacing w:before="240" w:after="240" w:line="240" w:lineRule="auto"/>
        <w:jc w:val="both"/>
        <w:rPr>
          <w:rFonts w:ascii="Times New Roman" w:eastAsia="Times New Roman" w:hAnsi="Times New Roman" w:cs="Times New Roman"/>
          <w:b/>
          <w:i/>
          <w:sz w:val="24"/>
          <w:szCs w:val="24"/>
        </w:rPr>
      </w:pPr>
      <w:r w:rsidRPr="00FE7F07">
        <w:rPr>
          <w:rFonts w:ascii="Times New Roman" w:eastAsia="Times New Roman" w:hAnsi="Times New Roman" w:cs="Times New Roman"/>
          <w:b/>
          <w:i/>
          <w:sz w:val="24"/>
          <w:szCs w:val="24"/>
        </w:rPr>
        <w:t>Utopías para movilizar la acción colectiva</w:t>
      </w:r>
    </w:p>
    <w:p w14:paraId="7F84A6C3" w14:textId="77777777" w:rsidR="000F6728" w:rsidRPr="00FE7F07" w:rsidRDefault="000F6728" w:rsidP="00FE7F07">
      <w:pPr>
        <w:spacing w:before="240" w:after="240" w:line="240" w:lineRule="auto"/>
        <w:ind w:firstLine="283"/>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En quinto y último lugar, se trata de crear visiones de futuros en los que queramos vivir que sepan conjurar los malestares y desencantos del presente a la par que los presagios y pesadillas que suelen aventurarse en el porvenir. </w:t>
      </w:r>
    </w:p>
    <w:p w14:paraId="1EFE768F" w14:textId="68FF33ED"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Las distopías que surcan el presente paralizan el pensamiento, expanden la impotencia, domestican el descontento, desactivan la lucha social y la creación de alternativas. Se necesita por ello crear utopías de democracia y bienestar que imaginen mundos mejores y activen el deseo de cambio potenciando la acción colectiva para contrarrestar la impotencia </w:t>
      </w:r>
      <w:r w:rsidR="005C1296" w:rsidRPr="00FE7F07">
        <w:rPr>
          <w:rFonts w:ascii="Times New Roman" w:eastAsia="Times New Roman" w:hAnsi="Times New Roman" w:cs="Times New Roman"/>
          <w:sz w:val="24"/>
          <w:szCs w:val="24"/>
        </w:rPr>
        <w:t>política (</w:t>
      </w:r>
      <w:r w:rsidRPr="00FE7F07">
        <w:rPr>
          <w:rFonts w:ascii="Times New Roman" w:eastAsia="Times New Roman" w:hAnsi="Times New Roman" w:cs="Times New Roman"/>
          <w:sz w:val="24"/>
          <w:szCs w:val="24"/>
        </w:rPr>
        <w:t>Martínez, 2020, Martorell, 2021).</w:t>
      </w:r>
    </w:p>
    <w:p w14:paraId="23171F32" w14:textId="5042B234"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La renta básica fue hasta hace poco </w:t>
      </w:r>
      <w:r w:rsidR="00AD2867" w:rsidRPr="00FE7F07">
        <w:rPr>
          <w:rFonts w:ascii="Times New Roman" w:eastAsia="Times New Roman" w:hAnsi="Times New Roman" w:cs="Times New Roman"/>
          <w:sz w:val="24"/>
          <w:szCs w:val="24"/>
        </w:rPr>
        <w:t>una utopía</w:t>
      </w:r>
      <w:r w:rsidRPr="00FE7F07">
        <w:rPr>
          <w:rFonts w:ascii="Times New Roman" w:eastAsia="Times New Roman" w:hAnsi="Times New Roman" w:cs="Times New Roman"/>
          <w:sz w:val="24"/>
          <w:szCs w:val="24"/>
        </w:rPr>
        <w:t xml:space="preserve"> que hoy guía </w:t>
      </w:r>
      <w:r w:rsidR="005C1296" w:rsidRPr="00FE7F07">
        <w:rPr>
          <w:rFonts w:ascii="Times New Roman" w:eastAsia="Times New Roman" w:hAnsi="Times New Roman" w:cs="Times New Roman"/>
          <w:sz w:val="24"/>
          <w:szCs w:val="24"/>
        </w:rPr>
        <w:t>reformas de</w:t>
      </w:r>
      <w:r w:rsidRPr="00FE7F07">
        <w:rPr>
          <w:rFonts w:ascii="Times New Roman" w:eastAsia="Times New Roman" w:hAnsi="Times New Roman" w:cs="Times New Roman"/>
          <w:sz w:val="24"/>
          <w:szCs w:val="24"/>
        </w:rPr>
        <w:t xml:space="preserve"> políticas sociales y sirvió para </w:t>
      </w:r>
      <w:r w:rsidR="00AD2867" w:rsidRPr="00FE7F07">
        <w:rPr>
          <w:rFonts w:ascii="Times New Roman" w:eastAsia="Times New Roman" w:hAnsi="Times New Roman" w:cs="Times New Roman"/>
          <w:sz w:val="24"/>
          <w:szCs w:val="24"/>
        </w:rPr>
        <w:t>promover herramientas</w:t>
      </w:r>
      <w:r w:rsidRPr="00FE7F07">
        <w:rPr>
          <w:rFonts w:ascii="Times New Roman" w:eastAsia="Times New Roman" w:hAnsi="Times New Roman" w:cs="Times New Roman"/>
          <w:sz w:val="24"/>
          <w:szCs w:val="24"/>
        </w:rPr>
        <w:t xml:space="preserve"> de pre-distribución de la renta y combatir las desigualdades.  Se trata de descentrar el foco del trabajo como eje estructurador del bienestar a la vez que apostar por universalidad de las prestaciones sociales (no focalizadas, no contributivas) como mecanismo </w:t>
      </w:r>
      <w:r w:rsidR="005C1296" w:rsidRPr="00FE7F07">
        <w:rPr>
          <w:rFonts w:ascii="Times New Roman" w:eastAsia="Times New Roman" w:hAnsi="Times New Roman" w:cs="Times New Roman"/>
          <w:sz w:val="24"/>
          <w:szCs w:val="24"/>
        </w:rPr>
        <w:t>de creación</w:t>
      </w:r>
      <w:r w:rsidRPr="00FE7F07">
        <w:rPr>
          <w:rFonts w:ascii="Times New Roman" w:eastAsia="Times New Roman" w:hAnsi="Times New Roman" w:cs="Times New Roman"/>
          <w:sz w:val="24"/>
          <w:szCs w:val="24"/>
        </w:rPr>
        <w:t xml:space="preserve"> de sentidos compartidos y solidaridades que sirvan para construir comunidades imaginadas, reducir incertidumbres e incrementar la sensación de seguridad y el bienestar (Güemes, 2022).</w:t>
      </w:r>
    </w:p>
    <w:p w14:paraId="4914936F"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La cuestionada y criticada idea de progreso puede resignificar y entenderse como hipersticioso o una suerte de ficción pero que apunta a convertirse en verdad catalizando un sentimiento disperso en una fuerza histórica que haga realidad el futuro (Srnicek y Williams, 2017). </w:t>
      </w:r>
    </w:p>
    <w:p w14:paraId="3568F419" w14:textId="77777777" w:rsidR="000F6728" w:rsidRPr="00FE7F07" w:rsidRDefault="000F6728" w:rsidP="00FE7F07">
      <w:pPr>
        <w:spacing w:before="240" w:after="240" w:line="240" w:lineRule="auto"/>
        <w:jc w:val="both"/>
        <w:rPr>
          <w:rFonts w:ascii="Times New Roman" w:eastAsia="Times New Roman" w:hAnsi="Times New Roman" w:cs="Times New Roman"/>
          <w:sz w:val="24"/>
          <w:szCs w:val="24"/>
          <w:highlight w:val="cyan"/>
        </w:rPr>
      </w:pPr>
      <w:r w:rsidRPr="00FE7F07">
        <w:rPr>
          <w:rFonts w:ascii="Times New Roman" w:eastAsia="Times New Roman" w:hAnsi="Times New Roman" w:cs="Times New Roman"/>
          <w:sz w:val="24"/>
          <w:szCs w:val="24"/>
        </w:rPr>
        <w:t xml:space="preserve">El futuro no podrá crearse si no se sueña e imagina previamente. Hace falta en este sentido no solo anticiparse a los riesgos, amenazas y problemas que depara el futuro sino de imaginar modelos positivos y alternativos donde queramos habitar para así poder articular fuerzas y la acción colectiva en su búsqueda (Güemes, 2021). </w:t>
      </w:r>
    </w:p>
    <w:p w14:paraId="166936B4" w14:textId="77777777" w:rsidR="000F6728" w:rsidRPr="00FE7F07" w:rsidRDefault="000F6728" w:rsidP="00FE7F07">
      <w:pPr>
        <w:spacing w:before="240" w:after="240" w:line="240" w:lineRule="auto"/>
        <w:rPr>
          <w:rFonts w:ascii="Times New Roman" w:eastAsia="Times New Roman" w:hAnsi="Times New Roman" w:cs="Times New Roman"/>
          <w:b/>
          <w:sz w:val="24"/>
          <w:szCs w:val="24"/>
        </w:rPr>
      </w:pPr>
    </w:p>
    <w:p w14:paraId="5D646624" w14:textId="77777777" w:rsidR="000F6728" w:rsidRPr="00FE7F07" w:rsidRDefault="000F6728" w:rsidP="00FE7F07">
      <w:pPr>
        <w:spacing w:before="240" w:after="240" w:line="240" w:lineRule="auto"/>
        <w:rPr>
          <w:rFonts w:ascii="Times New Roman" w:eastAsia="Times New Roman" w:hAnsi="Times New Roman" w:cs="Times New Roman"/>
          <w:b/>
          <w:sz w:val="24"/>
          <w:szCs w:val="24"/>
        </w:rPr>
      </w:pPr>
      <w:r w:rsidRPr="00FE7F07">
        <w:rPr>
          <w:rFonts w:ascii="Times New Roman" w:eastAsia="Times New Roman" w:hAnsi="Times New Roman" w:cs="Times New Roman"/>
          <w:b/>
          <w:sz w:val="24"/>
          <w:szCs w:val="24"/>
        </w:rPr>
        <w:t>Bibliografía</w:t>
      </w:r>
    </w:p>
    <w:p w14:paraId="6FAF493E" w14:textId="77777777" w:rsidR="000F6728" w:rsidRPr="00FE7F07" w:rsidRDefault="000F6728" w:rsidP="00FE7F07">
      <w:pPr>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Batthyány, K. (2021). “Pandemia y crisis del cuidado en América Latina y el Caribe”</w:t>
      </w:r>
    </w:p>
    <w:p w14:paraId="3299CB62" w14:textId="77777777" w:rsidR="000F6728" w:rsidRPr="00FE7F07" w:rsidRDefault="000F6728" w:rsidP="00FE7F07">
      <w:pPr>
        <w:spacing w:line="240" w:lineRule="auto"/>
        <w:rPr>
          <w:rFonts w:ascii="Times New Roman" w:eastAsia="Times New Roman" w:hAnsi="Times New Roman" w:cs="Times New Roman"/>
          <w:sz w:val="24"/>
          <w:szCs w:val="24"/>
          <w:highlight w:val="yellow"/>
        </w:rPr>
      </w:pPr>
      <w:r w:rsidRPr="00FE7F07">
        <w:rPr>
          <w:rFonts w:ascii="Times New Roman" w:eastAsia="Times New Roman" w:hAnsi="Times New Roman" w:cs="Times New Roman"/>
          <w:sz w:val="24"/>
          <w:szCs w:val="24"/>
        </w:rPr>
        <w:t xml:space="preserve">Punto de Vista, Fundación Carolina, 5 marzo de 2021, Disponible en: </w:t>
      </w:r>
      <w:hyperlink r:id="rId12" w:history="1">
        <w:r w:rsidRPr="00FE7F07">
          <w:rPr>
            <w:rStyle w:val="Hipervnculo"/>
            <w:rFonts w:ascii="Times New Roman" w:eastAsia="Times New Roman" w:hAnsi="Times New Roman" w:cs="Times New Roman"/>
            <w:sz w:val="24"/>
            <w:szCs w:val="24"/>
          </w:rPr>
          <w:t>https://www.fundacioncarolina.es/pandemia-y-crisis-del-cuidado-en-america-latina-y-el-caribe/</w:t>
        </w:r>
      </w:hyperlink>
      <w:r w:rsidRPr="00FE7F07">
        <w:rPr>
          <w:rFonts w:ascii="Times New Roman" w:hAnsi="Times New Roman" w:cs="Times New Roman"/>
          <w:sz w:val="24"/>
          <w:szCs w:val="24"/>
        </w:rPr>
        <w:t xml:space="preserve"> </w:t>
      </w:r>
    </w:p>
    <w:p w14:paraId="511C2BD1" w14:textId="77777777" w:rsidR="000F6728" w:rsidRPr="00FE7F07" w:rsidRDefault="000F6728" w:rsidP="00FE7F07">
      <w:pPr>
        <w:spacing w:line="240" w:lineRule="auto"/>
        <w:rPr>
          <w:rFonts w:ascii="Times New Roman" w:eastAsia="Times New Roman" w:hAnsi="Times New Roman" w:cs="Times New Roman"/>
          <w:sz w:val="24"/>
          <w:szCs w:val="24"/>
        </w:rPr>
      </w:pPr>
    </w:p>
    <w:p w14:paraId="40C9DA20" w14:textId="77777777" w:rsidR="000F6728" w:rsidRPr="00FE7F07" w:rsidRDefault="000F6728" w:rsidP="00FE7F07">
      <w:pPr>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Costas, A. (2020). Un nuevo contrato social postpandémico. El papel de la Economía social. </w:t>
      </w:r>
      <w:r w:rsidRPr="00FE7F07">
        <w:rPr>
          <w:rFonts w:ascii="Times New Roman" w:eastAsia="Times New Roman" w:hAnsi="Times New Roman" w:cs="Times New Roman"/>
          <w:i/>
          <w:sz w:val="24"/>
          <w:szCs w:val="24"/>
        </w:rPr>
        <w:t>CIRIEC-España, revista de economía pública, social y cooperativa</w:t>
      </w:r>
      <w:r w:rsidRPr="00FE7F07">
        <w:rPr>
          <w:rFonts w:ascii="Times New Roman" w:eastAsia="Times New Roman" w:hAnsi="Times New Roman" w:cs="Times New Roman"/>
          <w:sz w:val="24"/>
          <w:szCs w:val="24"/>
        </w:rPr>
        <w:t xml:space="preserve">. 11.10.7203/CIRIEC-E.100.18715. </w:t>
      </w:r>
    </w:p>
    <w:p w14:paraId="1AC1D85E" w14:textId="77777777" w:rsidR="000F6728" w:rsidRPr="00FE7F07" w:rsidRDefault="000F6728" w:rsidP="00FE7F07">
      <w:pPr>
        <w:spacing w:line="240" w:lineRule="auto"/>
        <w:jc w:val="both"/>
        <w:rPr>
          <w:rFonts w:ascii="Times New Roman" w:eastAsia="Times New Roman" w:hAnsi="Times New Roman" w:cs="Times New Roman"/>
          <w:sz w:val="24"/>
          <w:szCs w:val="24"/>
        </w:rPr>
      </w:pPr>
    </w:p>
    <w:p w14:paraId="1996405A" w14:textId="77777777" w:rsidR="000F6728" w:rsidRPr="00FE7F07" w:rsidRDefault="000F6728" w:rsidP="00FE7F07">
      <w:pPr>
        <w:spacing w:line="240" w:lineRule="auto"/>
        <w:jc w:val="both"/>
        <w:rPr>
          <w:rFonts w:ascii="Times New Roman" w:eastAsia="Calibri" w:hAnsi="Times New Roman" w:cs="Times New Roman"/>
          <w:sz w:val="24"/>
          <w:szCs w:val="24"/>
          <w:lang w:val="en-GB"/>
        </w:rPr>
      </w:pPr>
      <w:r w:rsidRPr="00FE7F07">
        <w:rPr>
          <w:rFonts w:ascii="Times New Roman" w:eastAsia="Times New Roman" w:hAnsi="Times New Roman" w:cs="Times New Roman"/>
          <w:sz w:val="24"/>
          <w:szCs w:val="24"/>
        </w:rPr>
        <w:lastRenderedPageBreak/>
        <w:t xml:space="preserve">Di Tullio, A. (2017). Teoría Feminista y Liberalismo. El devenir de una relación problemática. </w:t>
      </w:r>
      <w:r w:rsidRPr="00FE7F07">
        <w:rPr>
          <w:rFonts w:ascii="Times New Roman" w:eastAsia="Times New Roman" w:hAnsi="Times New Roman" w:cs="Times New Roman"/>
          <w:sz w:val="24"/>
          <w:szCs w:val="24"/>
          <w:lang w:val="en-GB"/>
        </w:rPr>
        <w:t>Uma editorial, Universidad de Málaga</w:t>
      </w:r>
    </w:p>
    <w:p w14:paraId="342F8AFF" w14:textId="77777777" w:rsidR="000F6728" w:rsidRPr="00916344" w:rsidRDefault="000F6728" w:rsidP="00916344">
      <w:pPr>
        <w:spacing w:line="240" w:lineRule="auto"/>
        <w:jc w:val="both"/>
        <w:rPr>
          <w:rFonts w:ascii="Times New Roman" w:eastAsia="Calibri" w:hAnsi="Times New Roman" w:cs="Times New Roman"/>
          <w:sz w:val="28"/>
          <w:szCs w:val="28"/>
          <w:lang w:val="en-GB"/>
        </w:rPr>
      </w:pPr>
    </w:p>
    <w:p w14:paraId="1EF42B5C" w14:textId="77777777" w:rsidR="000F6728" w:rsidRPr="00916344" w:rsidRDefault="000F6728" w:rsidP="00916344">
      <w:pPr>
        <w:jc w:val="both"/>
        <w:rPr>
          <w:rFonts w:ascii="Times New Roman" w:hAnsi="Times New Roman" w:cs="Times New Roman"/>
          <w:sz w:val="24"/>
          <w:szCs w:val="24"/>
        </w:rPr>
      </w:pPr>
      <w:bookmarkStart w:id="1" w:name="_z56shrndupq0"/>
      <w:bookmarkEnd w:id="1"/>
      <w:r w:rsidRPr="00916344">
        <w:rPr>
          <w:rFonts w:ascii="Times New Roman" w:hAnsi="Times New Roman" w:cs="Times New Roman"/>
          <w:sz w:val="24"/>
          <w:szCs w:val="24"/>
        </w:rPr>
        <w:t>Esping-Andersen, G. (1990). The three worlds of welfare capitalism. Cambridge: Cambridge UK: Polity Press.</w:t>
      </w:r>
    </w:p>
    <w:p w14:paraId="18303048" w14:textId="77777777" w:rsidR="000F6728" w:rsidRPr="00916344" w:rsidRDefault="000F6728" w:rsidP="00916344">
      <w:pPr>
        <w:jc w:val="both"/>
        <w:rPr>
          <w:rFonts w:ascii="Times New Roman" w:eastAsia="Times New Roman" w:hAnsi="Times New Roman" w:cs="Times New Roman"/>
          <w:sz w:val="28"/>
          <w:szCs w:val="24"/>
        </w:rPr>
      </w:pPr>
    </w:p>
    <w:p w14:paraId="0BB8F50E" w14:textId="77777777" w:rsidR="000F6728" w:rsidRPr="00916344" w:rsidRDefault="000F6728" w:rsidP="00916344">
      <w:pPr>
        <w:jc w:val="both"/>
        <w:rPr>
          <w:rFonts w:ascii="Times New Roman" w:hAnsi="Times New Roman" w:cs="Times New Roman"/>
          <w:sz w:val="24"/>
          <w:szCs w:val="24"/>
        </w:rPr>
      </w:pPr>
      <w:bookmarkStart w:id="2" w:name="_b5cc7zhrgirk"/>
      <w:bookmarkEnd w:id="2"/>
      <w:r w:rsidRPr="00916344">
        <w:rPr>
          <w:rFonts w:ascii="Times New Roman" w:hAnsi="Times New Roman" w:cs="Times New Roman"/>
          <w:sz w:val="24"/>
          <w:szCs w:val="24"/>
        </w:rPr>
        <w:t>Fraser, N. (2016). “La justicia so-cial en la era de la pol tica de la identidad: redistribuci n, reconocimiento y participa-ci n”, en FRASER, N. y HON-NETH, A.:  Redistribuci n o reconocimiento?, Madrid, Morata, pp. 17-88.</w:t>
      </w:r>
    </w:p>
    <w:p w14:paraId="519DC4B8" w14:textId="77777777" w:rsidR="000F6728" w:rsidRPr="00D82794" w:rsidRDefault="000F6728" w:rsidP="00FE7F07">
      <w:pPr>
        <w:widowControl w:val="0"/>
        <w:spacing w:line="240" w:lineRule="auto"/>
        <w:rPr>
          <w:rFonts w:ascii="Times New Roman" w:eastAsia="Times New Roman" w:hAnsi="Times New Roman" w:cs="Times New Roman"/>
          <w:bCs/>
          <w:sz w:val="24"/>
          <w:szCs w:val="24"/>
        </w:rPr>
      </w:pPr>
    </w:p>
    <w:p w14:paraId="2C90AE3F" w14:textId="77777777" w:rsidR="000F6728" w:rsidRPr="00D82794" w:rsidRDefault="000F6728" w:rsidP="00FE7F07">
      <w:pPr>
        <w:widowControl w:val="0"/>
        <w:spacing w:line="240" w:lineRule="auto"/>
        <w:rPr>
          <w:rFonts w:ascii="Times New Roman" w:eastAsia="Times New Roman" w:hAnsi="Times New Roman" w:cs="Times New Roman"/>
          <w:bCs/>
          <w:sz w:val="24"/>
          <w:szCs w:val="24"/>
        </w:rPr>
      </w:pPr>
      <w:r w:rsidRPr="00D82794">
        <w:rPr>
          <w:rFonts w:ascii="Times New Roman" w:eastAsia="Times New Roman" w:hAnsi="Times New Roman" w:cs="Times New Roman"/>
          <w:bCs/>
          <w:sz w:val="24"/>
          <w:szCs w:val="24"/>
          <w:lang w:val="en-GB"/>
        </w:rPr>
        <w:t xml:space="preserve">Gough, I. (2004). Welfare regimes in development context: a global and regional analysis. En I. Gough, &amp; G. Wood, Insecurity and Welfare Regimes in Asia, </w:t>
      </w:r>
      <w:proofErr w:type="gramStart"/>
      <w:r w:rsidRPr="00D82794">
        <w:rPr>
          <w:rFonts w:ascii="Times New Roman" w:eastAsia="Times New Roman" w:hAnsi="Times New Roman" w:cs="Times New Roman"/>
          <w:bCs/>
          <w:sz w:val="24"/>
          <w:szCs w:val="24"/>
          <w:lang w:val="en-GB"/>
        </w:rPr>
        <w:t>Africa</w:t>
      </w:r>
      <w:proofErr w:type="gramEnd"/>
      <w:r w:rsidRPr="00D82794">
        <w:rPr>
          <w:rFonts w:ascii="Times New Roman" w:eastAsia="Times New Roman" w:hAnsi="Times New Roman" w:cs="Times New Roman"/>
          <w:bCs/>
          <w:sz w:val="24"/>
          <w:szCs w:val="24"/>
          <w:lang w:val="en-GB"/>
        </w:rPr>
        <w:t xml:space="preserve"> and Latin America (págs. </w:t>
      </w:r>
      <w:r w:rsidRPr="00D82794">
        <w:rPr>
          <w:rFonts w:ascii="Times New Roman" w:eastAsia="Times New Roman" w:hAnsi="Times New Roman" w:cs="Times New Roman"/>
          <w:bCs/>
          <w:sz w:val="24"/>
          <w:szCs w:val="24"/>
        </w:rPr>
        <w:t>15-48). Cambridge: Cambridge University Press</w:t>
      </w:r>
    </w:p>
    <w:p w14:paraId="457973D7" w14:textId="77777777" w:rsidR="000F6728" w:rsidRPr="00D82794" w:rsidRDefault="000F6728" w:rsidP="00FE7F07">
      <w:pPr>
        <w:widowControl w:val="0"/>
        <w:spacing w:line="240" w:lineRule="auto"/>
        <w:rPr>
          <w:rFonts w:ascii="Times New Roman" w:eastAsia="Times New Roman" w:hAnsi="Times New Roman" w:cs="Times New Roman"/>
          <w:bCs/>
          <w:sz w:val="24"/>
          <w:szCs w:val="24"/>
        </w:rPr>
      </w:pPr>
    </w:p>
    <w:p w14:paraId="5F5DC77C" w14:textId="77777777" w:rsidR="000F6728" w:rsidRPr="00FE7F07" w:rsidRDefault="000F6728" w:rsidP="00FE7F07">
      <w:pPr>
        <w:widowControl w:val="0"/>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Güemes, C. (2022). “Confianza, desigualdad y regímenes de bienestar en América Latina” en Rodriguez-Pinzón, E. Perspectivas de América Latina. Hacia un nuevo contrato social post COVID. Editorial Pablo Iglesias, pp 27-45</w:t>
      </w:r>
    </w:p>
    <w:p w14:paraId="2BBACBB8" w14:textId="77777777" w:rsidR="000F6728" w:rsidRPr="00FE7F07" w:rsidRDefault="000F6728" w:rsidP="00FE7F07">
      <w:pPr>
        <w:widowControl w:val="0"/>
        <w:spacing w:line="240" w:lineRule="auto"/>
        <w:rPr>
          <w:rFonts w:ascii="Times New Roman" w:eastAsia="Times New Roman" w:hAnsi="Times New Roman" w:cs="Times New Roman"/>
          <w:sz w:val="24"/>
          <w:szCs w:val="24"/>
        </w:rPr>
      </w:pPr>
    </w:p>
    <w:p w14:paraId="38262C5C" w14:textId="77777777" w:rsidR="000F6728" w:rsidRPr="00FE7F07" w:rsidRDefault="000F6728" w:rsidP="00FE7F07">
      <w:pPr>
        <w:widowControl w:val="0"/>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Güemes, C. (2021). "Ni avestruz ni bombero, instituciones públicas construyendo futuro" Análisis Carolina nº 17/2021 https://doi.org/10.33960/AC_17.2021</w:t>
      </w:r>
    </w:p>
    <w:p w14:paraId="2B808915" w14:textId="77777777" w:rsidR="000F6728" w:rsidRPr="00FE7F07" w:rsidRDefault="000F6728" w:rsidP="00FE7F07">
      <w:pPr>
        <w:spacing w:line="240" w:lineRule="auto"/>
        <w:rPr>
          <w:rFonts w:ascii="Times New Roman" w:eastAsia="Times New Roman" w:hAnsi="Times New Roman" w:cs="Times New Roman"/>
          <w:sz w:val="24"/>
          <w:szCs w:val="24"/>
        </w:rPr>
      </w:pPr>
    </w:p>
    <w:p w14:paraId="7D17C54A" w14:textId="77777777" w:rsidR="000F6728" w:rsidRPr="00FE7F07" w:rsidRDefault="000F6728" w:rsidP="00FE7F07">
      <w:pPr>
        <w:spacing w:line="240" w:lineRule="auto"/>
        <w:rPr>
          <w:rFonts w:ascii="Times New Roman" w:eastAsia="Times New Roman" w:hAnsi="Times New Roman" w:cs="Times New Roman"/>
          <w:sz w:val="24"/>
          <w:szCs w:val="24"/>
          <w:highlight w:val="yellow"/>
        </w:rPr>
      </w:pPr>
      <w:r w:rsidRPr="00FE7F07">
        <w:rPr>
          <w:rFonts w:ascii="Times New Roman" w:eastAsia="Times New Roman" w:hAnsi="Times New Roman" w:cs="Times New Roman"/>
          <w:sz w:val="24"/>
          <w:szCs w:val="24"/>
        </w:rPr>
        <w:t>Güemes, C.; Paramio, L. (2020) “El porvenir de una ilusión: clases medias en América Latina” Revista Nueva Sociedad, Nº 285, febrero-marzo</w:t>
      </w:r>
    </w:p>
    <w:p w14:paraId="13F89FD9" w14:textId="77777777" w:rsidR="000F6728" w:rsidRPr="00FE7F07" w:rsidRDefault="000F6728" w:rsidP="00FE7F07">
      <w:pPr>
        <w:widowControl w:val="0"/>
        <w:spacing w:line="240" w:lineRule="auto"/>
        <w:rPr>
          <w:rFonts w:ascii="Times New Roman" w:eastAsia="Times New Roman" w:hAnsi="Times New Roman" w:cs="Times New Roman"/>
          <w:sz w:val="24"/>
          <w:szCs w:val="24"/>
        </w:rPr>
      </w:pPr>
    </w:p>
    <w:p w14:paraId="4418F3F7" w14:textId="0A81AD1B" w:rsidR="000F6728" w:rsidRPr="00FE7F07" w:rsidRDefault="000F6728" w:rsidP="00FE7F07">
      <w:pPr>
        <w:widowControl w:val="0"/>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Latour, B. (2021) Donde aterrizar. Cómo orientarse en </w:t>
      </w:r>
      <w:r w:rsidR="005C1296" w:rsidRPr="00FE7F07">
        <w:rPr>
          <w:rFonts w:ascii="Times New Roman" w:eastAsia="Times New Roman" w:hAnsi="Times New Roman" w:cs="Times New Roman"/>
          <w:sz w:val="24"/>
          <w:szCs w:val="24"/>
        </w:rPr>
        <w:t>política. Taurus</w:t>
      </w:r>
      <w:r w:rsidRPr="00FE7F07">
        <w:rPr>
          <w:rFonts w:ascii="Times New Roman" w:eastAsia="Times New Roman" w:hAnsi="Times New Roman" w:cs="Times New Roman"/>
          <w:sz w:val="24"/>
          <w:szCs w:val="24"/>
        </w:rPr>
        <w:t>.</w:t>
      </w:r>
    </w:p>
    <w:p w14:paraId="0C54240C" w14:textId="77777777" w:rsidR="000F6728" w:rsidRPr="00FE7F07" w:rsidRDefault="000F6728" w:rsidP="00FE7F07">
      <w:pPr>
        <w:widowControl w:val="0"/>
        <w:spacing w:line="240" w:lineRule="auto"/>
        <w:rPr>
          <w:rFonts w:ascii="Times New Roman" w:eastAsia="Times New Roman" w:hAnsi="Times New Roman" w:cs="Times New Roman"/>
          <w:sz w:val="24"/>
          <w:szCs w:val="24"/>
        </w:rPr>
      </w:pPr>
    </w:p>
    <w:p w14:paraId="12F7A79F" w14:textId="77777777" w:rsidR="000F6728" w:rsidRPr="00FE7F07" w:rsidRDefault="000F6728" w:rsidP="00FE7F07">
      <w:pPr>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rPr>
        <w:t xml:space="preserve">Martínez, L. (2020). </w:t>
      </w:r>
      <w:r w:rsidRPr="00FE7F07">
        <w:rPr>
          <w:rFonts w:ascii="Times New Roman" w:eastAsia="Times New Roman" w:hAnsi="Times New Roman" w:cs="Times New Roman"/>
          <w:i/>
          <w:sz w:val="24"/>
          <w:szCs w:val="24"/>
        </w:rPr>
        <w:t>Utopía no es una isla.</w:t>
      </w:r>
      <w:r w:rsidRPr="00FE7F07">
        <w:rPr>
          <w:rFonts w:ascii="Times New Roman" w:eastAsia="Times New Roman" w:hAnsi="Times New Roman" w:cs="Times New Roman"/>
          <w:sz w:val="24"/>
          <w:szCs w:val="24"/>
        </w:rPr>
        <w:t xml:space="preserve"> Editorial Episkaia.</w:t>
      </w:r>
    </w:p>
    <w:p w14:paraId="41E62846" w14:textId="77777777" w:rsidR="000F6728" w:rsidRPr="00FE7F07" w:rsidRDefault="000F6728" w:rsidP="00FE7F07">
      <w:pPr>
        <w:spacing w:line="240" w:lineRule="auto"/>
        <w:rPr>
          <w:rFonts w:ascii="Times New Roman" w:eastAsia="Times New Roman" w:hAnsi="Times New Roman" w:cs="Times New Roman"/>
          <w:sz w:val="24"/>
          <w:szCs w:val="24"/>
        </w:rPr>
      </w:pPr>
    </w:p>
    <w:p w14:paraId="35A3D109" w14:textId="77777777" w:rsidR="000F6728" w:rsidRPr="00FE7F07" w:rsidRDefault="000F6728" w:rsidP="00FE7F07">
      <w:pPr>
        <w:spacing w:line="240" w:lineRule="auto"/>
        <w:rPr>
          <w:rFonts w:ascii="Times New Roman" w:eastAsia="Times New Roman" w:hAnsi="Times New Roman" w:cs="Times New Roman"/>
          <w:sz w:val="24"/>
          <w:szCs w:val="24"/>
          <w:lang w:val="en-GB"/>
        </w:rPr>
      </w:pPr>
      <w:r w:rsidRPr="00FE7F07">
        <w:rPr>
          <w:rFonts w:ascii="Times New Roman" w:eastAsia="Times New Roman" w:hAnsi="Times New Roman" w:cs="Times New Roman"/>
          <w:sz w:val="24"/>
          <w:szCs w:val="24"/>
        </w:rPr>
        <w:t xml:space="preserve">Martorell Campos, F. (2021). </w:t>
      </w:r>
      <w:r w:rsidRPr="00FE7F07">
        <w:rPr>
          <w:rFonts w:ascii="Times New Roman" w:eastAsia="Times New Roman" w:hAnsi="Times New Roman" w:cs="Times New Roman"/>
          <w:i/>
          <w:sz w:val="24"/>
          <w:szCs w:val="24"/>
        </w:rPr>
        <w:t>Contra la distopía. La cara B de un género de masas.</w:t>
      </w:r>
      <w:r w:rsidRPr="00FE7F07">
        <w:rPr>
          <w:rFonts w:ascii="Times New Roman" w:eastAsia="Times New Roman" w:hAnsi="Times New Roman" w:cs="Times New Roman"/>
          <w:sz w:val="24"/>
          <w:szCs w:val="24"/>
        </w:rPr>
        <w:t xml:space="preserve"> </w:t>
      </w:r>
      <w:r w:rsidRPr="00FE7F07">
        <w:rPr>
          <w:rFonts w:ascii="Times New Roman" w:eastAsia="Times New Roman" w:hAnsi="Times New Roman" w:cs="Times New Roman"/>
          <w:sz w:val="24"/>
          <w:szCs w:val="24"/>
          <w:lang w:val="en-GB"/>
        </w:rPr>
        <w:t>La Caja Books</w:t>
      </w:r>
    </w:p>
    <w:p w14:paraId="6897044F" w14:textId="77777777" w:rsidR="000F6728" w:rsidRPr="00FE7F07" w:rsidRDefault="000F6728" w:rsidP="00FE7F07">
      <w:pPr>
        <w:widowControl w:val="0"/>
        <w:spacing w:line="240" w:lineRule="auto"/>
        <w:rPr>
          <w:rFonts w:ascii="Times New Roman" w:eastAsia="Times New Roman" w:hAnsi="Times New Roman" w:cs="Times New Roman"/>
          <w:sz w:val="24"/>
          <w:szCs w:val="24"/>
          <w:lang w:val="en-GB"/>
        </w:rPr>
      </w:pPr>
    </w:p>
    <w:p w14:paraId="048D33D4" w14:textId="77777777" w:rsidR="000F6728" w:rsidRPr="00FE7F07" w:rsidRDefault="000F6728" w:rsidP="00FE7F07">
      <w:pPr>
        <w:widowControl w:val="0"/>
        <w:spacing w:line="240" w:lineRule="auto"/>
        <w:rPr>
          <w:rFonts w:ascii="Times New Roman" w:eastAsia="Times New Roman" w:hAnsi="Times New Roman" w:cs="Times New Roman"/>
          <w:sz w:val="24"/>
          <w:szCs w:val="24"/>
          <w:lang w:val="en-GB"/>
        </w:rPr>
      </w:pPr>
      <w:r w:rsidRPr="00FE7F07">
        <w:rPr>
          <w:rFonts w:ascii="Times New Roman" w:eastAsia="Times New Roman" w:hAnsi="Times New Roman" w:cs="Times New Roman"/>
          <w:sz w:val="24"/>
          <w:szCs w:val="24"/>
          <w:lang w:val="en-GB"/>
        </w:rPr>
        <w:t>Oxhorn, P. (2003). Social Inequality, Civil Society, and the Limits of Citizenship in Latin America. En E. Eckstein, &amp; T. Wickham-Crowley, What Justice? Whose Justice? (</w:t>
      </w:r>
      <w:proofErr w:type="spellStart"/>
      <w:r w:rsidRPr="00FE7F07">
        <w:rPr>
          <w:rFonts w:ascii="Times New Roman" w:eastAsia="Times New Roman" w:hAnsi="Times New Roman" w:cs="Times New Roman"/>
          <w:sz w:val="24"/>
          <w:szCs w:val="24"/>
          <w:lang w:val="en-GB"/>
        </w:rPr>
        <w:t>págs</w:t>
      </w:r>
      <w:proofErr w:type="spellEnd"/>
      <w:r w:rsidRPr="00FE7F07">
        <w:rPr>
          <w:rFonts w:ascii="Times New Roman" w:eastAsia="Times New Roman" w:hAnsi="Times New Roman" w:cs="Times New Roman"/>
          <w:sz w:val="24"/>
          <w:szCs w:val="24"/>
          <w:lang w:val="en-GB"/>
        </w:rPr>
        <w:t>. 35-63). Berkeley: University of California Press.</w:t>
      </w:r>
    </w:p>
    <w:p w14:paraId="3809F96C" w14:textId="77777777" w:rsidR="000F6728" w:rsidRPr="00FE7F07" w:rsidRDefault="000F6728" w:rsidP="00FE7F07">
      <w:pPr>
        <w:widowControl w:val="0"/>
        <w:spacing w:line="240" w:lineRule="auto"/>
        <w:rPr>
          <w:rFonts w:ascii="Times New Roman" w:eastAsia="Times New Roman" w:hAnsi="Times New Roman" w:cs="Times New Roman"/>
          <w:sz w:val="24"/>
          <w:szCs w:val="24"/>
          <w:lang w:val="en-GB"/>
        </w:rPr>
      </w:pPr>
    </w:p>
    <w:p w14:paraId="71B280EB" w14:textId="77777777" w:rsidR="000F6728" w:rsidRPr="00FE7F07" w:rsidRDefault="000F6728" w:rsidP="00FE7F07">
      <w:pPr>
        <w:widowControl w:val="0"/>
        <w:spacing w:line="240" w:lineRule="auto"/>
        <w:rPr>
          <w:rFonts w:ascii="Times New Roman" w:eastAsia="Times New Roman" w:hAnsi="Times New Roman" w:cs="Times New Roman"/>
          <w:sz w:val="24"/>
          <w:szCs w:val="24"/>
          <w:highlight w:val="yellow"/>
          <w:lang w:val="en-GB"/>
        </w:rPr>
      </w:pPr>
      <w:r w:rsidRPr="00FE7F07">
        <w:rPr>
          <w:rFonts w:ascii="Times New Roman" w:eastAsia="Times New Roman" w:hAnsi="Times New Roman" w:cs="Times New Roman"/>
          <w:sz w:val="24"/>
          <w:szCs w:val="24"/>
          <w:lang w:val="en-GB"/>
        </w:rPr>
        <w:t>Phillips, A. (2021). Unconditional Equals, Princeton University Press.</w:t>
      </w:r>
    </w:p>
    <w:p w14:paraId="6808ABA8" w14:textId="77777777" w:rsidR="000F6728" w:rsidRPr="00FE7F07" w:rsidRDefault="000F6728" w:rsidP="00FE7F07">
      <w:pPr>
        <w:spacing w:line="240" w:lineRule="auto"/>
        <w:rPr>
          <w:rFonts w:ascii="Times New Roman" w:eastAsia="Times New Roman" w:hAnsi="Times New Roman" w:cs="Times New Roman"/>
          <w:sz w:val="24"/>
          <w:szCs w:val="24"/>
          <w:lang w:val="en-GB"/>
        </w:rPr>
      </w:pPr>
    </w:p>
    <w:p w14:paraId="2FAE48A3" w14:textId="4EA8BACC" w:rsidR="000F6728" w:rsidRPr="00916344" w:rsidRDefault="000F6728" w:rsidP="00916344">
      <w:pPr>
        <w:rPr>
          <w:rFonts w:ascii="Times New Roman" w:hAnsi="Times New Roman" w:cs="Times New Roman"/>
          <w:sz w:val="24"/>
          <w:szCs w:val="24"/>
          <w:lang w:val="en-GB"/>
        </w:rPr>
      </w:pPr>
      <w:bookmarkStart w:id="3" w:name="_wozxbadrd2xu"/>
      <w:bookmarkEnd w:id="3"/>
      <w:r w:rsidRPr="00916344">
        <w:rPr>
          <w:rFonts w:ascii="Times New Roman" w:hAnsi="Times New Roman" w:cs="Times New Roman"/>
          <w:sz w:val="24"/>
          <w:szCs w:val="24"/>
        </w:rPr>
        <w:t xml:space="preserve">Shafik, M. (2022). Lo que nos debemos unos a </w:t>
      </w:r>
      <w:r w:rsidR="005C1296" w:rsidRPr="00916344">
        <w:rPr>
          <w:rFonts w:ascii="Times New Roman" w:hAnsi="Times New Roman" w:cs="Times New Roman"/>
          <w:sz w:val="24"/>
          <w:szCs w:val="24"/>
        </w:rPr>
        <w:t xml:space="preserve">otros. </w:t>
      </w:r>
      <w:proofErr w:type="spellStart"/>
      <w:r w:rsidR="005C1296" w:rsidRPr="00916344">
        <w:rPr>
          <w:rFonts w:ascii="Times New Roman" w:hAnsi="Times New Roman" w:cs="Times New Roman"/>
          <w:sz w:val="24"/>
          <w:szCs w:val="24"/>
          <w:lang w:val="en-GB"/>
        </w:rPr>
        <w:t>Paidós</w:t>
      </w:r>
      <w:proofErr w:type="spellEnd"/>
      <w:r w:rsidRPr="00916344">
        <w:rPr>
          <w:rFonts w:ascii="Times New Roman" w:hAnsi="Times New Roman" w:cs="Times New Roman"/>
          <w:sz w:val="24"/>
          <w:szCs w:val="24"/>
          <w:lang w:val="en-GB"/>
        </w:rPr>
        <w:t>.</w:t>
      </w:r>
    </w:p>
    <w:p w14:paraId="4C2571AD" w14:textId="77777777" w:rsidR="000F6728" w:rsidRPr="00FE7F07" w:rsidRDefault="000F6728" w:rsidP="00FE7F07">
      <w:pPr>
        <w:spacing w:line="240" w:lineRule="auto"/>
        <w:rPr>
          <w:rFonts w:ascii="Times New Roman" w:eastAsia="Times New Roman" w:hAnsi="Times New Roman" w:cs="Times New Roman"/>
          <w:sz w:val="24"/>
          <w:szCs w:val="24"/>
          <w:lang w:val="en-GB"/>
        </w:rPr>
      </w:pPr>
    </w:p>
    <w:p w14:paraId="5386D93B" w14:textId="77777777" w:rsidR="000F6728" w:rsidRPr="00FE7F07" w:rsidRDefault="000F6728" w:rsidP="00FE7F07">
      <w:pPr>
        <w:spacing w:line="240" w:lineRule="auto"/>
        <w:rPr>
          <w:rFonts w:ascii="Times New Roman" w:eastAsia="Times New Roman" w:hAnsi="Times New Roman" w:cs="Times New Roman"/>
          <w:sz w:val="24"/>
          <w:szCs w:val="24"/>
        </w:rPr>
      </w:pPr>
      <w:r w:rsidRPr="00FE7F07">
        <w:rPr>
          <w:rFonts w:ascii="Times New Roman" w:eastAsia="Times New Roman" w:hAnsi="Times New Roman" w:cs="Times New Roman"/>
          <w:sz w:val="24"/>
          <w:szCs w:val="24"/>
          <w:lang w:val="en-GB"/>
        </w:rPr>
        <w:t xml:space="preserve">Srnicek, N.; Williams, A. (2017). </w:t>
      </w:r>
      <w:r w:rsidRPr="00FE7F07">
        <w:rPr>
          <w:rFonts w:ascii="Times New Roman" w:eastAsia="Times New Roman" w:hAnsi="Times New Roman" w:cs="Times New Roman"/>
          <w:i/>
          <w:sz w:val="24"/>
          <w:szCs w:val="24"/>
        </w:rPr>
        <w:t xml:space="preserve">Inventar el futuro: </w:t>
      </w:r>
      <w:proofErr w:type="spellStart"/>
      <w:r w:rsidRPr="00FE7F07">
        <w:rPr>
          <w:rFonts w:ascii="Times New Roman" w:eastAsia="Times New Roman" w:hAnsi="Times New Roman" w:cs="Times New Roman"/>
          <w:i/>
          <w:sz w:val="24"/>
          <w:szCs w:val="24"/>
        </w:rPr>
        <w:t>postcapitalismo</w:t>
      </w:r>
      <w:proofErr w:type="spellEnd"/>
      <w:r w:rsidRPr="00FE7F07">
        <w:rPr>
          <w:rFonts w:ascii="Times New Roman" w:eastAsia="Times New Roman" w:hAnsi="Times New Roman" w:cs="Times New Roman"/>
          <w:i/>
          <w:sz w:val="24"/>
          <w:szCs w:val="24"/>
        </w:rPr>
        <w:t xml:space="preserve"> y un mundo sin trabajo</w:t>
      </w:r>
      <w:r w:rsidRPr="00FE7F07">
        <w:rPr>
          <w:rFonts w:ascii="Times New Roman" w:eastAsia="Times New Roman" w:hAnsi="Times New Roman" w:cs="Times New Roman"/>
          <w:sz w:val="24"/>
          <w:szCs w:val="24"/>
        </w:rPr>
        <w:t>, Malpaso Ediciones.</w:t>
      </w:r>
    </w:p>
    <w:p w14:paraId="508AA59A" w14:textId="77777777" w:rsidR="000F6728" w:rsidRPr="00FE7F07" w:rsidRDefault="000F6728" w:rsidP="00FE7F07">
      <w:pPr>
        <w:spacing w:line="240" w:lineRule="auto"/>
        <w:rPr>
          <w:rFonts w:ascii="Times New Roman" w:hAnsi="Times New Roman" w:cs="Times New Roman"/>
          <w:sz w:val="24"/>
          <w:szCs w:val="24"/>
        </w:rPr>
      </w:pPr>
    </w:p>
    <w:p w14:paraId="0199279F" w14:textId="4488B25D" w:rsidR="0DA60866" w:rsidRPr="00C86538" w:rsidRDefault="0DA60866" w:rsidP="0DA60866">
      <w:pPr>
        <w:spacing w:line="240" w:lineRule="auto"/>
        <w:rPr>
          <w:rFonts w:ascii="Times New Roman" w:hAnsi="Times New Roman" w:cs="Times New Roman"/>
          <w:sz w:val="24"/>
          <w:szCs w:val="24"/>
        </w:rPr>
      </w:pPr>
    </w:p>
    <w:p w14:paraId="747C65F9" w14:textId="1303AD2C" w:rsidR="00C86538" w:rsidRPr="00C86538" w:rsidRDefault="00C86538" w:rsidP="00FE7F07">
      <w:pPr>
        <w:pageBreakBefore/>
        <w:spacing w:line="240" w:lineRule="auto"/>
        <w:rPr>
          <w:rFonts w:ascii="Times New Roman" w:hAnsi="Times New Roman" w:cs="Times New Roman"/>
          <w:sz w:val="24"/>
          <w:szCs w:val="24"/>
        </w:rPr>
      </w:pPr>
      <w:r w:rsidRPr="00C86538">
        <w:rPr>
          <w:rFonts w:ascii="Times New Roman" w:hAnsi="Times New Roman" w:cs="Times New Roman"/>
          <w:sz w:val="24"/>
          <w:szCs w:val="24"/>
        </w:rPr>
        <w:lastRenderedPageBreak/>
        <w:t>Ponencia 2</w:t>
      </w:r>
    </w:p>
    <w:p w14:paraId="6D860D05" w14:textId="5ADE2E50" w:rsidR="00C86538" w:rsidRPr="00C86538" w:rsidRDefault="00916344" w:rsidP="00D82794">
      <w:pPr>
        <w:pStyle w:val="Ttulo2"/>
      </w:pPr>
      <w:bookmarkStart w:id="4" w:name="_Toc124761275"/>
      <w:r w:rsidRPr="00C86538">
        <w:rPr>
          <w:caps w:val="0"/>
        </w:rPr>
        <w:t>EL MODELO DE ADMINISTRACIÓN PÚBLICA EN ESPAÑA</w:t>
      </w:r>
      <w:bookmarkEnd w:id="4"/>
    </w:p>
    <w:p w14:paraId="4AAE73D9" w14:textId="77777777" w:rsidR="00C86538" w:rsidRPr="00C86538" w:rsidRDefault="00C86538" w:rsidP="00C86538">
      <w:pPr>
        <w:rPr>
          <w:rFonts w:ascii="Times New Roman" w:hAnsi="Times New Roman" w:cs="Times New Roman"/>
          <w:sz w:val="24"/>
          <w:szCs w:val="24"/>
        </w:rPr>
      </w:pPr>
    </w:p>
    <w:p w14:paraId="219F2F90" w14:textId="77777777" w:rsidR="00C86538" w:rsidRPr="00C86538" w:rsidRDefault="00C86538" w:rsidP="00C86538">
      <w:pPr>
        <w:jc w:val="right"/>
        <w:rPr>
          <w:rFonts w:ascii="Times New Roman" w:hAnsi="Times New Roman" w:cs="Times New Roman"/>
          <w:sz w:val="24"/>
          <w:szCs w:val="24"/>
        </w:rPr>
      </w:pPr>
      <w:r w:rsidRPr="00C86538">
        <w:rPr>
          <w:rFonts w:ascii="Times New Roman" w:hAnsi="Times New Roman" w:cs="Times New Roman"/>
          <w:sz w:val="24"/>
          <w:szCs w:val="24"/>
        </w:rPr>
        <w:t xml:space="preserve">Carmen Navarro, </w:t>
      </w:r>
      <w:proofErr w:type="spellStart"/>
      <w:r w:rsidRPr="00C86538">
        <w:rPr>
          <w:rFonts w:ascii="Times New Roman" w:hAnsi="Times New Roman" w:cs="Times New Roman"/>
          <w:sz w:val="24"/>
          <w:szCs w:val="24"/>
        </w:rPr>
        <w:t>UAM</w:t>
      </w:r>
      <w:proofErr w:type="spellEnd"/>
    </w:p>
    <w:p w14:paraId="72F07815" w14:textId="77777777" w:rsidR="00C86538" w:rsidRPr="00C86538" w:rsidRDefault="00C86538" w:rsidP="00C86538">
      <w:pPr>
        <w:jc w:val="right"/>
        <w:rPr>
          <w:rFonts w:ascii="Times New Roman" w:hAnsi="Times New Roman" w:cs="Times New Roman"/>
          <w:sz w:val="24"/>
          <w:szCs w:val="24"/>
        </w:rPr>
      </w:pPr>
      <w:r w:rsidRPr="00C86538">
        <w:rPr>
          <w:rFonts w:ascii="Times New Roman" w:hAnsi="Times New Roman" w:cs="Times New Roman"/>
          <w:sz w:val="24"/>
          <w:szCs w:val="24"/>
        </w:rPr>
        <w:t>Departamento de Ciencia Política</w:t>
      </w:r>
    </w:p>
    <w:p w14:paraId="0E3BB67E" w14:textId="77777777" w:rsidR="00C86538" w:rsidRPr="00C86538" w:rsidRDefault="00C86538" w:rsidP="00C86538">
      <w:pPr>
        <w:jc w:val="right"/>
        <w:rPr>
          <w:rFonts w:ascii="Times New Roman" w:hAnsi="Times New Roman" w:cs="Times New Roman"/>
          <w:sz w:val="24"/>
          <w:szCs w:val="24"/>
        </w:rPr>
      </w:pPr>
      <w:r w:rsidRPr="00C86538">
        <w:rPr>
          <w:rFonts w:ascii="Times New Roman" w:hAnsi="Times New Roman" w:cs="Times New Roman"/>
          <w:sz w:val="24"/>
          <w:szCs w:val="24"/>
        </w:rPr>
        <w:t>Universidad Autónoma de Madrid</w:t>
      </w:r>
    </w:p>
    <w:p w14:paraId="23D4B2CD" w14:textId="77777777" w:rsidR="00C86538" w:rsidRPr="00C86538" w:rsidRDefault="00C86538" w:rsidP="00C86538">
      <w:pPr>
        <w:jc w:val="right"/>
        <w:rPr>
          <w:rFonts w:ascii="Times New Roman" w:hAnsi="Times New Roman" w:cs="Times New Roman"/>
          <w:sz w:val="24"/>
          <w:szCs w:val="24"/>
        </w:rPr>
      </w:pPr>
      <w:r w:rsidRPr="00C86538">
        <w:rPr>
          <w:rFonts w:ascii="Times New Roman" w:hAnsi="Times New Roman" w:cs="Times New Roman"/>
          <w:sz w:val="24"/>
          <w:szCs w:val="24"/>
        </w:rPr>
        <w:t>c.navarro@uam.es</w:t>
      </w:r>
    </w:p>
    <w:p w14:paraId="31DC30B3" w14:textId="77777777" w:rsidR="00C86538" w:rsidRPr="00C86538" w:rsidRDefault="00C86538" w:rsidP="00C86538">
      <w:pPr>
        <w:rPr>
          <w:rFonts w:ascii="Times New Roman" w:hAnsi="Times New Roman" w:cs="Times New Roman"/>
          <w:sz w:val="24"/>
          <w:szCs w:val="24"/>
        </w:rPr>
      </w:pPr>
    </w:p>
    <w:p w14:paraId="67450EC7" w14:textId="77777777" w:rsidR="00C86538" w:rsidRPr="00C86538" w:rsidRDefault="00C86538" w:rsidP="00C86538">
      <w:pPr>
        <w:jc w:val="both"/>
        <w:rPr>
          <w:rFonts w:ascii="Times New Roman" w:hAnsi="Times New Roman" w:cs="Times New Roman"/>
          <w:b/>
          <w:bCs/>
          <w:sz w:val="24"/>
          <w:szCs w:val="24"/>
        </w:rPr>
      </w:pPr>
      <w:r w:rsidRPr="00C86538">
        <w:rPr>
          <w:rFonts w:ascii="Times New Roman" w:hAnsi="Times New Roman" w:cs="Times New Roman"/>
          <w:b/>
          <w:bCs/>
          <w:sz w:val="24"/>
          <w:szCs w:val="24"/>
        </w:rPr>
        <w:t xml:space="preserve">Resumen </w:t>
      </w:r>
    </w:p>
    <w:p w14:paraId="5F54DAA2" w14:textId="77777777" w:rsidR="00C86538" w:rsidRPr="00C86538" w:rsidRDefault="00C86538" w:rsidP="00C86538">
      <w:pPr>
        <w:jc w:val="both"/>
        <w:rPr>
          <w:rFonts w:ascii="Times New Roman" w:hAnsi="Times New Roman" w:cs="Times New Roman"/>
          <w:sz w:val="24"/>
          <w:szCs w:val="24"/>
        </w:rPr>
      </w:pPr>
    </w:p>
    <w:p w14:paraId="555459BC"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Esta contribución presenta los principales rasgos del modelo de administración pública en España en contraste con los de los sistemas políticos de su entorno. Reflexiona sobre sus características, apunta a los principales retos que enfrenta en la actualidad y se interroga sobre las condiciones del sistema para responder a estos desafíos. </w:t>
      </w:r>
    </w:p>
    <w:p w14:paraId="200355D1" w14:textId="77777777" w:rsidR="00C86538" w:rsidRPr="00C86538" w:rsidRDefault="00C86538" w:rsidP="00C86538">
      <w:pPr>
        <w:rPr>
          <w:rFonts w:ascii="Times New Roman" w:hAnsi="Times New Roman" w:cs="Times New Roman"/>
          <w:sz w:val="24"/>
          <w:szCs w:val="24"/>
        </w:rPr>
      </w:pPr>
    </w:p>
    <w:p w14:paraId="3B000892" w14:textId="77777777" w:rsidR="00C86538" w:rsidRPr="00C86538" w:rsidRDefault="00C86538" w:rsidP="00C86538">
      <w:pPr>
        <w:rPr>
          <w:rFonts w:ascii="Times New Roman" w:hAnsi="Times New Roman" w:cs="Times New Roman"/>
          <w:b/>
          <w:bCs/>
          <w:sz w:val="24"/>
          <w:szCs w:val="24"/>
        </w:rPr>
      </w:pPr>
      <w:r w:rsidRPr="00C86538">
        <w:rPr>
          <w:rFonts w:ascii="Times New Roman" w:hAnsi="Times New Roman" w:cs="Times New Roman"/>
          <w:b/>
          <w:bCs/>
          <w:sz w:val="24"/>
          <w:szCs w:val="24"/>
        </w:rPr>
        <w:t>1.- Una sofisticada y potente maquinaria para abordar los problemas colectivos</w:t>
      </w:r>
    </w:p>
    <w:p w14:paraId="0B55941F" w14:textId="77777777" w:rsidR="00C86538" w:rsidRPr="00C86538" w:rsidRDefault="00C86538" w:rsidP="00C86538">
      <w:pPr>
        <w:rPr>
          <w:rFonts w:ascii="Times New Roman" w:hAnsi="Times New Roman" w:cs="Times New Roman"/>
          <w:sz w:val="24"/>
          <w:szCs w:val="24"/>
        </w:rPr>
      </w:pPr>
    </w:p>
    <w:p w14:paraId="6D201CE3"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Si la </w:t>
      </w:r>
      <w:r w:rsidRPr="00C86538">
        <w:rPr>
          <w:rFonts w:ascii="Times New Roman" w:hAnsi="Times New Roman" w:cs="Times New Roman"/>
          <w:i/>
          <w:iCs/>
          <w:sz w:val="24"/>
          <w:szCs w:val="24"/>
        </w:rPr>
        <w:t xml:space="preserve">política </w:t>
      </w:r>
      <w:r w:rsidRPr="00C86538">
        <w:rPr>
          <w:rFonts w:ascii="Times New Roman" w:hAnsi="Times New Roman" w:cs="Times New Roman"/>
          <w:sz w:val="24"/>
          <w:szCs w:val="24"/>
        </w:rPr>
        <w:t>es el “proceso por el que las comunidades persiguen objetivos colectivos y abordan sus conflictos en el marco de una estructura de reglas, procedimientos e instituciones, con el objetivo de alcanzar soluciones y adoptar decisiones aplicables por la autoridad estatal (en sus diferentes niveles político-administrativos) al conjunto de la sociedad” (</w:t>
      </w:r>
      <w:proofErr w:type="spellStart"/>
      <w:r w:rsidRPr="00C86538">
        <w:rPr>
          <w:rFonts w:ascii="Times New Roman" w:hAnsi="Times New Roman" w:cs="Times New Roman"/>
          <w:sz w:val="24"/>
          <w:szCs w:val="24"/>
        </w:rPr>
        <w:t>Sodaro</w:t>
      </w:r>
      <w:proofErr w:type="spellEnd"/>
      <w:r w:rsidRPr="00C86538">
        <w:rPr>
          <w:rFonts w:ascii="Times New Roman" w:hAnsi="Times New Roman" w:cs="Times New Roman"/>
          <w:sz w:val="24"/>
          <w:szCs w:val="24"/>
        </w:rPr>
        <w:t xml:space="preserve">, 2010: 1), la </w:t>
      </w:r>
      <w:r w:rsidRPr="00C86538">
        <w:rPr>
          <w:rFonts w:ascii="Times New Roman" w:hAnsi="Times New Roman" w:cs="Times New Roman"/>
          <w:i/>
          <w:iCs/>
          <w:sz w:val="24"/>
          <w:szCs w:val="24"/>
        </w:rPr>
        <w:t>administración pública</w:t>
      </w:r>
      <w:r w:rsidRPr="00C86538">
        <w:rPr>
          <w:rFonts w:ascii="Times New Roman" w:hAnsi="Times New Roman" w:cs="Times New Roman"/>
          <w:sz w:val="24"/>
          <w:szCs w:val="24"/>
        </w:rPr>
        <w:t xml:space="preserve"> es el actor en el que el sistema político deposita la responsabilidad de implementar las decisiones adoptadas a través de los procesos políticos. Sin una administración eficaz los Estados contemporáneos no pueden funcionar. Y, particularmente en los Estados de bienestar - en los que el Estado asume la responsabilidad del bienestar general de su población, en especial en los individuos más vulnerables, a través de políticas de salud, de educación, de pensiones y otras políticas sociales - el papel de la administración pública es clave en la consecución de objetivos colectivos. </w:t>
      </w:r>
    </w:p>
    <w:p w14:paraId="04011014" w14:textId="77777777" w:rsidR="00C86538" w:rsidRPr="00C86538" w:rsidRDefault="00C86538" w:rsidP="00C86538">
      <w:pPr>
        <w:rPr>
          <w:rFonts w:ascii="Times New Roman" w:hAnsi="Times New Roman" w:cs="Times New Roman"/>
          <w:sz w:val="24"/>
          <w:szCs w:val="24"/>
        </w:rPr>
      </w:pPr>
    </w:p>
    <w:p w14:paraId="37D27A0D"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Prueba de la confianza depositada por el Estado de bienestar en la </w:t>
      </w:r>
      <w:r w:rsidRPr="00C86538">
        <w:rPr>
          <w:rFonts w:ascii="Times New Roman" w:hAnsi="Times New Roman" w:cs="Times New Roman"/>
          <w:i/>
          <w:iCs/>
          <w:sz w:val="24"/>
          <w:szCs w:val="24"/>
        </w:rPr>
        <w:t>administración pública</w:t>
      </w:r>
      <w:r w:rsidRPr="00C86538">
        <w:rPr>
          <w:rFonts w:ascii="Times New Roman" w:hAnsi="Times New Roman" w:cs="Times New Roman"/>
          <w:sz w:val="24"/>
          <w:szCs w:val="24"/>
        </w:rPr>
        <w:t xml:space="preserve">, es la dimensión y el alcance que el sistema le otorga, lo que la convierten en el actor económico más importante del país. En España, los recursos para poner en marchar políticas y servicios públicos superan la mitad de su producto interior bruto, situándose el nivel de gasto público en el 52,6% del PIB (OCDE, 2022). En clave de personal a su servicio, casi tres millones de trabajadores prestan sus servicios directamente en el sector público (ver tabla 1) (Ministerio de Hacienda y Función Pública, 2022), en torno al 15% </w:t>
      </w:r>
      <w:r w:rsidRPr="00C86538">
        <w:rPr>
          <w:rFonts w:ascii="Times New Roman" w:hAnsi="Times New Roman" w:cs="Times New Roman"/>
          <w:sz w:val="24"/>
          <w:szCs w:val="24"/>
        </w:rPr>
        <w:lastRenderedPageBreak/>
        <w:t>de la población activa. Estas cifras están alineadas -aunque ligeramente por debajo- con la media de los países de nuestro entorno (</w:t>
      </w:r>
      <w:proofErr w:type="spellStart"/>
      <w:r w:rsidRPr="00C86538">
        <w:rPr>
          <w:rFonts w:ascii="Times New Roman" w:hAnsi="Times New Roman" w:cs="Times New Roman"/>
          <w:sz w:val="24"/>
          <w:szCs w:val="24"/>
        </w:rPr>
        <w:t>OECD</w:t>
      </w:r>
      <w:proofErr w:type="spellEnd"/>
      <w:r w:rsidRPr="00C86538">
        <w:rPr>
          <w:rFonts w:ascii="Times New Roman" w:hAnsi="Times New Roman" w:cs="Times New Roman"/>
          <w:sz w:val="24"/>
          <w:szCs w:val="24"/>
        </w:rPr>
        <w:t xml:space="preserve">, 2019) y muestran la especial intensidad del desempeño público en los sectores de la sanidad y la educación cuando observamos que el mayor porcentaje de servidores públicos se concentra en las administraciones autonómicas, responsables de estos ámbitos. Y además de todo lo anterior, para dimensionar adecuadamente la fortaleza de lo público, hay que considerar también a todos los trabajadores que desde empresas o desde el tercer sector implementan políticas públicas financiadas por el Estado mediante fórmulas de contratación externa. Pensemos por ejemplo en la mayoría de los servicios municipales como la recogida de basuras, la ayuda a domicilio o los servicios deportivos o de cuidado de parques y jardines. </w:t>
      </w:r>
    </w:p>
    <w:p w14:paraId="20A113B3" w14:textId="77777777" w:rsidR="00C86538" w:rsidRPr="00C86538" w:rsidRDefault="00C86538" w:rsidP="00C86538">
      <w:pPr>
        <w:rPr>
          <w:rFonts w:ascii="Times New Roman" w:hAnsi="Times New Roman" w:cs="Times New Roman"/>
          <w:sz w:val="24"/>
          <w:szCs w:val="24"/>
        </w:rPr>
      </w:pPr>
    </w:p>
    <w:p w14:paraId="5E7D7EBC" w14:textId="77777777" w:rsidR="00C86538" w:rsidRPr="00C86538" w:rsidRDefault="00C86538" w:rsidP="00C86538">
      <w:pPr>
        <w:rPr>
          <w:rFonts w:ascii="Times New Roman" w:hAnsi="Times New Roman" w:cs="Times New Roman"/>
          <w:sz w:val="24"/>
          <w:szCs w:val="24"/>
        </w:rPr>
      </w:pPr>
      <w:r w:rsidRPr="00C86538">
        <w:rPr>
          <w:rFonts w:ascii="Times New Roman" w:hAnsi="Times New Roman" w:cs="Times New Roman"/>
          <w:sz w:val="24"/>
          <w:szCs w:val="24"/>
        </w:rPr>
        <w:t>Tabla 1.- Personal al servicio de las Administraciones Públicas (enero 2022)</w:t>
      </w:r>
    </w:p>
    <w:p w14:paraId="0F73E1CB" w14:textId="77777777" w:rsidR="00C86538" w:rsidRPr="00C86538" w:rsidRDefault="00C86538" w:rsidP="00C86538">
      <w:pPr>
        <w:rPr>
          <w:rFonts w:ascii="Times New Roman" w:hAnsi="Times New Roman" w:cs="Times New Roman"/>
          <w:sz w:val="24"/>
          <w:szCs w:val="24"/>
        </w:rPr>
      </w:pPr>
    </w:p>
    <w:p w14:paraId="6BA9E702" w14:textId="0A0C9FA6" w:rsidR="00C86538" w:rsidRPr="00C86538" w:rsidRDefault="00C86538" w:rsidP="00C86538">
      <w:pPr>
        <w:rPr>
          <w:rFonts w:ascii="Times New Roman" w:hAnsi="Times New Roman" w:cs="Times New Roman"/>
          <w:sz w:val="24"/>
          <w:szCs w:val="24"/>
        </w:rPr>
      </w:pPr>
      <w:r w:rsidRPr="00C86538">
        <w:rPr>
          <w:rFonts w:ascii="Times New Roman" w:hAnsi="Times New Roman" w:cs="Times New Roman"/>
          <w:noProof/>
          <w:sz w:val="24"/>
          <w:szCs w:val="24"/>
        </w:rPr>
        <w:drawing>
          <wp:inline distT="0" distB="0" distL="0" distR="0" wp14:anchorId="470A3452" wp14:editId="75A3053B">
            <wp:extent cx="5400040" cy="3209925"/>
            <wp:effectExtent l="0" t="0" r="0" b="9525"/>
            <wp:docPr id="3" name="Imagen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209925"/>
                    </a:xfrm>
                    <a:prstGeom prst="rect">
                      <a:avLst/>
                    </a:prstGeom>
                    <a:noFill/>
                    <a:ln>
                      <a:noFill/>
                    </a:ln>
                  </pic:spPr>
                </pic:pic>
              </a:graphicData>
            </a:graphic>
          </wp:inline>
        </w:drawing>
      </w:r>
      <w:r w:rsidRPr="00C86538">
        <w:rPr>
          <w:rFonts w:ascii="Times New Roman" w:hAnsi="Times New Roman" w:cs="Times New Roman"/>
          <w:sz w:val="24"/>
          <w:szCs w:val="24"/>
        </w:rPr>
        <w:t>Fuente: Ministerio de Hacienda y Función Pública</w:t>
      </w:r>
    </w:p>
    <w:p w14:paraId="701035C1" w14:textId="77777777" w:rsidR="00C86538" w:rsidRPr="00C86538" w:rsidRDefault="00C86538" w:rsidP="00C86538">
      <w:pPr>
        <w:rPr>
          <w:rFonts w:ascii="Times New Roman" w:hAnsi="Times New Roman" w:cs="Times New Roman"/>
          <w:b/>
          <w:bCs/>
          <w:sz w:val="24"/>
          <w:szCs w:val="24"/>
        </w:rPr>
      </w:pPr>
    </w:p>
    <w:p w14:paraId="38EB1B09"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Por tanto, la primera conclusión a que podríamos llegar sería que la administración pública cuenta con unas buenas condiciones de partida para cumplir con el papel que el sistema político le atribuye.</w:t>
      </w:r>
    </w:p>
    <w:p w14:paraId="2E78EDBB" w14:textId="77777777" w:rsidR="00C86538" w:rsidRPr="00C86538" w:rsidRDefault="00C86538" w:rsidP="00C86538">
      <w:pPr>
        <w:rPr>
          <w:rFonts w:ascii="Times New Roman" w:hAnsi="Times New Roman" w:cs="Times New Roman"/>
          <w:b/>
          <w:bCs/>
          <w:sz w:val="24"/>
          <w:szCs w:val="24"/>
        </w:rPr>
      </w:pPr>
    </w:p>
    <w:p w14:paraId="7044E105" w14:textId="77777777" w:rsidR="00C86538" w:rsidRPr="00C86538" w:rsidRDefault="00C86538" w:rsidP="00C86538">
      <w:pPr>
        <w:rPr>
          <w:rFonts w:ascii="Times New Roman" w:hAnsi="Times New Roman" w:cs="Times New Roman"/>
          <w:b/>
          <w:bCs/>
          <w:sz w:val="24"/>
          <w:szCs w:val="24"/>
        </w:rPr>
      </w:pPr>
      <w:r w:rsidRPr="00C86538">
        <w:rPr>
          <w:rFonts w:ascii="Times New Roman" w:hAnsi="Times New Roman" w:cs="Times New Roman"/>
          <w:b/>
          <w:bCs/>
          <w:sz w:val="24"/>
          <w:szCs w:val="24"/>
        </w:rPr>
        <w:t xml:space="preserve">2.- Una herencia legalista propia de la tradición administrativa napoleónica </w:t>
      </w:r>
    </w:p>
    <w:p w14:paraId="1D795E9A" w14:textId="77777777" w:rsidR="00C86538" w:rsidRPr="00C86538" w:rsidRDefault="00C86538" w:rsidP="00C86538">
      <w:pPr>
        <w:rPr>
          <w:rFonts w:ascii="Times New Roman" w:hAnsi="Times New Roman" w:cs="Times New Roman"/>
          <w:sz w:val="24"/>
          <w:szCs w:val="24"/>
        </w:rPr>
      </w:pPr>
    </w:p>
    <w:p w14:paraId="542EEF12"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Esta potente y sofisticada maquinaria funciona con unas lógicas determinadas que se expresan en los rasgos de nuestra tradición administrativa. En concreto, la literatura académica ubica el modelo de administración pública española dentro de la llamada </w:t>
      </w:r>
      <w:r w:rsidRPr="00C86538">
        <w:rPr>
          <w:rFonts w:ascii="Times New Roman" w:hAnsi="Times New Roman" w:cs="Times New Roman"/>
          <w:i/>
          <w:iCs/>
          <w:sz w:val="24"/>
          <w:szCs w:val="24"/>
        </w:rPr>
        <w:lastRenderedPageBreak/>
        <w:t>tradición napoleónica</w:t>
      </w:r>
      <w:r w:rsidRPr="00C86538">
        <w:rPr>
          <w:rFonts w:ascii="Times New Roman" w:hAnsi="Times New Roman" w:cs="Times New Roman"/>
          <w:sz w:val="24"/>
          <w:szCs w:val="24"/>
        </w:rPr>
        <w:t>, junto con los casos de Francia (de donde surge en el siglo XIX), Italia o Portugal (</w:t>
      </w:r>
      <w:proofErr w:type="spellStart"/>
      <w:r w:rsidRPr="00C86538">
        <w:rPr>
          <w:rFonts w:ascii="Times New Roman" w:hAnsi="Times New Roman" w:cs="Times New Roman"/>
          <w:sz w:val="24"/>
          <w:szCs w:val="24"/>
        </w:rPr>
        <w:t>Loughlin</w:t>
      </w:r>
      <w:proofErr w:type="spellEnd"/>
      <w:r w:rsidRPr="00C86538">
        <w:rPr>
          <w:rFonts w:ascii="Times New Roman" w:hAnsi="Times New Roman" w:cs="Times New Roman"/>
          <w:sz w:val="24"/>
          <w:szCs w:val="24"/>
        </w:rPr>
        <w:t xml:space="preserve"> y Peters, 2013). Con una concepción antagonista de las relaciones entre Estado y sociedad (en contraste con el modelo germánico que ilustra una profunda interpenetración entre ellos) y un papel muy central del Estado en el desarrollo social y económico del país, la tradición napoleónica completas sus rasgos con el énfasis que pone en el llamado </w:t>
      </w:r>
      <w:r w:rsidRPr="00C86538">
        <w:rPr>
          <w:rFonts w:ascii="Times New Roman" w:hAnsi="Times New Roman" w:cs="Times New Roman"/>
          <w:i/>
          <w:iCs/>
          <w:sz w:val="24"/>
          <w:szCs w:val="24"/>
        </w:rPr>
        <w:t>legalismo</w:t>
      </w:r>
      <w:r w:rsidRPr="00C86538">
        <w:rPr>
          <w:rFonts w:ascii="Times New Roman" w:hAnsi="Times New Roman" w:cs="Times New Roman"/>
          <w:sz w:val="24"/>
          <w:szCs w:val="24"/>
        </w:rPr>
        <w:t xml:space="preserve"> en el funcionamiento de la administración pública. Según esta característica, el derecho administrativo conforma el marco nuclear desde el que se articulan las actividades públicas (Parrado, 2020), lo que implica que el cumplimiento del procedimiento que regula los derechos y obligaciones de los ciudadanos tiende a jugar un papel más importante en el funcionamiento de la administración pública que los principios de corte gerencial orientados a la consecución eficaz y eficiente de objetivos. En otras palabras, los aspectos de </w:t>
      </w:r>
      <w:r w:rsidRPr="00C86538">
        <w:rPr>
          <w:rFonts w:ascii="Times New Roman" w:hAnsi="Times New Roman" w:cs="Times New Roman"/>
          <w:i/>
          <w:iCs/>
          <w:sz w:val="24"/>
          <w:szCs w:val="24"/>
        </w:rPr>
        <w:t>input</w:t>
      </w:r>
      <w:r w:rsidRPr="00C86538">
        <w:rPr>
          <w:rFonts w:ascii="Times New Roman" w:hAnsi="Times New Roman" w:cs="Times New Roman"/>
          <w:sz w:val="24"/>
          <w:szCs w:val="24"/>
        </w:rPr>
        <w:t xml:space="preserve"> de los procesos conformados por los procedimientos preocupan mucho y en mucha mayor medida que en otras tradiciones. De ello se resienten en muchas ocasiones los aspectos de </w:t>
      </w:r>
      <w:r w:rsidRPr="00C86538">
        <w:rPr>
          <w:rFonts w:ascii="Times New Roman" w:hAnsi="Times New Roman" w:cs="Times New Roman"/>
          <w:i/>
          <w:iCs/>
          <w:sz w:val="24"/>
          <w:szCs w:val="24"/>
        </w:rPr>
        <w:t>output</w:t>
      </w:r>
      <w:r w:rsidRPr="00C86538">
        <w:rPr>
          <w:rFonts w:ascii="Times New Roman" w:hAnsi="Times New Roman" w:cs="Times New Roman"/>
          <w:sz w:val="24"/>
          <w:szCs w:val="24"/>
        </w:rPr>
        <w:t xml:space="preserve"> de los procesos, es decir, los referidos a la consecución de resultados eficaces y eficientes.</w:t>
      </w:r>
    </w:p>
    <w:p w14:paraId="27965710" w14:textId="77777777" w:rsidR="00C86538" w:rsidRPr="00C86538" w:rsidRDefault="00C86538" w:rsidP="00C86538">
      <w:pPr>
        <w:jc w:val="both"/>
        <w:rPr>
          <w:rFonts w:ascii="Times New Roman" w:hAnsi="Times New Roman" w:cs="Times New Roman"/>
          <w:sz w:val="24"/>
          <w:szCs w:val="24"/>
        </w:rPr>
      </w:pPr>
    </w:p>
    <w:p w14:paraId="4D96CC44"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Esto no es así en otros modelos. Por contraponer nuestra cultura legalista a la del modelo anglosajón, en este no existe una separación entre el derecho público y el privado, no hay una codificación de reglas legales (sino un sistema de </w:t>
      </w:r>
      <w:proofErr w:type="spellStart"/>
      <w:r w:rsidRPr="00C86538">
        <w:rPr>
          <w:rFonts w:ascii="Times New Roman" w:hAnsi="Times New Roman" w:cs="Times New Roman"/>
          <w:i/>
          <w:iCs/>
          <w:sz w:val="24"/>
          <w:szCs w:val="24"/>
        </w:rPr>
        <w:t>common</w:t>
      </w:r>
      <w:proofErr w:type="spellEnd"/>
      <w:r w:rsidRPr="00C86538">
        <w:rPr>
          <w:rFonts w:ascii="Times New Roman" w:hAnsi="Times New Roman" w:cs="Times New Roman"/>
          <w:i/>
          <w:iCs/>
          <w:sz w:val="24"/>
          <w:szCs w:val="24"/>
        </w:rPr>
        <w:t xml:space="preserve"> </w:t>
      </w:r>
      <w:proofErr w:type="spellStart"/>
      <w:r w:rsidRPr="00C86538">
        <w:rPr>
          <w:rFonts w:ascii="Times New Roman" w:hAnsi="Times New Roman" w:cs="Times New Roman"/>
          <w:i/>
          <w:iCs/>
          <w:sz w:val="24"/>
          <w:szCs w:val="24"/>
        </w:rPr>
        <w:t>law</w:t>
      </w:r>
      <w:proofErr w:type="spellEnd"/>
      <w:r w:rsidRPr="00C86538">
        <w:rPr>
          <w:rFonts w:ascii="Times New Roman" w:hAnsi="Times New Roman" w:cs="Times New Roman"/>
          <w:sz w:val="24"/>
          <w:szCs w:val="24"/>
        </w:rPr>
        <w:t>) y los valores dominantes en la acción administrativa son el pragmatismo, la flexibilidad y la reconciliación de intereses (</w:t>
      </w:r>
      <w:proofErr w:type="spellStart"/>
      <w:r w:rsidRPr="00C86538">
        <w:rPr>
          <w:rFonts w:ascii="Times New Roman" w:hAnsi="Times New Roman" w:cs="Times New Roman"/>
          <w:sz w:val="24"/>
          <w:szCs w:val="24"/>
        </w:rPr>
        <w:t>Kuhlmann</w:t>
      </w:r>
      <w:proofErr w:type="spellEnd"/>
      <w:r w:rsidRPr="00C86538">
        <w:rPr>
          <w:rFonts w:ascii="Times New Roman" w:hAnsi="Times New Roman" w:cs="Times New Roman"/>
          <w:sz w:val="24"/>
          <w:szCs w:val="24"/>
        </w:rPr>
        <w:t xml:space="preserve"> y </w:t>
      </w:r>
      <w:proofErr w:type="spellStart"/>
      <w:r w:rsidRPr="00C86538">
        <w:rPr>
          <w:rFonts w:ascii="Times New Roman" w:hAnsi="Times New Roman" w:cs="Times New Roman"/>
          <w:sz w:val="24"/>
          <w:szCs w:val="24"/>
        </w:rPr>
        <w:t>Wollmann</w:t>
      </w:r>
      <w:proofErr w:type="spellEnd"/>
      <w:r w:rsidRPr="00C86538">
        <w:rPr>
          <w:rFonts w:ascii="Times New Roman" w:hAnsi="Times New Roman" w:cs="Times New Roman"/>
          <w:sz w:val="24"/>
          <w:szCs w:val="24"/>
        </w:rPr>
        <w:t>, 2019). Otra de las diferencias se observa en que el enfoque dominante en la disciplina de la administración pública es, en el modelo anglosajón, la ciencia política y la sociología con sus análisis de relación causa efecto, mientras que en la tradición napoleónica recae en el derecho público con su énfasis en el garantismo y los controles (</w:t>
      </w:r>
      <w:proofErr w:type="spellStart"/>
      <w:r w:rsidRPr="00C86538">
        <w:rPr>
          <w:rFonts w:ascii="Times New Roman" w:hAnsi="Times New Roman" w:cs="Times New Roman"/>
          <w:sz w:val="24"/>
          <w:szCs w:val="24"/>
        </w:rPr>
        <w:t>Loughlin</w:t>
      </w:r>
      <w:proofErr w:type="spellEnd"/>
      <w:r w:rsidRPr="00C86538">
        <w:rPr>
          <w:rFonts w:ascii="Times New Roman" w:hAnsi="Times New Roman" w:cs="Times New Roman"/>
          <w:sz w:val="24"/>
          <w:szCs w:val="24"/>
        </w:rPr>
        <w:t xml:space="preserve"> y Peters, 2010). </w:t>
      </w:r>
    </w:p>
    <w:p w14:paraId="2D27232C" w14:textId="77777777" w:rsidR="00C86538" w:rsidRPr="00C86538" w:rsidRDefault="00C86538" w:rsidP="00C86538">
      <w:pPr>
        <w:jc w:val="both"/>
        <w:rPr>
          <w:rFonts w:ascii="Times New Roman" w:hAnsi="Times New Roman" w:cs="Times New Roman"/>
          <w:sz w:val="24"/>
          <w:szCs w:val="24"/>
        </w:rPr>
      </w:pPr>
    </w:p>
    <w:p w14:paraId="517D19FD"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Siendo esto una realidad, también lo es el que el mencionado </w:t>
      </w:r>
      <w:r w:rsidRPr="00C86538">
        <w:rPr>
          <w:rFonts w:ascii="Times New Roman" w:hAnsi="Times New Roman" w:cs="Times New Roman"/>
          <w:i/>
          <w:iCs/>
          <w:sz w:val="24"/>
          <w:szCs w:val="24"/>
        </w:rPr>
        <w:t>legalismo</w:t>
      </w:r>
      <w:r w:rsidRPr="00C86538">
        <w:rPr>
          <w:rFonts w:ascii="Times New Roman" w:hAnsi="Times New Roman" w:cs="Times New Roman"/>
          <w:sz w:val="24"/>
          <w:szCs w:val="24"/>
        </w:rPr>
        <w:t xml:space="preserve"> no está presente en la misma medida en todos los rincones del funcionamiento de la administración ni en todos los sectores de políticas públicas. Existen muchas organizaciones con culturas muy orientadas a la eficacia y eficiencia de resultados y con enfoques gerencialistas. La Agencia Tributaria podría ser una ilustración de ello en la AGE (Parrado, 2020) o también las administraciones autonómicas, en su despliegue de políticas de salud. Pero estas experiencias conviven con otras realidades de excesiva burocratización de los procesos que ralentiza enormemente la actividad de la administración. Un ejemplo lo podríamos encontrar en la gestión de contratos públicos en las administraciones municipales, en la que sus propios responsables declaran que en ocasiones ponen en riesgo la propia prestación de los servicios (Navarro et al, 2021). </w:t>
      </w:r>
    </w:p>
    <w:p w14:paraId="475AD1EE" w14:textId="77777777" w:rsidR="00C86538" w:rsidRPr="00C86538" w:rsidRDefault="00C86538" w:rsidP="00C86538">
      <w:pPr>
        <w:rPr>
          <w:rFonts w:ascii="Times New Roman" w:hAnsi="Times New Roman" w:cs="Times New Roman"/>
          <w:sz w:val="24"/>
          <w:szCs w:val="24"/>
        </w:rPr>
      </w:pPr>
    </w:p>
    <w:p w14:paraId="02347B32" w14:textId="77777777" w:rsidR="00C86538" w:rsidRPr="00C86538" w:rsidRDefault="00C86538" w:rsidP="00C86538">
      <w:pPr>
        <w:rPr>
          <w:rFonts w:ascii="Times New Roman" w:hAnsi="Times New Roman" w:cs="Times New Roman"/>
          <w:b/>
          <w:bCs/>
          <w:sz w:val="24"/>
          <w:szCs w:val="24"/>
        </w:rPr>
      </w:pPr>
      <w:r w:rsidRPr="00C86538">
        <w:rPr>
          <w:rFonts w:ascii="Times New Roman" w:hAnsi="Times New Roman" w:cs="Times New Roman"/>
          <w:b/>
          <w:bCs/>
          <w:sz w:val="24"/>
          <w:szCs w:val="24"/>
        </w:rPr>
        <w:t xml:space="preserve">3.- Unos retos nuevos y otros aplazados, pero todos acuciantes </w:t>
      </w:r>
    </w:p>
    <w:p w14:paraId="3266D793" w14:textId="77777777" w:rsidR="00C86538" w:rsidRPr="00C86538" w:rsidRDefault="00C86538" w:rsidP="00C86538">
      <w:pPr>
        <w:rPr>
          <w:rFonts w:ascii="Times New Roman" w:hAnsi="Times New Roman" w:cs="Times New Roman"/>
          <w:sz w:val="24"/>
          <w:szCs w:val="24"/>
        </w:rPr>
      </w:pPr>
    </w:p>
    <w:p w14:paraId="2E68F4E7"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 xml:space="preserve">Con estas condiciones estructurales, la administración pública se enfrenta en la actualidad a grandes desafíos. Todos son acuciantes y de la mayor relevancia, pero algunos son </w:t>
      </w:r>
      <w:r w:rsidRPr="00C86538">
        <w:rPr>
          <w:rFonts w:ascii="Times New Roman" w:hAnsi="Times New Roman" w:cs="Times New Roman"/>
          <w:sz w:val="24"/>
          <w:szCs w:val="24"/>
        </w:rPr>
        <w:lastRenderedPageBreak/>
        <w:t>nuevos mientras que otros los llevamos arrastrando desde hace décadas.  Entre los nuevos se identifican los siguientes:</w:t>
      </w:r>
    </w:p>
    <w:p w14:paraId="0B880BE0" w14:textId="77777777" w:rsidR="00C86538" w:rsidRPr="00C86538" w:rsidRDefault="00C86538" w:rsidP="00C86538">
      <w:pPr>
        <w:jc w:val="both"/>
        <w:rPr>
          <w:rFonts w:ascii="Times New Roman" w:hAnsi="Times New Roman" w:cs="Times New Roman"/>
          <w:sz w:val="24"/>
          <w:szCs w:val="24"/>
        </w:rPr>
      </w:pPr>
    </w:p>
    <w:p w14:paraId="7D3C4E90" w14:textId="77777777" w:rsidR="00C86538" w:rsidRPr="00C86538" w:rsidRDefault="00C86538" w:rsidP="00C86538">
      <w:pPr>
        <w:pStyle w:val="Prrafodelista"/>
        <w:numPr>
          <w:ilvl w:val="0"/>
          <w:numId w:val="6"/>
        </w:numPr>
        <w:spacing w:after="0" w:line="240" w:lineRule="auto"/>
        <w:jc w:val="both"/>
        <w:rPr>
          <w:rFonts w:ascii="Times New Roman" w:hAnsi="Times New Roman"/>
          <w:sz w:val="24"/>
          <w:szCs w:val="24"/>
        </w:rPr>
      </w:pPr>
      <w:r w:rsidRPr="00C86538">
        <w:rPr>
          <w:rFonts w:ascii="Times New Roman" w:hAnsi="Times New Roman"/>
          <w:sz w:val="24"/>
          <w:szCs w:val="24"/>
        </w:rPr>
        <w:t xml:space="preserve">La </w:t>
      </w:r>
      <w:r w:rsidRPr="00C86538">
        <w:rPr>
          <w:rFonts w:ascii="Times New Roman" w:hAnsi="Times New Roman"/>
          <w:i/>
          <w:iCs/>
          <w:sz w:val="24"/>
          <w:szCs w:val="24"/>
        </w:rPr>
        <w:t xml:space="preserve">absorción eficaz y eficiente de los Fondos Europeos </w:t>
      </w:r>
      <w:r w:rsidRPr="00C86538">
        <w:rPr>
          <w:rFonts w:ascii="Times New Roman" w:hAnsi="Times New Roman"/>
          <w:sz w:val="24"/>
          <w:szCs w:val="24"/>
        </w:rPr>
        <w:t>(</w:t>
      </w:r>
      <w:r w:rsidRPr="00C86538">
        <w:rPr>
          <w:rFonts w:ascii="Times New Roman" w:hAnsi="Times New Roman"/>
          <w:i/>
          <w:iCs/>
          <w:sz w:val="24"/>
          <w:szCs w:val="24"/>
        </w:rPr>
        <w:t xml:space="preserve">Next </w:t>
      </w:r>
      <w:proofErr w:type="spellStart"/>
      <w:r w:rsidRPr="00C86538">
        <w:rPr>
          <w:rFonts w:ascii="Times New Roman" w:hAnsi="Times New Roman"/>
          <w:i/>
          <w:iCs/>
          <w:sz w:val="24"/>
          <w:szCs w:val="24"/>
        </w:rPr>
        <w:t>Generation</w:t>
      </w:r>
      <w:proofErr w:type="spellEnd"/>
      <w:r w:rsidRPr="00C86538">
        <w:rPr>
          <w:rFonts w:ascii="Times New Roman" w:hAnsi="Times New Roman"/>
          <w:sz w:val="24"/>
          <w:szCs w:val="24"/>
        </w:rPr>
        <w:t xml:space="preserve"> y Fondos de Cohesión). Una captación eficiente de fondos permitirá conseguir los objetivos del Plan de Recuperación, Transformación y Resiliencia en las que el país tiene depositadas grandes expectativas. Y, sin embargo, España no destaca por ser particularmente eficaz en la absorción (gasto) de los fondos de la política cohesión y los estudios indican que estos datos pueden estar relacionados con debilidades en la capacidad institucional o administrativa (Navarro, 2022). La llegada de los fondos </w:t>
      </w:r>
      <w:r w:rsidRPr="00C86538">
        <w:rPr>
          <w:rFonts w:ascii="Times New Roman" w:hAnsi="Times New Roman"/>
          <w:i/>
          <w:iCs/>
          <w:sz w:val="24"/>
          <w:szCs w:val="24"/>
        </w:rPr>
        <w:t xml:space="preserve">Next </w:t>
      </w:r>
      <w:proofErr w:type="spellStart"/>
      <w:r w:rsidRPr="00C86538">
        <w:rPr>
          <w:rFonts w:ascii="Times New Roman" w:hAnsi="Times New Roman"/>
          <w:i/>
          <w:iCs/>
          <w:sz w:val="24"/>
          <w:szCs w:val="24"/>
        </w:rPr>
        <w:t>Generation</w:t>
      </w:r>
      <w:proofErr w:type="spellEnd"/>
      <w:r w:rsidRPr="00C86538">
        <w:rPr>
          <w:rFonts w:ascii="Times New Roman" w:hAnsi="Times New Roman"/>
          <w:sz w:val="24"/>
          <w:szCs w:val="24"/>
        </w:rPr>
        <w:t>, además, significará que se han llevado a cabo en España las reformas de calado de los que su envío depende.</w:t>
      </w:r>
    </w:p>
    <w:p w14:paraId="0D9EE161" w14:textId="77777777" w:rsidR="00C86538" w:rsidRPr="00C86538" w:rsidRDefault="00C86538" w:rsidP="00C86538">
      <w:pPr>
        <w:pStyle w:val="Prrafodelista"/>
        <w:numPr>
          <w:ilvl w:val="0"/>
          <w:numId w:val="6"/>
        </w:numPr>
        <w:spacing w:after="0" w:line="240" w:lineRule="auto"/>
        <w:jc w:val="both"/>
        <w:rPr>
          <w:rFonts w:ascii="Times New Roman" w:hAnsi="Times New Roman"/>
          <w:sz w:val="24"/>
          <w:szCs w:val="24"/>
        </w:rPr>
      </w:pPr>
      <w:r w:rsidRPr="00C86538">
        <w:rPr>
          <w:rFonts w:ascii="Times New Roman" w:hAnsi="Times New Roman"/>
          <w:sz w:val="24"/>
          <w:szCs w:val="24"/>
        </w:rPr>
        <w:t xml:space="preserve">Responder con cambios a los cambios en las necesidades de la población. Las crisis recientes unidas a la evolución demográfica de la sociedad obligarán a concentrar un </w:t>
      </w:r>
      <w:r w:rsidRPr="00C86538">
        <w:rPr>
          <w:rFonts w:ascii="Times New Roman" w:hAnsi="Times New Roman"/>
          <w:i/>
          <w:iCs/>
          <w:sz w:val="24"/>
          <w:szCs w:val="24"/>
        </w:rPr>
        <w:t>mayor porcentaje de recursos públicos en políticas sociales</w:t>
      </w:r>
      <w:r w:rsidRPr="00C86538">
        <w:rPr>
          <w:rFonts w:ascii="Times New Roman" w:hAnsi="Times New Roman"/>
          <w:sz w:val="24"/>
          <w:szCs w:val="24"/>
        </w:rPr>
        <w:t xml:space="preserve">. Los niveles de vulnerabilidad de la población han aumentado, como también lo ha hecho el envejecimiento de la población. Estas circunstancias llevarán a un aumento del gasto social y a una intensificación de los efectivos públicos dedicados a estos programas de gasto. </w:t>
      </w:r>
    </w:p>
    <w:p w14:paraId="2338EB7B" w14:textId="77777777" w:rsidR="00C86538" w:rsidRPr="00C86538" w:rsidRDefault="00C86538" w:rsidP="00C86538">
      <w:pPr>
        <w:pStyle w:val="Prrafodelista"/>
        <w:numPr>
          <w:ilvl w:val="0"/>
          <w:numId w:val="6"/>
        </w:numPr>
        <w:spacing w:after="0" w:line="240" w:lineRule="auto"/>
        <w:jc w:val="both"/>
        <w:rPr>
          <w:rFonts w:ascii="Times New Roman" w:hAnsi="Times New Roman"/>
          <w:sz w:val="24"/>
          <w:szCs w:val="24"/>
        </w:rPr>
      </w:pPr>
      <w:r w:rsidRPr="00C86538">
        <w:rPr>
          <w:rFonts w:ascii="Times New Roman" w:hAnsi="Times New Roman"/>
          <w:sz w:val="24"/>
          <w:szCs w:val="24"/>
        </w:rPr>
        <w:t>Reemplazar el</w:t>
      </w:r>
      <w:r w:rsidRPr="00C86538">
        <w:rPr>
          <w:rFonts w:ascii="Times New Roman" w:hAnsi="Times New Roman"/>
          <w:i/>
          <w:iCs/>
          <w:sz w:val="24"/>
          <w:szCs w:val="24"/>
        </w:rPr>
        <w:t xml:space="preserve"> millón de empleados públicos a punto de jubilarse</w:t>
      </w:r>
      <w:r w:rsidRPr="00C86538">
        <w:rPr>
          <w:rFonts w:ascii="Times New Roman" w:hAnsi="Times New Roman"/>
          <w:sz w:val="24"/>
          <w:szCs w:val="24"/>
        </w:rPr>
        <w:t xml:space="preserve">. En los próximos años va a haber una jubilación masiva de empleados públicos (1 millón) y la necesidad de reponer esta pérdida con talento joven y nuevos perfiles resulta acuciante. En los nuevos reclutamientos se debe prestar atención a las </w:t>
      </w:r>
      <w:proofErr w:type="spellStart"/>
      <w:r w:rsidRPr="00C86538">
        <w:rPr>
          <w:rFonts w:ascii="Times New Roman" w:hAnsi="Times New Roman"/>
          <w:i/>
          <w:iCs/>
          <w:sz w:val="24"/>
          <w:szCs w:val="24"/>
        </w:rPr>
        <w:t>soft</w:t>
      </w:r>
      <w:proofErr w:type="spellEnd"/>
      <w:r w:rsidRPr="00C86538">
        <w:rPr>
          <w:rFonts w:ascii="Times New Roman" w:hAnsi="Times New Roman"/>
          <w:i/>
          <w:iCs/>
          <w:sz w:val="24"/>
          <w:szCs w:val="24"/>
        </w:rPr>
        <w:t xml:space="preserve"> </w:t>
      </w:r>
      <w:proofErr w:type="spellStart"/>
      <w:r w:rsidRPr="00C86538">
        <w:rPr>
          <w:rFonts w:ascii="Times New Roman" w:hAnsi="Times New Roman"/>
          <w:i/>
          <w:iCs/>
          <w:sz w:val="24"/>
          <w:szCs w:val="24"/>
        </w:rPr>
        <w:t>skills</w:t>
      </w:r>
      <w:proofErr w:type="spellEnd"/>
      <w:r w:rsidRPr="00C86538">
        <w:rPr>
          <w:rFonts w:ascii="Times New Roman" w:hAnsi="Times New Roman"/>
          <w:sz w:val="24"/>
          <w:szCs w:val="24"/>
        </w:rPr>
        <w:t>, a las competencias digitales, robótica y formación en inteligencia artificial (</w:t>
      </w:r>
      <w:proofErr w:type="spellStart"/>
      <w:r w:rsidRPr="00C86538">
        <w:rPr>
          <w:rFonts w:ascii="Times New Roman" w:hAnsi="Times New Roman"/>
          <w:sz w:val="24"/>
          <w:szCs w:val="24"/>
        </w:rPr>
        <w:t>Ramió</w:t>
      </w:r>
      <w:proofErr w:type="spellEnd"/>
      <w:r w:rsidRPr="00C86538">
        <w:rPr>
          <w:rFonts w:ascii="Times New Roman" w:hAnsi="Times New Roman"/>
          <w:sz w:val="24"/>
          <w:szCs w:val="24"/>
        </w:rPr>
        <w:t>, 2022).</w:t>
      </w:r>
    </w:p>
    <w:p w14:paraId="59AE8BB9" w14:textId="77777777" w:rsidR="00C86538" w:rsidRPr="00C86538" w:rsidRDefault="00C86538" w:rsidP="00C86538">
      <w:pPr>
        <w:pStyle w:val="Prrafodelista"/>
        <w:ind w:left="360"/>
        <w:jc w:val="both"/>
        <w:rPr>
          <w:rFonts w:ascii="Times New Roman" w:hAnsi="Times New Roman"/>
          <w:sz w:val="24"/>
          <w:szCs w:val="24"/>
        </w:rPr>
      </w:pPr>
    </w:p>
    <w:p w14:paraId="18332156"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Hay otro tipo de retos aplazados cuyo abordaje no puede aplazarse más:</w:t>
      </w:r>
    </w:p>
    <w:p w14:paraId="7C928DA5" w14:textId="77777777" w:rsidR="00C86538" w:rsidRPr="00C86538" w:rsidRDefault="00C86538" w:rsidP="00C86538">
      <w:pPr>
        <w:jc w:val="both"/>
        <w:rPr>
          <w:rFonts w:ascii="Times New Roman" w:hAnsi="Times New Roman" w:cs="Times New Roman"/>
          <w:sz w:val="24"/>
          <w:szCs w:val="24"/>
        </w:rPr>
      </w:pPr>
    </w:p>
    <w:p w14:paraId="1D50F5FE" w14:textId="77777777" w:rsidR="00C86538" w:rsidRPr="00C86538" w:rsidRDefault="00C86538" w:rsidP="00C86538">
      <w:pPr>
        <w:pStyle w:val="Prrafodelista"/>
        <w:numPr>
          <w:ilvl w:val="0"/>
          <w:numId w:val="6"/>
        </w:numPr>
        <w:spacing w:after="0" w:line="240" w:lineRule="auto"/>
        <w:jc w:val="both"/>
        <w:rPr>
          <w:rFonts w:ascii="Times New Roman" w:hAnsi="Times New Roman"/>
          <w:sz w:val="24"/>
          <w:szCs w:val="24"/>
        </w:rPr>
      </w:pPr>
      <w:r w:rsidRPr="00C86538">
        <w:rPr>
          <w:rFonts w:ascii="Times New Roman" w:hAnsi="Times New Roman"/>
          <w:sz w:val="24"/>
          <w:szCs w:val="24"/>
        </w:rPr>
        <w:t xml:space="preserve">Implantar una </w:t>
      </w:r>
      <w:r w:rsidRPr="00C86538">
        <w:rPr>
          <w:rFonts w:ascii="Times New Roman" w:hAnsi="Times New Roman"/>
          <w:i/>
          <w:iCs/>
          <w:sz w:val="24"/>
          <w:szCs w:val="24"/>
        </w:rPr>
        <w:t>dirección pública profesional</w:t>
      </w:r>
      <w:r w:rsidRPr="00C86538">
        <w:rPr>
          <w:rFonts w:ascii="Times New Roman" w:hAnsi="Times New Roman"/>
          <w:sz w:val="24"/>
          <w:szCs w:val="24"/>
        </w:rPr>
        <w:t xml:space="preserve">. La necesidad de demostrar formación y competencias específicas en dirección pública para acceder a posiciones directivas es una obviedad reconocida y aplicada en la mayoría de los países de nuestro entorno. Este reto resulta si cabe más acuciante en los momentos actuales en los que las necesidades son mayores, los problemas son más complejos y los plazos para poner en marcha y gestionar soluciones con efectividad se acortan. Proyectos y programas deben estar en manos profesionales con capacidad para la gestión eficaz y eficiente. </w:t>
      </w:r>
    </w:p>
    <w:p w14:paraId="45F9DF46" w14:textId="77777777" w:rsidR="00C86538" w:rsidRPr="00C86538" w:rsidRDefault="00C86538" w:rsidP="00C86538">
      <w:pPr>
        <w:pStyle w:val="Prrafodelista"/>
        <w:numPr>
          <w:ilvl w:val="0"/>
          <w:numId w:val="6"/>
        </w:numPr>
        <w:spacing w:after="0" w:line="240" w:lineRule="auto"/>
        <w:jc w:val="both"/>
        <w:rPr>
          <w:rFonts w:ascii="Times New Roman" w:hAnsi="Times New Roman"/>
          <w:sz w:val="24"/>
          <w:szCs w:val="24"/>
        </w:rPr>
      </w:pPr>
      <w:r w:rsidRPr="00C86538">
        <w:rPr>
          <w:rFonts w:ascii="Times New Roman" w:hAnsi="Times New Roman"/>
          <w:sz w:val="24"/>
          <w:szCs w:val="24"/>
        </w:rPr>
        <w:t xml:space="preserve">Institucionalizar la </w:t>
      </w:r>
      <w:r w:rsidRPr="00C86538">
        <w:rPr>
          <w:rFonts w:ascii="Times New Roman" w:hAnsi="Times New Roman"/>
          <w:i/>
          <w:iCs/>
          <w:sz w:val="24"/>
          <w:szCs w:val="24"/>
        </w:rPr>
        <w:t>evaluación de políticas públicas</w:t>
      </w:r>
      <w:r w:rsidRPr="00C86538">
        <w:rPr>
          <w:rFonts w:ascii="Times New Roman" w:hAnsi="Times New Roman"/>
          <w:sz w:val="24"/>
          <w:szCs w:val="24"/>
        </w:rPr>
        <w:t xml:space="preserve">. Con similares argumentos, la evaluación del diseño, la implementación y los resultados de las políticas públicas debe defenderse como imperativo en la acción pública. Las decisiones deben estar basadas en la evidencia y no podemos permitirnos seguir reproduciendo acciones que no alcanzan sus metas o lo hacen con rendimientos muy bajos. </w:t>
      </w:r>
    </w:p>
    <w:p w14:paraId="1DF75DA5" w14:textId="77777777" w:rsidR="00C86538" w:rsidRPr="00C86538" w:rsidRDefault="00C86538" w:rsidP="00C86538">
      <w:pPr>
        <w:pStyle w:val="Prrafodelista"/>
        <w:numPr>
          <w:ilvl w:val="0"/>
          <w:numId w:val="6"/>
        </w:numPr>
        <w:spacing w:after="0" w:line="240" w:lineRule="auto"/>
        <w:jc w:val="both"/>
        <w:rPr>
          <w:rFonts w:ascii="Times New Roman" w:hAnsi="Times New Roman"/>
          <w:sz w:val="24"/>
          <w:szCs w:val="24"/>
        </w:rPr>
      </w:pPr>
      <w:r w:rsidRPr="00C86538">
        <w:rPr>
          <w:rFonts w:ascii="Times New Roman" w:hAnsi="Times New Roman"/>
          <w:sz w:val="24"/>
          <w:szCs w:val="24"/>
        </w:rPr>
        <w:t xml:space="preserve">Reformar el sistema de </w:t>
      </w:r>
      <w:r w:rsidRPr="00C86538">
        <w:rPr>
          <w:rFonts w:ascii="Times New Roman" w:hAnsi="Times New Roman"/>
          <w:i/>
          <w:iCs/>
          <w:sz w:val="24"/>
          <w:szCs w:val="24"/>
        </w:rPr>
        <w:t>reclutamiento de empleados públicos</w:t>
      </w:r>
      <w:r w:rsidRPr="00C86538">
        <w:rPr>
          <w:rFonts w:ascii="Times New Roman" w:hAnsi="Times New Roman"/>
          <w:sz w:val="24"/>
          <w:szCs w:val="24"/>
        </w:rPr>
        <w:t xml:space="preserve">. Mientras sigamos con los inútiles procedimientos memorísticos como estrategia fundamental a aplicar en los procesos de selección no seremos capaces de detectar el talento ni de incorporar las destrezas que hoy en día más se necesitan en las administraciones públicas ante los desafíos que estas enfrentan. Los principios de igualdad, mérito y capacidad son compatibles con procesos de examen de capacidades y de potencial futuro más que de conocimiento presente que en poco tiempo se queda desfasado. </w:t>
      </w:r>
    </w:p>
    <w:p w14:paraId="35D034EB" w14:textId="77777777" w:rsidR="00C86538" w:rsidRPr="00C86538" w:rsidRDefault="00C86538" w:rsidP="00C86538">
      <w:pPr>
        <w:rPr>
          <w:rFonts w:ascii="Times New Roman" w:hAnsi="Times New Roman" w:cs="Times New Roman"/>
          <w:sz w:val="24"/>
          <w:szCs w:val="24"/>
        </w:rPr>
      </w:pPr>
    </w:p>
    <w:p w14:paraId="0F8AFB22"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lastRenderedPageBreak/>
        <w:t>Como se ve después de este repaso, los retos son de altura y pasan por efectuar reformas de calado en la estructura, principios y funcionamiento de las administraciones públicas. Sin embargo, la cultura propia de nuestra tradición administrativa presentada en las líneas de arriba no produce las condiciones ni los incentivos para pensar en reformas y aplicarlas (Parrado, 2020). Si de factores internos a nuestro sistema depende, no parecemos estar en las mejores condiciones de dar respuesta adecuada a estos retos, pues subsisten grandes resistencias de todo tipo (políticas, sindicales, corporativas) que amenazan con neutralizarlas (</w:t>
      </w:r>
      <w:proofErr w:type="spellStart"/>
      <w:r w:rsidRPr="00C86538">
        <w:rPr>
          <w:rFonts w:ascii="Times New Roman" w:hAnsi="Times New Roman" w:cs="Times New Roman"/>
          <w:sz w:val="24"/>
          <w:szCs w:val="24"/>
        </w:rPr>
        <w:t>Ramió</w:t>
      </w:r>
      <w:proofErr w:type="spellEnd"/>
      <w:r w:rsidRPr="00C86538">
        <w:rPr>
          <w:rFonts w:ascii="Times New Roman" w:hAnsi="Times New Roman" w:cs="Times New Roman"/>
          <w:sz w:val="24"/>
          <w:szCs w:val="24"/>
        </w:rPr>
        <w:t xml:space="preserve">, 2022). Un potente factor exógeno tiene más posibilidades de actuar como palanca para desencadenar el cambio. Este podría venir derivado en estos momentos de las exigencias europeas para recibir fondos </w:t>
      </w:r>
      <w:r w:rsidRPr="00C86538">
        <w:rPr>
          <w:rFonts w:ascii="Times New Roman" w:hAnsi="Times New Roman" w:cs="Times New Roman"/>
          <w:i/>
          <w:iCs/>
          <w:sz w:val="24"/>
          <w:szCs w:val="24"/>
        </w:rPr>
        <w:t xml:space="preserve">Next </w:t>
      </w:r>
      <w:proofErr w:type="spellStart"/>
      <w:r w:rsidRPr="00C86538">
        <w:rPr>
          <w:rFonts w:ascii="Times New Roman" w:hAnsi="Times New Roman" w:cs="Times New Roman"/>
          <w:i/>
          <w:iCs/>
          <w:sz w:val="24"/>
          <w:szCs w:val="24"/>
        </w:rPr>
        <w:t>Generation</w:t>
      </w:r>
      <w:proofErr w:type="spellEnd"/>
      <w:r w:rsidRPr="00C86538">
        <w:rPr>
          <w:rFonts w:ascii="Times New Roman" w:hAnsi="Times New Roman" w:cs="Times New Roman"/>
          <w:sz w:val="24"/>
          <w:szCs w:val="24"/>
        </w:rPr>
        <w:t xml:space="preserve">. En este sentido, medidas recientemente aprobadas como la </w:t>
      </w:r>
      <w:r w:rsidRPr="00C86538">
        <w:rPr>
          <w:rFonts w:ascii="Times New Roman" w:hAnsi="Times New Roman" w:cs="Times New Roman"/>
          <w:i/>
          <w:iCs/>
          <w:sz w:val="24"/>
          <w:szCs w:val="24"/>
        </w:rPr>
        <w:t>Ley de Institucionalización de la Evaluación de Políticas Públicas en la Administración General</w:t>
      </w:r>
      <w:r w:rsidRPr="00C86538">
        <w:rPr>
          <w:rFonts w:ascii="Times New Roman" w:hAnsi="Times New Roman" w:cs="Times New Roman"/>
          <w:sz w:val="24"/>
          <w:szCs w:val="24"/>
        </w:rPr>
        <w:t xml:space="preserve"> del Estado, o en trámite como el </w:t>
      </w:r>
      <w:r w:rsidRPr="00C86538">
        <w:rPr>
          <w:rFonts w:ascii="Times New Roman" w:hAnsi="Times New Roman" w:cs="Times New Roman"/>
          <w:i/>
          <w:iCs/>
          <w:sz w:val="24"/>
          <w:szCs w:val="24"/>
        </w:rPr>
        <w:t>anteproyecto de Ley de la Función Pública</w:t>
      </w:r>
      <w:r w:rsidRPr="00C86538">
        <w:rPr>
          <w:rFonts w:ascii="Times New Roman" w:hAnsi="Times New Roman" w:cs="Times New Roman"/>
          <w:sz w:val="24"/>
          <w:szCs w:val="24"/>
        </w:rPr>
        <w:t xml:space="preserve"> incluyen instrumentos interesantes para responder a algunos de los retos planteados. Otros siguen esperando en la agenda.</w:t>
      </w:r>
    </w:p>
    <w:p w14:paraId="61D10012" w14:textId="77777777" w:rsidR="00C86538" w:rsidRPr="00C86538" w:rsidRDefault="00C86538" w:rsidP="00C86538">
      <w:pPr>
        <w:rPr>
          <w:rFonts w:ascii="Times New Roman" w:hAnsi="Times New Roman" w:cs="Times New Roman"/>
          <w:sz w:val="24"/>
          <w:szCs w:val="24"/>
        </w:rPr>
      </w:pPr>
    </w:p>
    <w:p w14:paraId="29FC9FA3" w14:textId="77777777" w:rsidR="00C86538" w:rsidRPr="00C86538" w:rsidRDefault="00C86538" w:rsidP="00C86538">
      <w:pPr>
        <w:jc w:val="both"/>
        <w:rPr>
          <w:rFonts w:ascii="Times New Roman" w:hAnsi="Times New Roman" w:cs="Times New Roman"/>
          <w:sz w:val="24"/>
          <w:szCs w:val="24"/>
        </w:rPr>
      </w:pPr>
      <w:r w:rsidRPr="00C86538">
        <w:rPr>
          <w:rFonts w:ascii="Times New Roman" w:hAnsi="Times New Roman" w:cs="Times New Roman"/>
          <w:sz w:val="24"/>
          <w:szCs w:val="24"/>
        </w:rPr>
        <w:t>Referencias</w:t>
      </w:r>
    </w:p>
    <w:p w14:paraId="5B84F5AC" w14:textId="77777777" w:rsidR="00C86538" w:rsidRPr="00C86538" w:rsidRDefault="00C86538" w:rsidP="00C86538">
      <w:pPr>
        <w:jc w:val="both"/>
        <w:rPr>
          <w:rFonts w:ascii="Times New Roman" w:hAnsi="Times New Roman" w:cs="Times New Roman"/>
          <w:sz w:val="24"/>
          <w:szCs w:val="24"/>
        </w:rPr>
      </w:pPr>
    </w:p>
    <w:p w14:paraId="16D1AFF0" w14:textId="77777777" w:rsidR="00C86538" w:rsidRPr="00C86538" w:rsidRDefault="00C86538" w:rsidP="00C86538">
      <w:pPr>
        <w:jc w:val="both"/>
        <w:rPr>
          <w:rFonts w:ascii="Times New Roman" w:hAnsi="Times New Roman" w:cs="Times New Roman"/>
          <w:color w:val="222222"/>
          <w:sz w:val="24"/>
          <w:szCs w:val="24"/>
          <w:shd w:val="clear" w:color="auto" w:fill="FFFFFF"/>
          <w:lang/>
        </w:rPr>
      </w:pPr>
      <w:proofErr w:type="spellStart"/>
      <w:r w:rsidRPr="00C86538">
        <w:rPr>
          <w:rFonts w:ascii="Times New Roman" w:hAnsi="Times New Roman" w:cs="Times New Roman"/>
          <w:color w:val="222222"/>
          <w:sz w:val="24"/>
          <w:szCs w:val="24"/>
          <w:shd w:val="clear" w:color="auto" w:fill="FFFFFF"/>
        </w:rPr>
        <w:t>Kuhlmann</w:t>
      </w:r>
      <w:proofErr w:type="spellEnd"/>
      <w:r w:rsidRPr="00C86538">
        <w:rPr>
          <w:rFonts w:ascii="Times New Roman" w:hAnsi="Times New Roman" w:cs="Times New Roman"/>
          <w:color w:val="222222"/>
          <w:sz w:val="24"/>
          <w:szCs w:val="24"/>
          <w:shd w:val="clear" w:color="auto" w:fill="FFFFFF"/>
        </w:rPr>
        <w:t xml:space="preserve">, S., &amp; </w:t>
      </w:r>
      <w:proofErr w:type="spellStart"/>
      <w:r w:rsidRPr="00C86538">
        <w:rPr>
          <w:rFonts w:ascii="Times New Roman" w:hAnsi="Times New Roman" w:cs="Times New Roman"/>
          <w:color w:val="222222"/>
          <w:sz w:val="24"/>
          <w:szCs w:val="24"/>
          <w:shd w:val="clear" w:color="auto" w:fill="FFFFFF"/>
        </w:rPr>
        <w:t>Wollmann</w:t>
      </w:r>
      <w:proofErr w:type="spellEnd"/>
      <w:r w:rsidRPr="00C86538">
        <w:rPr>
          <w:rFonts w:ascii="Times New Roman" w:hAnsi="Times New Roman" w:cs="Times New Roman"/>
          <w:color w:val="222222"/>
          <w:sz w:val="24"/>
          <w:szCs w:val="24"/>
          <w:shd w:val="clear" w:color="auto" w:fill="FFFFFF"/>
        </w:rPr>
        <w:t>, H. (2019).</w:t>
      </w:r>
      <w:r w:rsidRPr="00C86538">
        <w:rPr>
          <w:rStyle w:val="apple-converted-space"/>
          <w:rFonts w:ascii="Times New Roman" w:hAnsi="Times New Roman" w:cs="Times New Roman"/>
          <w:color w:val="222222"/>
          <w:sz w:val="24"/>
          <w:szCs w:val="24"/>
          <w:shd w:val="clear" w:color="auto" w:fill="FFFFFF"/>
        </w:rPr>
        <w:t> </w:t>
      </w:r>
      <w:r w:rsidRPr="00C86538">
        <w:rPr>
          <w:rFonts w:ascii="Times New Roman" w:hAnsi="Times New Roman" w:cs="Times New Roman"/>
          <w:i/>
          <w:iCs/>
          <w:color w:val="222222"/>
          <w:sz w:val="24"/>
          <w:szCs w:val="24"/>
          <w:lang w:val="en-GB"/>
        </w:rPr>
        <w:t>Introduction to comparative public administration: Administrative systems and reforms in Europe</w:t>
      </w:r>
      <w:r w:rsidRPr="00C86538">
        <w:rPr>
          <w:rFonts w:ascii="Times New Roman" w:hAnsi="Times New Roman" w:cs="Times New Roman"/>
          <w:color w:val="222222"/>
          <w:sz w:val="24"/>
          <w:szCs w:val="24"/>
          <w:shd w:val="clear" w:color="auto" w:fill="FFFFFF"/>
          <w:lang w:val="en-GB"/>
        </w:rPr>
        <w:t>. Edward Elgar Publishing.</w:t>
      </w:r>
    </w:p>
    <w:p w14:paraId="0557459C" w14:textId="77777777" w:rsidR="00C86538" w:rsidRPr="00C86538" w:rsidRDefault="00C86538" w:rsidP="00C86538">
      <w:pPr>
        <w:jc w:val="both"/>
        <w:rPr>
          <w:rFonts w:ascii="Times New Roman" w:hAnsi="Times New Roman" w:cs="Times New Roman"/>
          <w:color w:val="222222"/>
          <w:sz w:val="24"/>
          <w:szCs w:val="24"/>
          <w:shd w:val="clear" w:color="auto" w:fill="FFFFFF"/>
          <w:lang w:val="en-GB"/>
        </w:rPr>
      </w:pPr>
    </w:p>
    <w:p w14:paraId="001626BA"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lang w:val="en-GB"/>
        </w:rPr>
        <w:t xml:space="preserve">Loughlin, John. "State traditions, administrative reform and regionalization." </w:t>
      </w:r>
      <w:r w:rsidRPr="00C86538">
        <w:rPr>
          <w:rFonts w:ascii="Times New Roman" w:hAnsi="Times New Roman" w:cs="Times New Roman"/>
          <w:color w:val="222222"/>
          <w:sz w:val="24"/>
          <w:szCs w:val="24"/>
          <w:shd w:val="clear" w:color="auto" w:fill="FFFFFF"/>
        </w:rPr>
        <w:t>In</w:t>
      </w:r>
      <w:r w:rsidRPr="00C86538">
        <w:rPr>
          <w:rStyle w:val="apple-converted-space"/>
          <w:rFonts w:ascii="Times New Roman" w:hAnsi="Times New Roman" w:cs="Times New Roman"/>
          <w:color w:val="222222"/>
          <w:sz w:val="24"/>
          <w:szCs w:val="24"/>
          <w:shd w:val="clear" w:color="auto" w:fill="FFFFFF"/>
        </w:rPr>
        <w:t> </w:t>
      </w:r>
      <w:proofErr w:type="spellStart"/>
      <w:r w:rsidRPr="00C86538">
        <w:rPr>
          <w:rFonts w:ascii="Times New Roman" w:hAnsi="Times New Roman" w:cs="Times New Roman"/>
          <w:i/>
          <w:iCs/>
          <w:color w:val="222222"/>
          <w:sz w:val="24"/>
          <w:szCs w:val="24"/>
        </w:rPr>
        <w:t>The</w:t>
      </w:r>
      <w:proofErr w:type="spellEnd"/>
      <w:r w:rsidRPr="00C86538">
        <w:rPr>
          <w:rFonts w:ascii="Times New Roman" w:hAnsi="Times New Roman" w:cs="Times New Roman"/>
          <w:i/>
          <w:iCs/>
          <w:color w:val="222222"/>
          <w:sz w:val="24"/>
          <w:szCs w:val="24"/>
        </w:rPr>
        <w:t xml:space="preserve"> </w:t>
      </w:r>
      <w:proofErr w:type="spellStart"/>
      <w:r w:rsidRPr="00C86538">
        <w:rPr>
          <w:rFonts w:ascii="Times New Roman" w:hAnsi="Times New Roman" w:cs="Times New Roman"/>
          <w:i/>
          <w:iCs/>
          <w:color w:val="222222"/>
          <w:sz w:val="24"/>
          <w:szCs w:val="24"/>
        </w:rPr>
        <w:t>political</w:t>
      </w:r>
      <w:proofErr w:type="spellEnd"/>
      <w:r w:rsidRPr="00C86538">
        <w:rPr>
          <w:rFonts w:ascii="Times New Roman" w:hAnsi="Times New Roman" w:cs="Times New Roman"/>
          <w:i/>
          <w:iCs/>
          <w:color w:val="222222"/>
          <w:sz w:val="24"/>
          <w:szCs w:val="24"/>
        </w:rPr>
        <w:t xml:space="preserve"> </w:t>
      </w:r>
      <w:proofErr w:type="spellStart"/>
      <w:r w:rsidRPr="00C86538">
        <w:rPr>
          <w:rFonts w:ascii="Times New Roman" w:hAnsi="Times New Roman" w:cs="Times New Roman"/>
          <w:i/>
          <w:iCs/>
          <w:color w:val="222222"/>
          <w:sz w:val="24"/>
          <w:szCs w:val="24"/>
        </w:rPr>
        <w:t>economy</w:t>
      </w:r>
      <w:proofErr w:type="spellEnd"/>
      <w:r w:rsidRPr="00C86538">
        <w:rPr>
          <w:rFonts w:ascii="Times New Roman" w:hAnsi="Times New Roman" w:cs="Times New Roman"/>
          <w:i/>
          <w:iCs/>
          <w:color w:val="222222"/>
          <w:sz w:val="24"/>
          <w:szCs w:val="24"/>
        </w:rPr>
        <w:t xml:space="preserve"> </w:t>
      </w:r>
      <w:proofErr w:type="spellStart"/>
      <w:r w:rsidRPr="00C86538">
        <w:rPr>
          <w:rFonts w:ascii="Times New Roman" w:hAnsi="Times New Roman" w:cs="Times New Roman"/>
          <w:i/>
          <w:iCs/>
          <w:color w:val="222222"/>
          <w:sz w:val="24"/>
          <w:szCs w:val="24"/>
        </w:rPr>
        <w:t>of</w:t>
      </w:r>
      <w:proofErr w:type="spellEnd"/>
      <w:r w:rsidRPr="00C86538">
        <w:rPr>
          <w:rFonts w:ascii="Times New Roman" w:hAnsi="Times New Roman" w:cs="Times New Roman"/>
          <w:i/>
          <w:iCs/>
          <w:color w:val="222222"/>
          <w:sz w:val="24"/>
          <w:szCs w:val="24"/>
        </w:rPr>
        <w:t xml:space="preserve"> </w:t>
      </w:r>
      <w:proofErr w:type="spellStart"/>
      <w:r w:rsidRPr="00C86538">
        <w:rPr>
          <w:rFonts w:ascii="Times New Roman" w:hAnsi="Times New Roman" w:cs="Times New Roman"/>
          <w:i/>
          <w:iCs/>
          <w:color w:val="222222"/>
          <w:sz w:val="24"/>
          <w:szCs w:val="24"/>
        </w:rPr>
        <w:t>regionalism</w:t>
      </w:r>
      <w:proofErr w:type="spellEnd"/>
      <w:r w:rsidRPr="00C86538">
        <w:rPr>
          <w:rFonts w:ascii="Times New Roman" w:hAnsi="Times New Roman" w:cs="Times New Roman"/>
          <w:color w:val="222222"/>
          <w:sz w:val="24"/>
          <w:szCs w:val="24"/>
          <w:shd w:val="clear" w:color="auto" w:fill="FFFFFF"/>
        </w:rPr>
        <w:t>, pp. 48-69. Routledge, 2013.</w:t>
      </w:r>
    </w:p>
    <w:p w14:paraId="6CD851C2"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41C5756A"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rPr>
        <w:t xml:space="preserve">Ministerio de Hacienda y Función Pública (2022) Boletín Estadístico del Personal al servicio de las Administraciones Públicas. </w:t>
      </w:r>
      <w:hyperlink r:id="rId14" w:history="1">
        <w:r w:rsidRPr="00C86538">
          <w:rPr>
            <w:rStyle w:val="Hipervnculo"/>
            <w:rFonts w:ascii="Times New Roman" w:hAnsi="Times New Roman" w:cs="Times New Roman"/>
            <w:sz w:val="24"/>
            <w:szCs w:val="24"/>
            <w:shd w:val="clear" w:color="auto" w:fill="FFFFFF"/>
          </w:rPr>
          <w:t>https://funcionpublica.hacienda.gob.es/dam/es/portalsefp/funcion-publica/rcp/boletin/Boletines/220101_Boletin_Enero_2022.pdf.pdf</w:t>
        </w:r>
      </w:hyperlink>
      <w:r w:rsidRPr="00C86538">
        <w:rPr>
          <w:rFonts w:ascii="Times New Roman" w:hAnsi="Times New Roman" w:cs="Times New Roman"/>
          <w:color w:val="222222"/>
          <w:sz w:val="24"/>
          <w:szCs w:val="24"/>
          <w:shd w:val="clear" w:color="auto" w:fill="FFFFFF"/>
        </w:rPr>
        <w:t xml:space="preserve"> último acceso 12.01.2023</w:t>
      </w:r>
    </w:p>
    <w:p w14:paraId="4F364763"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705D7FAC"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rPr>
        <w:t xml:space="preserve">Navarro, C. (2021) </w:t>
      </w:r>
      <w:r w:rsidRPr="00C86538">
        <w:rPr>
          <w:rFonts w:ascii="Times New Roman" w:hAnsi="Times New Roman" w:cs="Times New Roman"/>
          <w:i/>
          <w:iCs/>
          <w:color w:val="222222"/>
          <w:sz w:val="24"/>
          <w:szCs w:val="24"/>
          <w:shd w:val="clear" w:color="auto" w:fill="FFFFFF"/>
        </w:rPr>
        <w:t>El reto de simplificar los procedimientos de gestión de contratos en la administración local.</w:t>
      </w:r>
      <w:r w:rsidRPr="00C86538">
        <w:rPr>
          <w:rFonts w:ascii="Times New Roman" w:hAnsi="Times New Roman" w:cs="Times New Roman"/>
          <w:color w:val="222222"/>
          <w:sz w:val="24"/>
          <w:szCs w:val="24"/>
          <w:shd w:val="clear" w:color="auto" w:fill="FFFFFF"/>
        </w:rPr>
        <w:t xml:space="preserve"> Blog Instituto de Derecho y Gobierno Local. </w:t>
      </w:r>
      <w:hyperlink r:id="rId15" w:history="1">
        <w:r w:rsidRPr="00C86538">
          <w:rPr>
            <w:rStyle w:val="Hipervnculo"/>
            <w:rFonts w:ascii="Times New Roman" w:hAnsi="Times New Roman" w:cs="Times New Roman"/>
            <w:sz w:val="24"/>
            <w:szCs w:val="24"/>
            <w:shd w:val="clear" w:color="auto" w:fill="FFFFFF"/>
          </w:rPr>
          <w:t>https://www.idluam.org/blog/el-reto-de-simplificar-los-procedimientos-de-gestion-de-contratos-en-la-administracion-local/</w:t>
        </w:r>
      </w:hyperlink>
      <w:r w:rsidRPr="00C86538">
        <w:rPr>
          <w:rFonts w:ascii="Times New Roman" w:hAnsi="Times New Roman" w:cs="Times New Roman"/>
          <w:color w:val="222222"/>
          <w:sz w:val="24"/>
          <w:szCs w:val="24"/>
          <w:shd w:val="clear" w:color="auto" w:fill="FFFFFF"/>
        </w:rPr>
        <w:t xml:space="preserve"> último acceso 12.01.2023</w:t>
      </w:r>
    </w:p>
    <w:p w14:paraId="4DF7DA1A"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3876F196"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rPr>
        <w:t>Navarro, C. (2022) (</w:t>
      </w:r>
      <w:proofErr w:type="spellStart"/>
      <w:r w:rsidRPr="00C86538">
        <w:rPr>
          <w:rFonts w:ascii="Times New Roman" w:hAnsi="Times New Roman" w:cs="Times New Roman"/>
          <w:color w:val="222222"/>
          <w:sz w:val="24"/>
          <w:szCs w:val="24"/>
          <w:shd w:val="clear" w:color="auto" w:fill="FFFFFF"/>
        </w:rPr>
        <w:t>Dir</w:t>
      </w:r>
      <w:proofErr w:type="spellEnd"/>
      <w:r w:rsidRPr="00C86538">
        <w:rPr>
          <w:rFonts w:ascii="Times New Roman" w:hAnsi="Times New Roman" w:cs="Times New Roman"/>
          <w:color w:val="222222"/>
          <w:sz w:val="24"/>
          <w:szCs w:val="24"/>
          <w:shd w:val="clear" w:color="auto" w:fill="FFFFFF"/>
        </w:rPr>
        <w:t xml:space="preserve">) Ayuntamientos y capación de fondos europeos Madrid: Instituto de Derecho y Gobierno Local </w:t>
      </w:r>
      <w:hyperlink r:id="rId16" w:history="1">
        <w:r w:rsidRPr="00C86538">
          <w:rPr>
            <w:rStyle w:val="Hipervnculo"/>
            <w:rFonts w:ascii="Times New Roman" w:hAnsi="Times New Roman" w:cs="Times New Roman"/>
            <w:sz w:val="24"/>
            <w:szCs w:val="24"/>
            <w:shd w:val="clear" w:color="auto" w:fill="FFFFFF"/>
          </w:rPr>
          <w:t>https://www.idluam.org/blog/wp-content/uploads/2022/12/2022_InformePPL_FONDOS_EUROPEOS_v0.pdf</w:t>
        </w:r>
      </w:hyperlink>
      <w:r w:rsidRPr="00C86538">
        <w:rPr>
          <w:rFonts w:ascii="Times New Roman" w:hAnsi="Times New Roman" w:cs="Times New Roman"/>
          <w:color w:val="222222"/>
          <w:sz w:val="24"/>
          <w:szCs w:val="24"/>
          <w:shd w:val="clear" w:color="auto" w:fill="FFFFFF"/>
        </w:rPr>
        <w:t xml:space="preserve"> último acceso 12.01.2023</w:t>
      </w:r>
    </w:p>
    <w:p w14:paraId="461ECEAD"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26EB8BC1"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lang w:val="en-US"/>
        </w:rPr>
        <w:lastRenderedPageBreak/>
        <w:t xml:space="preserve">OECD (2019) Employment in general government. </w:t>
      </w:r>
      <w:hyperlink r:id="rId17" w:history="1">
        <w:r w:rsidRPr="00C86538">
          <w:rPr>
            <w:rStyle w:val="Hipervnculo"/>
            <w:rFonts w:ascii="Times New Roman" w:hAnsi="Times New Roman" w:cs="Times New Roman"/>
            <w:sz w:val="24"/>
            <w:szCs w:val="24"/>
            <w:shd w:val="clear" w:color="auto" w:fill="FFFFFF"/>
          </w:rPr>
          <w:t>https://www.oecd-ilibrary.org/sites/fee3c285-en/index.html?itemId=/content/component/fee3c285-en</w:t>
        </w:r>
      </w:hyperlink>
      <w:r w:rsidRPr="00C86538">
        <w:rPr>
          <w:rFonts w:ascii="Times New Roman" w:hAnsi="Times New Roman" w:cs="Times New Roman"/>
          <w:color w:val="222222"/>
          <w:sz w:val="24"/>
          <w:szCs w:val="24"/>
          <w:shd w:val="clear" w:color="auto" w:fill="FFFFFF"/>
        </w:rPr>
        <w:t xml:space="preserve"> último acceso 12.01.2023</w:t>
      </w:r>
    </w:p>
    <w:p w14:paraId="355D3AD7"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54A707C5"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lang w:val="en-US"/>
        </w:rPr>
        <w:t xml:space="preserve">OECD (2022) OECD Data. General Government Spending. </w:t>
      </w:r>
      <w:hyperlink r:id="rId18" w:anchor="indicator-chart" w:history="1">
        <w:r w:rsidRPr="00C86538">
          <w:rPr>
            <w:rStyle w:val="Hipervnculo"/>
            <w:rFonts w:ascii="Times New Roman" w:hAnsi="Times New Roman" w:cs="Times New Roman"/>
            <w:sz w:val="24"/>
            <w:szCs w:val="24"/>
            <w:shd w:val="clear" w:color="auto" w:fill="FFFFFF"/>
          </w:rPr>
          <w:t>https://data.oecd.org/gga/general-government-spending.htm#indicator-chart</w:t>
        </w:r>
      </w:hyperlink>
      <w:r w:rsidRPr="00C86538">
        <w:rPr>
          <w:rFonts w:ascii="Times New Roman" w:hAnsi="Times New Roman" w:cs="Times New Roman"/>
          <w:color w:val="222222"/>
          <w:sz w:val="24"/>
          <w:szCs w:val="24"/>
          <w:shd w:val="clear" w:color="auto" w:fill="FFFFFF"/>
        </w:rPr>
        <w:t xml:space="preserve"> último acceso 13.01.2023 </w:t>
      </w:r>
    </w:p>
    <w:p w14:paraId="26E1FD37"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46BBE8FE" w14:textId="77777777" w:rsidR="00C86538" w:rsidRPr="00C86538" w:rsidRDefault="00C86538" w:rsidP="00C86538">
      <w:pPr>
        <w:jc w:val="both"/>
        <w:rPr>
          <w:rFonts w:ascii="Times New Roman" w:hAnsi="Times New Roman" w:cs="Times New Roman"/>
          <w:color w:val="222222"/>
          <w:sz w:val="24"/>
          <w:szCs w:val="24"/>
          <w:shd w:val="clear" w:color="auto" w:fill="FFFFFF"/>
          <w:lang/>
        </w:rPr>
      </w:pPr>
      <w:r w:rsidRPr="00C86538">
        <w:rPr>
          <w:rFonts w:ascii="Times New Roman" w:hAnsi="Times New Roman" w:cs="Times New Roman"/>
          <w:color w:val="222222"/>
          <w:sz w:val="24"/>
          <w:szCs w:val="24"/>
          <w:shd w:val="clear" w:color="auto" w:fill="FFFFFF"/>
          <w:lang w:val="en-GB"/>
        </w:rPr>
        <w:t>Parrado, S. (2020). Challenges in the Face of Diversities: Public Administration in Spain as an Example.</w:t>
      </w:r>
      <w:r w:rsidRPr="00C86538">
        <w:rPr>
          <w:rStyle w:val="apple-converted-space"/>
          <w:rFonts w:ascii="Times New Roman" w:hAnsi="Times New Roman" w:cs="Times New Roman"/>
          <w:color w:val="222222"/>
          <w:sz w:val="24"/>
          <w:szCs w:val="24"/>
          <w:shd w:val="clear" w:color="auto" w:fill="FFFFFF"/>
          <w:lang w:val="en-GB"/>
        </w:rPr>
        <w:t> </w:t>
      </w:r>
      <w:proofErr w:type="spellStart"/>
      <w:r w:rsidRPr="00C86538">
        <w:rPr>
          <w:rFonts w:ascii="Times New Roman" w:hAnsi="Times New Roman" w:cs="Times New Roman"/>
          <w:i/>
          <w:iCs/>
          <w:color w:val="222222"/>
          <w:sz w:val="24"/>
          <w:szCs w:val="24"/>
        </w:rPr>
        <w:t>EUROPEAN</w:t>
      </w:r>
      <w:proofErr w:type="spellEnd"/>
      <w:r w:rsidRPr="00C86538">
        <w:rPr>
          <w:rFonts w:ascii="Times New Roman" w:hAnsi="Times New Roman" w:cs="Times New Roman"/>
          <w:i/>
          <w:iCs/>
          <w:color w:val="222222"/>
          <w:sz w:val="24"/>
          <w:szCs w:val="24"/>
        </w:rPr>
        <w:t xml:space="preserve"> </w:t>
      </w:r>
      <w:proofErr w:type="spellStart"/>
      <w:r w:rsidRPr="00C86538">
        <w:rPr>
          <w:rFonts w:ascii="Times New Roman" w:hAnsi="Times New Roman" w:cs="Times New Roman"/>
          <w:i/>
          <w:iCs/>
          <w:color w:val="222222"/>
          <w:sz w:val="24"/>
          <w:szCs w:val="24"/>
        </w:rPr>
        <w:t>PERSPEC</w:t>
      </w:r>
      <w:proofErr w:type="spellEnd"/>
      <w:r w:rsidRPr="00C86538">
        <w:rPr>
          <w:rFonts w:ascii="Times New Roman" w:hAnsi="Times New Roman" w:cs="Times New Roman"/>
          <w:color w:val="222222"/>
          <w:sz w:val="24"/>
          <w:szCs w:val="24"/>
          <w:shd w:val="clear" w:color="auto" w:fill="FFFFFF"/>
        </w:rPr>
        <w:t>, 189.</w:t>
      </w:r>
    </w:p>
    <w:p w14:paraId="31E63316"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6742B286" w14:textId="77777777" w:rsidR="00C86538" w:rsidRPr="00C86538" w:rsidRDefault="00C86538" w:rsidP="00C86538">
      <w:pPr>
        <w:jc w:val="both"/>
        <w:rPr>
          <w:rFonts w:ascii="Times New Roman" w:hAnsi="Times New Roman" w:cs="Times New Roman"/>
          <w:color w:val="222222"/>
          <w:sz w:val="24"/>
          <w:szCs w:val="24"/>
          <w:shd w:val="clear" w:color="auto" w:fill="FFFFFF"/>
        </w:rPr>
      </w:pPr>
      <w:r w:rsidRPr="00C86538">
        <w:rPr>
          <w:rFonts w:ascii="Times New Roman" w:hAnsi="Times New Roman" w:cs="Times New Roman"/>
          <w:color w:val="222222"/>
          <w:sz w:val="24"/>
          <w:szCs w:val="24"/>
          <w:shd w:val="clear" w:color="auto" w:fill="FFFFFF"/>
        </w:rPr>
        <w:t xml:space="preserve">Ramio, C. (2022) </w:t>
      </w:r>
      <w:r w:rsidRPr="00C86538">
        <w:rPr>
          <w:rFonts w:ascii="Times New Roman" w:hAnsi="Times New Roman" w:cs="Times New Roman"/>
          <w:i/>
          <w:iCs/>
          <w:color w:val="222222"/>
          <w:sz w:val="24"/>
          <w:szCs w:val="24"/>
          <w:shd w:val="clear" w:color="auto" w:fill="FFFFFF"/>
        </w:rPr>
        <w:t>Burocracia Inteligente. Guía para transformar la administración pública</w:t>
      </w:r>
      <w:r w:rsidRPr="00C86538">
        <w:rPr>
          <w:rFonts w:ascii="Times New Roman" w:hAnsi="Times New Roman" w:cs="Times New Roman"/>
          <w:color w:val="222222"/>
          <w:sz w:val="24"/>
          <w:szCs w:val="24"/>
          <w:shd w:val="clear" w:color="auto" w:fill="FFFFFF"/>
        </w:rPr>
        <w:t>. Madrid: Catarata</w:t>
      </w:r>
    </w:p>
    <w:p w14:paraId="04C7AF3A" w14:textId="77777777" w:rsidR="00C86538" w:rsidRPr="00C86538" w:rsidRDefault="00C86538" w:rsidP="00C86538">
      <w:pPr>
        <w:jc w:val="both"/>
        <w:rPr>
          <w:rFonts w:ascii="Times New Roman" w:hAnsi="Times New Roman" w:cs="Times New Roman"/>
          <w:color w:val="222222"/>
          <w:sz w:val="24"/>
          <w:szCs w:val="24"/>
          <w:shd w:val="clear" w:color="auto" w:fill="FFFFFF"/>
        </w:rPr>
      </w:pPr>
    </w:p>
    <w:p w14:paraId="15AC0CDF" w14:textId="230240CD" w:rsidR="00C86538" w:rsidRPr="00C86538" w:rsidRDefault="00C86538" w:rsidP="00C86538">
      <w:pPr>
        <w:jc w:val="both"/>
        <w:rPr>
          <w:rFonts w:ascii="Times New Roman" w:hAnsi="Times New Roman" w:cs="Times New Roman"/>
          <w:color w:val="222222"/>
          <w:sz w:val="24"/>
          <w:szCs w:val="24"/>
          <w:shd w:val="clear" w:color="auto" w:fill="FFFFFF"/>
        </w:rPr>
      </w:pPr>
      <w:proofErr w:type="spellStart"/>
      <w:r w:rsidRPr="00C86538">
        <w:rPr>
          <w:rFonts w:ascii="Times New Roman" w:hAnsi="Times New Roman" w:cs="Times New Roman"/>
          <w:color w:val="222222"/>
          <w:sz w:val="24"/>
          <w:szCs w:val="24"/>
          <w:shd w:val="clear" w:color="auto" w:fill="FFFFFF"/>
        </w:rPr>
        <w:t>Sodaro</w:t>
      </w:r>
      <w:proofErr w:type="spellEnd"/>
      <w:r w:rsidRPr="00C86538">
        <w:rPr>
          <w:rFonts w:ascii="Times New Roman" w:hAnsi="Times New Roman" w:cs="Times New Roman"/>
          <w:color w:val="222222"/>
          <w:sz w:val="24"/>
          <w:szCs w:val="24"/>
          <w:shd w:val="clear" w:color="auto" w:fill="FFFFFF"/>
        </w:rPr>
        <w:t>, M. (2010</w:t>
      </w:r>
      <w:r w:rsidRPr="00C86538">
        <w:rPr>
          <w:rFonts w:ascii="Times New Roman" w:hAnsi="Times New Roman" w:cs="Times New Roman"/>
          <w:i/>
          <w:iCs/>
          <w:color w:val="222222"/>
          <w:sz w:val="24"/>
          <w:szCs w:val="24"/>
          <w:shd w:val="clear" w:color="auto" w:fill="FFFFFF"/>
        </w:rPr>
        <w:t>) Política y Ciencia Política</w:t>
      </w:r>
      <w:r w:rsidRPr="00C86538">
        <w:rPr>
          <w:rFonts w:ascii="Times New Roman" w:hAnsi="Times New Roman" w:cs="Times New Roman"/>
          <w:color w:val="222222"/>
          <w:sz w:val="24"/>
          <w:szCs w:val="24"/>
          <w:shd w:val="clear" w:color="auto" w:fill="FFFFFF"/>
        </w:rPr>
        <w:t xml:space="preserve"> Madrid: McGraw Hill</w:t>
      </w:r>
    </w:p>
    <w:p w14:paraId="0B30866F" w14:textId="68C1F90D" w:rsidR="518EEC38" w:rsidRPr="00FE7F07" w:rsidRDefault="518EEC38" w:rsidP="00FE7F07">
      <w:pPr>
        <w:pageBreakBefore/>
        <w:spacing w:line="240" w:lineRule="auto"/>
        <w:rPr>
          <w:rFonts w:ascii="Times New Roman" w:hAnsi="Times New Roman" w:cs="Times New Roman"/>
          <w:sz w:val="24"/>
          <w:szCs w:val="24"/>
        </w:rPr>
      </w:pPr>
      <w:r w:rsidRPr="00FE7F07">
        <w:rPr>
          <w:rFonts w:ascii="Times New Roman" w:hAnsi="Times New Roman" w:cs="Times New Roman"/>
          <w:sz w:val="24"/>
          <w:szCs w:val="24"/>
        </w:rPr>
        <w:lastRenderedPageBreak/>
        <w:t>Ponencia 3.</w:t>
      </w:r>
    </w:p>
    <w:p w14:paraId="0D10E6A9" w14:textId="77777777" w:rsidR="00446966" w:rsidRPr="00FE7F07" w:rsidRDefault="00446966" w:rsidP="00D82794">
      <w:pPr>
        <w:pStyle w:val="Ttulo2"/>
      </w:pPr>
      <w:bookmarkStart w:id="5" w:name="_Toc124761276"/>
      <w:r w:rsidRPr="00FE7F07">
        <w:t>PLANIFICACIÓN Y FORMACIÓN EN LA FUNCIÓN PÚBLICA DE LA ADMINISTRACIÓN DEL ESTADO</w:t>
      </w:r>
      <w:bookmarkEnd w:id="5"/>
    </w:p>
    <w:p w14:paraId="5C6DA38E" w14:textId="77777777" w:rsidR="00446966" w:rsidRPr="00FE7F07" w:rsidRDefault="00446966" w:rsidP="00FE7F07">
      <w:pPr>
        <w:spacing w:line="240" w:lineRule="auto"/>
        <w:jc w:val="right"/>
        <w:rPr>
          <w:rFonts w:ascii="Times New Roman" w:hAnsi="Times New Roman" w:cs="Times New Roman"/>
          <w:b/>
          <w:sz w:val="24"/>
          <w:szCs w:val="24"/>
        </w:rPr>
      </w:pPr>
      <w:r w:rsidRPr="00FE7F07">
        <w:rPr>
          <w:rFonts w:ascii="Times New Roman" w:hAnsi="Times New Roman" w:cs="Times New Roman"/>
          <w:b/>
          <w:sz w:val="24"/>
          <w:szCs w:val="24"/>
        </w:rPr>
        <w:t>José R. Crespo Sánchez</w:t>
      </w:r>
    </w:p>
    <w:p w14:paraId="75286755" w14:textId="77777777" w:rsidR="00446966" w:rsidRPr="00FE7F07" w:rsidRDefault="00446966" w:rsidP="00FE7F07">
      <w:pPr>
        <w:spacing w:line="240" w:lineRule="auto"/>
        <w:jc w:val="right"/>
        <w:rPr>
          <w:rFonts w:ascii="Times New Roman" w:hAnsi="Times New Roman" w:cs="Times New Roman"/>
          <w:sz w:val="24"/>
          <w:szCs w:val="24"/>
        </w:rPr>
      </w:pPr>
      <w:r w:rsidRPr="00FE7F07">
        <w:rPr>
          <w:rFonts w:ascii="Times New Roman" w:hAnsi="Times New Roman" w:cs="Times New Roman"/>
          <w:sz w:val="24"/>
          <w:szCs w:val="24"/>
        </w:rPr>
        <w:t>DG de la Función Pública. Ministerio de Hacienda y Función Pública. España</w:t>
      </w:r>
    </w:p>
    <w:p w14:paraId="2A112589" w14:textId="77777777" w:rsidR="00446966" w:rsidRPr="00FE7F07" w:rsidRDefault="00446966" w:rsidP="00FE7F07">
      <w:pPr>
        <w:spacing w:line="240" w:lineRule="auto"/>
        <w:jc w:val="right"/>
        <w:rPr>
          <w:rFonts w:ascii="Times New Roman" w:hAnsi="Times New Roman" w:cs="Times New Roman"/>
          <w:sz w:val="24"/>
          <w:szCs w:val="24"/>
        </w:rPr>
      </w:pPr>
    </w:p>
    <w:p w14:paraId="6ED9C3C5" w14:textId="77777777" w:rsidR="00446966" w:rsidRPr="00FE7F07" w:rsidRDefault="00446966" w:rsidP="00FE7F07">
      <w:pPr>
        <w:spacing w:line="240" w:lineRule="auto"/>
        <w:jc w:val="right"/>
        <w:rPr>
          <w:rFonts w:ascii="Times New Roman" w:hAnsi="Times New Roman" w:cs="Times New Roman"/>
          <w:sz w:val="24"/>
          <w:szCs w:val="24"/>
        </w:rPr>
      </w:pPr>
    </w:p>
    <w:p w14:paraId="333855F4" w14:textId="77777777" w:rsidR="00446966" w:rsidRPr="00FE7F07" w:rsidRDefault="00446966" w:rsidP="00FE7F07">
      <w:pPr>
        <w:spacing w:line="240" w:lineRule="auto"/>
        <w:jc w:val="both"/>
        <w:rPr>
          <w:rFonts w:ascii="Times New Roman" w:hAnsi="Times New Roman" w:cs="Times New Roman"/>
          <w:b/>
          <w:sz w:val="24"/>
          <w:szCs w:val="24"/>
        </w:rPr>
      </w:pPr>
      <w:r w:rsidRPr="00FE7F07">
        <w:rPr>
          <w:rFonts w:ascii="Times New Roman" w:hAnsi="Times New Roman" w:cs="Times New Roman"/>
          <w:b/>
          <w:i/>
          <w:sz w:val="24"/>
          <w:szCs w:val="24"/>
        </w:rPr>
        <w:t xml:space="preserve">1.1. Condicionantes temporales, sociales y tecnológicos del modelo de función pública </w:t>
      </w:r>
    </w:p>
    <w:p w14:paraId="13462F03"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Inicio esta aportación sobre las vinculaciones entre la planificación y la formación en la Función Pública, con una mención al diagnóstico incluido en el documento </w:t>
      </w:r>
      <w:r w:rsidRPr="00FE7F07">
        <w:rPr>
          <w:rFonts w:ascii="Times New Roman" w:hAnsi="Times New Roman" w:cs="Times New Roman"/>
          <w:i/>
          <w:iCs/>
          <w:sz w:val="24"/>
          <w:szCs w:val="24"/>
        </w:rPr>
        <w:t>“Orientaciones para el cambio en materia de selección en la AGE”</w:t>
      </w:r>
      <w:r w:rsidRPr="00FE7F07">
        <w:rPr>
          <w:rFonts w:ascii="Times New Roman" w:hAnsi="Times New Roman" w:cs="Times New Roman"/>
          <w:sz w:val="24"/>
          <w:szCs w:val="24"/>
        </w:rPr>
        <w:t xml:space="preserve"> de mayo de 2021, por los condicionantes temporales, sociales y tecnológicos del modelo de función pública en España: </w:t>
      </w:r>
    </w:p>
    <w:p w14:paraId="06863081"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Desde el punto de vista temporal, es evidente el envejecimiento progresivo del personal al servicio de las administraciones (más del 64% de los empleados públicos tienen una edad superior a los 50 años), pero también la propia sociedad está envejeciendo y con ello, variando la demanda de los servicios que proporcionamos (la edad media actual del país se sitúa en los 45 años, mientras que en 1970 era de 30 años). </w:t>
      </w:r>
    </w:p>
    <w:p w14:paraId="64FF70FE"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Habitualmente pasamos por este dato estadístico con aparente resignación, pero es una de las claves del nuevo modelo de función pública: las inversiones en selección de personal o en la mejora de su formación, revierten en un plazo gradual de 10 años como mínimo. Esto quiere decir, que el esfuerzo inversor en formación no alcanzará su cénit productivo hasta que haya transcurrido, por lo menos, el mencionado plazo.</w:t>
      </w:r>
    </w:p>
    <w:p w14:paraId="369EBFF4"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Por tanto, no formamos para un horizonte de un año vista, sino para casi un tercio de la vida laboral media de un trabajador (que suele calcularse entre 30 y 40 años). La planificación estratégica de la función pública en España tiene que incorporar los tiempos de maduración de la formación para que su reversión resulte eficaz.</w:t>
      </w:r>
    </w:p>
    <w:p w14:paraId="0336BAE7"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Desde el punto de vista social, la captación de talento pasa por un momento de desafección entre los jóvenes con titulaciones superiores, que no consideran suficientemente atractivos los puestos públicos que se ofrecen, para los esfuerzos formativos y personales que implican. En las pruebas selectivas para el acceso a la función pública el peso de las pruebas de conocimientos teóricos-memorísticos sigue siendo determinante. Eso hace que, para los recién egresados, y sobre todo para los universitarios con titulaciones STEM </w:t>
      </w:r>
      <w:r w:rsidRPr="00FE7F07">
        <w:rPr>
          <w:rFonts w:ascii="Times New Roman" w:hAnsi="Times New Roman" w:cs="Times New Roman"/>
          <w:i/>
          <w:iCs/>
          <w:sz w:val="24"/>
          <w:szCs w:val="24"/>
        </w:rPr>
        <w:t>(Science, Technology, Engineering and Mathematics)</w:t>
      </w:r>
      <w:r w:rsidRPr="00FE7F07">
        <w:rPr>
          <w:rFonts w:ascii="Times New Roman" w:hAnsi="Times New Roman" w:cs="Times New Roman"/>
          <w:sz w:val="24"/>
          <w:szCs w:val="24"/>
        </w:rPr>
        <w:t>, el empleo público no resulte atractivo al acabar sus estudios.</w:t>
      </w:r>
    </w:p>
    <w:p w14:paraId="65ACD96D"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Existe un gran desajuste entre el actual sistema educativo y los sistemas de acceso a la Administración Pública. Los esfuerzos que se están haciendo para simplificar los procesos de selección, reducir los costes de preparación, o para diversificar las modalidades y titulaciones de acceso, están dado un tímido resultado y una desproporcionada crítica de los defensores de un modelo excesivamente tradicional.</w:t>
      </w:r>
    </w:p>
    <w:p w14:paraId="331E1C91"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La introducción de planes de estudio en las titulaciones superiores “por competencias” supone integrar y movilizar distintos tipos de aprendizajes (conocimientos, habilidades y </w:t>
      </w:r>
      <w:r w:rsidRPr="00FE7F07">
        <w:rPr>
          <w:rFonts w:ascii="Times New Roman" w:hAnsi="Times New Roman" w:cs="Times New Roman"/>
          <w:sz w:val="24"/>
          <w:szCs w:val="24"/>
        </w:rPr>
        <w:lastRenderedPageBreak/>
        <w:t>actitudes), con lo que se evita la superespecialización y se dota de más protagonismo a otras capacidades como la crítica y el análisis, la capacidad de dar respuestas creativas ante situaciones cambiantes, una adecuada comunicación oral y escrita, la capacidad de trabajo en equipo o la integración en equipos de trabajo multiculturales y multidisciplinares.</w:t>
      </w:r>
    </w:p>
    <w:p w14:paraId="253ABBB9"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De forma correlativa, la introducción de esas competencias conlleva cambios en cuanto a la formación y los procesos de evaluación, que ya no pueden centrarse exclusivamente en la evaluación de conocimientos teóricos y de carácter memorístico, sino que es preciso optar, además, por otros instrumentos que evalúen competencias.</w:t>
      </w:r>
    </w:p>
    <w:p w14:paraId="594061E7"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En nuestra sociedad se ha instalado un preocupante desconocimiento del papel de la Administración Pública como empleadora, así como por las parcelas y la diversidad de materias en las que interviene. Además, se desconocen las posibilidades de desarrollo profesional y de fomento de la carrera profesional que ofrece.</w:t>
      </w:r>
    </w:p>
    <w:p w14:paraId="15F8AF84"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Finalmente, desde el punto de vista tecnológico, hay que prever que conforme se generalice la digitalización, se introduzcan más automatismos y se extiendan los usos de la inteligencia artificial, determinados perfiles tradicionales de las administraciones públicas iniciarán un proceso de contracción y redimensionamiento, que irá acompañado de un incremento cualitativo y cuantitativo de las profesiones STEM y otros perfiles emergentes.</w:t>
      </w:r>
    </w:p>
    <w:p w14:paraId="00721135" w14:textId="77777777" w:rsidR="00446966" w:rsidRPr="00FE7F07" w:rsidRDefault="00446966" w:rsidP="00FE7F07">
      <w:pPr>
        <w:spacing w:line="240" w:lineRule="auto"/>
        <w:ind w:firstLine="284"/>
        <w:jc w:val="both"/>
        <w:rPr>
          <w:rFonts w:ascii="Times New Roman" w:hAnsi="Times New Roman" w:cs="Times New Roman"/>
          <w:sz w:val="24"/>
          <w:szCs w:val="24"/>
        </w:rPr>
      </w:pPr>
    </w:p>
    <w:p w14:paraId="330ABED9" w14:textId="77777777" w:rsidR="00446966" w:rsidRPr="00FE7F07" w:rsidRDefault="00446966" w:rsidP="00FE7F07">
      <w:pPr>
        <w:spacing w:line="240" w:lineRule="auto"/>
        <w:jc w:val="both"/>
        <w:rPr>
          <w:rFonts w:ascii="Times New Roman" w:hAnsi="Times New Roman" w:cs="Times New Roman"/>
          <w:b/>
          <w:sz w:val="24"/>
          <w:szCs w:val="24"/>
        </w:rPr>
      </w:pPr>
      <w:r w:rsidRPr="00FE7F07">
        <w:rPr>
          <w:rFonts w:ascii="Times New Roman" w:hAnsi="Times New Roman" w:cs="Times New Roman"/>
          <w:b/>
          <w:i/>
          <w:sz w:val="24"/>
          <w:szCs w:val="24"/>
        </w:rPr>
        <w:t>1.2. Planificación y formación en el modelo de función pública en España</w:t>
      </w:r>
    </w:p>
    <w:p w14:paraId="3E486532"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La planificación y la formación en cualquier modelo organizativo guardan una estrecha relación. Sin embargo, en nuestro modelo de función pública no se ha insistido en esta relación lo suficiente y parece que fuera una novedad relativamente reciente. Es cierto que en el texto del TREBEP hablamos de la “formación” con varias referencias (no todas maduradas o desarrolladas suficientemente):</w:t>
      </w:r>
    </w:p>
    <w:p w14:paraId="7A5F16C0" w14:textId="77777777" w:rsidR="00446966" w:rsidRPr="00FE7F07" w:rsidRDefault="00446966" w:rsidP="00FE7F07">
      <w:pPr>
        <w:pStyle w:val="Prrafodelista"/>
        <w:numPr>
          <w:ilvl w:val="0"/>
          <w:numId w:val="2"/>
        </w:numPr>
        <w:spacing w:line="240" w:lineRule="auto"/>
        <w:ind w:left="360"/>
        <w:jc w:val="both"/>
        <w:rPr>
          <w:rFonts w:ascii="Times New Roman" w:hAnsi="Times New Roman"/>
          <w:i/>
          <w:iCs/>
          <w:sz w:val="24"/>
          <w:szCs w:val="24"/>
        </w:rPr>
      </w:pPr>
      <w:r w:rsidRPr="00FE7F07">
        <w:rPr>
          <w:rFonts w:ascii="Times New Roman" w:hAnsi="Times New Roman"/>
          <w:sz w:val="24"/>
          <w:szCs w:val="24"/>
        </w:rPr>
        <w:t xml:space="preserve">Nos referimos a la formación como “derecho” en el artículo 14 g) del TREBEP: </w:t>
      </w:r>
      <w:r w:rsidRPr="00FE7F07">
        <w:rPr>
          <w:rFonts w:ascii="Times New Roman" w:hAnsi="Times New Roman"/>
          <w:i/>
          <w:iCs/>
          <w:sz w:val="24"/>
          <w:szCs w:val="24"/>
        </w:rPr>
        <w:t>“Los empleados públicos tienen los siguientes derechos de carácter individual en correspondencia con la naturaleza jurídica de su relación de servicio: g) A la formación continua y a la actualización permanente de sus conocimientos y capacidades profesionales, preferentemente en horario laboral”</w:t>
      </w:r>
    </w:p>
    <w:p w14:paraId="2CF8B558" w14:textId="77777777" w:rsidR="00446966" w:rsidRPr="00FE7F07" w:rsidRDefault="00446966" w:rsidP="00FE7F07">
      <w:pPr>
        <w:pStyle w:val="Prrafodelista"/>
        <w:spacing w:line="240" w:lineRule="auto"/>
        <w:ind w:left="360"/>
        <w:jc w:val="both"/>
        <w:rPr>
          <w:rFonts w:ascii="Times New Roman" w:hAnsi="Times New Roman"/>
          <w:i/>
          <w:iCs/>
          <w:sz w:val="24"/>
          <w:szCs w:val="24"/>
        </w:rPr>
      </w:pPr>
    </w:p>
    <w:p w14:paraId="5C51B288" w14:textId="77777777" w:rsidR="00446966" w:rsidRPr="00FE7F07" w:rsidRDefault="00446966" w:rsidP="00FE7F07">
      <w:pPr>
        <w:pStyle w:val="Prrafodelista"/>
        <w:numPr>
          <w:ilvl w:val="0"/>
          <w:numId w:val="2"/>
        </w:numPr>
        <w:spacing w:line="240" w:lineRule="auto"/>
        <w:ind w:left="360"/>
        <w:jc w:val="both"/>
        <w:rPr>
          <w:rFonts w:ascii="Times New Roman" w:hAnsi="Times New Roman"/>
          <w:i/>
          <w:iCs/>
          <w:sz w:val="24"/>
          <w:szCs w:val="24"/>
        </w:rPr>
      </w:pPr>
      <w:r w:rsidRPr="00FE7F07">
        <w:rPr>
          <w:rFonts w:ascii="Times New Roman" w:hAnsi="Times New Roman"/>
          <w:sz w:val="24"/>
          <w:szCs w:val="24"/>
        </w:rPr>
        <w:t xml:space="preserve">Como “deber” se refiere a ello el artículo 54.8 entre los principios de conducta de los empleados públicos, que </w:t>
      </w:r>
      <w:r w:rsidRPr="00FE7F07">
        <w:rPr>
          <w:rFonts w:ascii="Times New Roman" w:hAnsi="Times New Roman"/>
          <w:i/>
          <w:iCs/>
          <w:sz w:val="24"/>
          <w:szCs w:val="24"/>
        </w:rPr>
        <w:t>deben</w:t>
      </w:r>
      <w:r w:rsidRPr="00FE7F07">
        <w:rPr>
          <w:rFonts w:ascii="Times New Roman" w:hAnsi="Times New Roman"/>
          <w:sz w:val="24"/>
          <w:szCs w:val="24"/>
        </w:rPr>
        <w:t xml:space="preserve"> mantener actualizada su formación y cualificación.</w:t>
      </w:r>
    </w:p>
    <w:p w14:paraId="453AE2C6" w14:textId="77777777" w:rsidR="00446966" w:rsidRPr="00FE7F07" w:rsidRDefault="00446966" w:rsidP="00FE7F07">
      <w:pPr>
        <w:pStyle w:val="Prrafodelista"/>
        <w:spacing w:line="240" w:lineRule="auto"/>
        <w:rPr>
          <w:rFonts w:ascii="Times New Roman" w:hAnsi="Times New Roman"/>
          <w:i/>
          <w:iCs/>
          <w:sz w:val="24"/>
          <w:szCs w:val="24"/>
        </w:rPr>
      </w:pPr>
    </w:p>
    <w:p w14:paraId="7F1A97D3" w14:textId="77777777" w:rsidR="00446966" w:rsidRPr="00FE7F07" w:rsidRDefault="00446966" w:rsidP="00FE7F07">
      <w:pPr>
        <w:pStyle w:val="Prrafodelista"/>
        <w:numPr>
          <w:ilvl w:val="0"/>
          <w:numId w:val="2"/>
        </w:numPr>
        <w:spacing w:line="240" w:lineRule="auto"/>
        <w:ind w:left="360"/>
        <w:jc w:val="both"/>
        <w:rPr>
          <w:rFonts w:ascii="Times New Roman" w:hAnsi="Times New Roman"/>
          <w:i/>
          <w:iCs/>
          <w:sz w:val="24"/>
          <w:szCs w:val="24"/>
        </w:rPr>
      </w:pPr>
      <w:r w:rsidRPr="00FE7F07">
        <w:rPr>
          <w:rFonts w:ascii="Times New Roman" w:hAnsi="Times New Roman"/>
          <w:sz w:val="24"/>
          <w:szCs w:val="24"/>
        </w:rPr>
        <w:t>En el concepto, principios y modalidades de la carrera profesional de los funcionarios de carrera, que se describe en el artículo 16 del TREBEP, no se habla expresamente de las implicaciones de la formación, pero sí de la actualización y perfeccionamiento de dichos empleados públicos como la forma de progresar en ella, ya sea por la carrera horizontal o vertical, o por la promoción interna vertical u horizontal.</w:t>
      </w:r>
    </w:p>
    <w:p w14:paraId="3A3F67F3" w14:textId="77777777" w:rsidR="00446966" w:rsidRPr="00FE7F07" w:rsidRDefault="00446966" w:rsidP="00FE7F07">
      <w:pPr>
        <w:pStyle w:val="Prrafodelista"/>
        <w:spacing w:line="240" w:lineRule="auto"/>
        <w:rPr>
          <w:rFonts w:ascii="Times New Roman" w:hAnsi="Times New Roman"/>
          <w:i/>
          <w:iCs/>
          <w:sz w:val="24"/>
          <w:szCs w:val="24"/>
        </w:rPr>
      </w:pPr>
    </w:p>
    <w:p w14:paraId="2D839724" w14:textId="77777777" w:rsidR="00446966" w:rsidRPr="00FE7F07" w:rsidRDefault="00446966" w:rsidP="00FE7F07">
      <w:pPr>
        <w:pStyle w:val="Prrafodelista"/>
        <w:numPr>
          <w:ilvl w:val="0"/>
          <w:numId w:val="2"/>
        </w:numPr>
        <w:spacing w:line="240" w:lineRule="auto"/>
        <w:ind w:left="360"/>
        <w:jc w:val="both"/>
        <w:rPr>
          <w:rFonts w:ascii="Times New Roman" w:hAnsi="Times New Roman"/>
          <w:i/>
          <w:iCs/>
          <w:sz w:val="24"/>
          <w:szCs w:val="24"/>
        </w:rPr>
      </w:pPr>
      <w:r w:rsidRPr="00FE7F07">
        <w:rPr>
          <w:rFonts w:ascii="Times New Roman" w:hAnsi="Times New Roman"/>
          <w:sz w:val="24"/>
          <w:szCs w:val="24"/>
        </w:rPr>
        <w:t>En el artículo 20 del TREBEP, la formación es uno de los efectos previstos de desarrollo de la evaluación del desempeño.</w:t>
      </w:r>
    </w:p>
    <w:p w14:paraId="2C4A0CF5" w14:textId="77777777" w:rsidR="00446966" w:rsidRPr="00FE7F07" w:rsidRDefault="00446966" w:rsidP="00FE7F07">
      <w:pPr>
        <w:pStyle w:val="Prrafodelista"/>
        <w:spacing w:line="240" w:lineRule="auto"/>
        <w:rPr>
          <w:rFonts w:ascii="Times New Roman" w:hAnsi="Times New Roman"/>
          <w:i/>
          <w:iCs/>
          <w:sz w:val="24"/>
          <w:szCs w:val="24"/>
        </w:rPr>
      </w:pPr>
    </w:p>
    <w:p w14:paraId="2FDFD46B" w14:textId="77777777" w:rsidR="00446966" w:rsidRPr="00FE7F07" w:rsidRDefault="00446966" w:rsidP="00FE7F07">
      <w:pPr>
        <w:pStyle w:val="Prrafodelista"/>
        <w:numPr>
          <w:ilvl w:val="0"/>
          <w:numId w:val="2"/>
        </w:numPr>
        <w:spacing w:line="240" w:lineRule="auto"/>
        <w:ind w:left="360"/>
        <w:jc w:val="both"/>
        <w:rPr>
          <w:rFonts w:ascii="Times New Roman" w:hAnsi="Times New Roman"/>
          <w:i/>
          <w:iCs/>
          <w:sz w:val="24"/>
          <w:szCs w:val="24"/>
        </w:rPr>
      </w:pPr>
      <w:r w:rsidRPr="00FE7F07">
        <w:rPr>
          <w:rFonts w:ascii="Times New Roman" w:hAnsi="Times New Roman"/>
          <w:sz w:val="24"/>
          <w:szCs w:val="24"/>
        </w:rPr>
        <w:t xml:space="preserve">En el artículo 37.1 f) como una de las materias objeto de negociación, en el ámbito respectivo y en relación con las competencias de cada Administración Pública y con </w:t>
      </w:r>
      <w:r w:rsidRPr="00FE7F07">
        <w:rPr>
          <w:rFonts w:ascii="Times New Roman" w:hAnsi="Times New Roman"/>
          <w:sz w:val="24"/>
          <w:szCs w:val="24"/>
        </w:rPr>
        <w:lastRenderedPageBreak/>
        <w:t xml:space="preserve">el alcance que legalmente proceda. El artículo mezcla muy lógicamente </w:t>
      </w:r>
      <w:r w:rsidRPr="00FE7F07">
        <w:rPr>
          <w:rFonts w:ascii="Times New Roman" w:hAnsi="Times New Roman"/>
          <w:i/>
          <w:iCs/>
          <w:sz w:val="24"/>
          <w:szCs w:val="24"/>
        </w:rPr>
        <w:t>“los criterios generales de los planes y fondos para la formación y la promoción interna”</w:t>
      </w:r>
      <w:r w:rsidRPr="00FE7F07">
        <w:rPr>
          <w:rFonts w:ascii="Times New Roman" w:hAnsi="Times New Roman"/>
          <w:sz w:val="24"/>
          <w:szCs w:val="24"/>
        </w:rPr>
        <w:t>.</w:t>
      </w:r>
    </w:p>
    <w:p w14:paraId="38E4D64D" w14:textId="77777777" w:rsidR="00446966" w:rsidRPr="00FE7F07" w:rsidRDefault="00446966" w:rsidP="00FE7F07">
      <w:pPr>
        <w:pStyle w:val="Prrafodelista"/>
        <w:spacing w:line="240" w:lineRule="auto"/>
        <w:rPr>
          <w:rFonts w:ascii="Times New Roman" w:hAnsi="Times New Roman"/>
          <w:i/>
          <w:iCs/>
          <w:sz w:val="24"/>
          <w:szCs w:val="24"/>
        </w:rPr>
      </w:pPr>
    </w:p>
    <w:p w14:paraId="3DFE221D" w14:textId="77777777" w:rsidR="00446966" w:rsidRPr="00FE7F07" w:rsidRDefault="00446966" w:rsidP="00FE7F07">
      <w:pPr>
        <w:pStyle w:val="Prrafodelista"/>
        <w:numPr>
          <w:ilvl w:val="0"/>
          <w:numId w:val="2"/>
        </w:numPr>
        <w:spacing w:line="240" w:lineRule="auto"/>
        <w:ind w:left="360"/>
        <w:jc w:val="both"/>
        <w:rPr>
          <w:rFonts w:ascii="Times New Roman" w:hAnsi="Times New Roman"/>
          <w:i/>
          <w:iCs/>
          <w:sz w:val="24"/>
          <w:szCs w:val="24"/>
        </w:rPr>
      </w:pPr>
      <w:r w:rsidRPr="00FE7F07">
        <w:rPr>
          <w:rFonts w:ascii="Times New Roman" w:hAnsi="Times New Roman"/>
          <w:sz w:val="24"/>
          <w:szCs w:val="24"/>
        </w:rPr>
        <w:t>En el artículo 69 del TREBEP, como uno de los objetivos e instrumentos de la planificación. Reproducimos gran parte de este artículo por su interés para el resto de la exposición:</w:t>
      </w:r>
    </w:p>
    <w:p w14:paraId="596F79B7" w14:textId="77777777" w:rsidR="00446966" w:rsidRPr="00FE7F07" w:rsidRDefault="00446966" w:rsidP="00FE7F07">
      <w:pPr>
        <w:pStyle w:val="Prrafodelista"/>
        <w:spacing w:line="240" w:lineRule="auto"/>
        <w:rPr>
          <w:rFonts w:ascii="Times New Roman" w:hAnsi="Times New Roman"/>
          <w:i/>
          <w:iCs/>
          <w:sz w:val="24"/>
          <w:szCs w:val="24"/>
        </w:rPr>
      </w:pPr>
    </w:p>
    <w:p w14:paraId="249D50C0" w14:textId="77777777" w:rsidR="00446966" w:rsidRPr="00FE7F07" w:rsidRDefault="00446966" w:rsidP="00FE7F07">
      <w:pPr>
        <w:pStyle w:val="Prrafodelista"/>
        <w:spacing w:line="240" w:lineRule="auto"/>
        <w:jc w:val="both"/>
        <w:rPr>
          <w:rFonts w:ascii="Times New Roman" w:hAnsi="Times New Roman"/>
          <w:i/>
          <w:iCs/>
          <w:sz w:val="24"/>
          <w:szCs w:val="24"/>
          <w:u w:val="single"/>
        </w:rPr>
      </w:pPr>
      <w:r w:rsidRPr="00FE7F07">
        <w:rPr>
          <w:rFonts w:ascii="Times New Roman" w:hAnsi="Times New Roman"/>
          <w:i/>
          <w:iCs/>
          <w:sz w:val="24"/>
          <w:szCs w:val="24"/>
        </w:rPr>
        <w:t xml:space="preserve">“1. La planificación de los recursos humanos en las Administraciones Públicas tendrá como objetivo contribuir a la consecución de la eficacia en la prestación de los servicios y de la eficiencia en la utilización de los recursos económicos disponibles mediante la </w:t>
      </w:r>
      <w:r w:rsidRPr="00FE7F07">
        <w:rPr>
          <w:rFonts w:ascii="Times New Roman" w:hAnsi="Times New Roman"/>
          <w:i/>
          <w:iCs/>
          <w:sz w:val="24"/>
          <w:szCs w:val="24"/>
          <w:u w:val="single"/>
        </w:rPr>
        <w:t>dimensión adecuada de sus efectivos, su mejor distribución, formación, promoción profesional y movilidad</w:t>
      </w:r>
    </w:p>
    <w:p w14:paraId="422FA579" w14:textId="77777777" w:rsidR="00446966" w:rsidRPr="00FE7F07" w:rsidRDefault="00446966" w:rsidP="00FE7F07">
      <w:pPr>
        <w:pStyle w:val="Prrafodelista"/>
        <w:spacing w:line="240" w:lineRule="auto"/>
        <w:jc w:val="both"/>
        <w:rPr>
          <w:rFonts w:ascii="Times New Roman" w:hAnsi="Times New Roman"/>
          <w:i/>
          <w:iCs/>
          <w:sz w:val="24"/>
          <w:szCs w:val="24"/>
          <w:u w:val="single"/>
        </w:rPr>
      </w:pPr>
    </w:p>
    <w:p w14:paraId="38EBF6FD" w14:textId="77777777" w:rsidR="00446966" w:rsidRPr="00FE7F07" w:rsidRDefault="00446966" w:rsidP="00FE7F07">
      <w:pPr>
        <w:pStyle w:val="Prrafodelista"/>
        <w:spacing w:line="240" w:lineRule="auto"/>
        <w:jc w:val="both"/>
        <w:rPr>
          <w:rFonts w:ascii="Times New Roman" w:hAnsi="Times New Roman"/>
          <w:i/>
          <w:iCs/>
          <w:sz w:val="24"/>
          <w:szCs w:val="24"/>
        </w:rPr>
      </w:pPr>
      <w:r w:rsidRPr="00FE7F07">
        <w:rPr>
          <w:rFonts w:ascii="Times New Roman" w:hAnsi="Times New Roman"/>
          <w:i/>
          <w:iCs/>
          <w:sz w:val="24"/>
          <w:szCs w:val="24"/>
        </w:rPr>
        <w:t>2. Las Administraciones Públicas podrán aprobar Planes para la ordenación de sus recursos humanos, que incluyan, entre otras, algunas de las siguientes medidas:</w:t>
      </w:r>
    </w:p>
    <w:p w14:paraId="4F6F0E31" w14:textId="77777777" w:rsidR="00446966" w:rsidRPr="00FE7F07" w:rsidRDefault="00446966" w:rsidP="00FE7F07">
      <w:pPr>
        <w:spacing w:line="240" w:lineRule="auto"/>
        <w:ind w:left="708"/>
        <w:jc w:val="both"/>
        <w:rPr>
          <w:rFonts w:ascii="Times New Roman" w:hAnsi="Times New Roman" w:cs="Times New Roman"/>
          <w:i/>
          <w:iCs/>
          <w:sz w:val="24"/>
          <w:szCs w:val="24"/>
        </w:rPr>
      </w:pPr>
      <w:r w:rsidRPr="00FE7F07">
        <w:rPr>
          <w:rFonts w:ascii="Times New Roman" w:hAnsi="Times New Roman" w:cs="Times New Roman"/>
          <w:i/>
          <w:iCs/>
          <w:sz w:val="24"/>
          <w:szCs w:val="24"/>
        </w:rPr>
        <w:t xml:space="preserve">a) </w:t>
      </w:r>
      <w:r w:rsidRPr="00FE7F07">
        <w:rPr>
          <w:rFonts w:ascii="Times New Roman" w:hAnsi="Times New Roman" w:cs="Times New Roman"/>
          <w:i/>
          <w:iCs/>
          <w:sz w:val="24"/>
          <w:szCs w:val="24"/>
          <w:u w:val="single"/>
        </w:rPr>
        <w:t xml:space="preserve">Análisis de las disponibilidades y necesidades de personal, tanto desde el punto de vista del número de efectivos, como del de los perfiles profesionales o niveles de cualificación de </w:t>
      </w:r>
      <w:proofErr w:type="gramStart"/>
      <w:r w:rsidRPr="00FE7F07">
        <w:rPr>
          <w:rFonts w:ascii="Times New Roman" w:hAnsi="Times New Roman" w:cs="Times New Roman"/>
          <w:i/>
          <w:iCs/>
          <w:sz w:val="24"/>
          <w:szCs w:val="24"/>
          <w:u w:val="single"/>
        </w:rPr>
        <w:t>los mismos</w:t>
      </w:r>
      <w:proofErr w:type="gramEnd"/>
      <w:r w:rsidRPr="00FE7F07">
        <w:rPr>
          <w:rFonts w:ascii="Times New Roman" w:hAnsi="Times New Roman" w:cs="Times New Roman"/>
          <w:i/>
          <w:iCs/>
          <w:sz w:val="24"/>
          <w:szCs w:val="24"/>
        </w:rPr>
        <w:t>.</w:t>
      </w:r>
    </w:p>
    <w:p w14:paraId="7280562C" w14:textId="5E73A6C0" w:rsidR="00446966" w:rsidRPr="00FE7F07" w:rsidRDefault="00446966" w:rsidP="00FE7F07">
      <w:pPr>
        <w:spacing w:line="240" w:lineRule="auto"/>
        <w:ind w:left="708"/>
        <w:jc w:val="both"/>
        <w:rPr>
          <w:rFonts w:ascii="Times New Roman" w:hAnsi="Times New Roman" w:cs="Times New Roman"/>
          <w:i/>
          <w:iCs/>
          <w:sz w:val="24"/>
          <w:szCs w:val="24"/>
        </w:rPr>
      </w:pPr>
      <w:r w:rsidRPr="00FE7F07">
        <w:rPr>
          <w:rFonts w:ascii="Times New Roman" w:hAnsi="Times New Roman" w:cs="Times New Roman"/>
          <w:i/>
          <w:iCs/>
          <w:sz w:val="24"/>
          <w:szCs w:val="24"/>
        </w:rPr>
        <w:t xml:space="preserve">b) Previsiones sobre los sistemas de organización del trabajo y modificaciones de estructuras de puestos de </w:t>
      </w:r>
      <w:r w:rsidR="00AD2867" w:rsidRPr="00FE7F07">
        <w:rPr>
          <w:rFonts w:ascii="Times New Roman" w:hAnsi="Times New Roman" w:cs="Times New Roman"/>
          <w:i/>
          <w:iCs/>
          <w:sz w:val="24"/>
          <w:szCs w:val="24"/>
        </w:rPr>
        <w:t>trabajo. (</w:t>
      </w:r>
      <w:r w:rsidRPr="00FE7F07">
        <w:rPr>
          <w:rFonts w:ascii="Times New Roman" w:hAnsi="Times New Roman" w:cs="Times New Roman"/>
          <w:i/>
          <w:iCs/>
          <w:sz w:val="24"/>
          <w:szCs w:val="24"/>
        </w:rPr>
        <w:t>…)</w:t>
      </w:r>
    </w:p>
    <w:p w14:paraId="4076D729" w14:textId="77777777" w:rsidR="00446966" w:rsidRPr="00FE7F07" w:rsidRDefault="00446966" w:rsidP="00FE7F07">
      <w:pPr>
        <w:spacing w:line="240" w:lineRule="auto"/>
        <w:ind w:left="708"/>
        <w:jc w:val="both"/>
        <w:rPr>
          <w:rFonts w:ascii="Times New Roman" w:hAnsi="Times New Roman" w:cs="Times New Roman"/>
          <w:i/>
          <w:iCs/>
          <w:sz w:val="24"/>
          <w:szCs w:val="24"/>
        </w:rPr>
      </w:pPr>
      <w:r w:rsidRPr="00FE7F07">
        <w:rPr>
          <w:rFonts w:ascii="Times New Roman" w:hAnsi="Times New Roman" w:cs="Times New Roman"/>
          <w:i/>
          <w:iCs/>
          <w:sz w:val="24"/>
          <w:szCs w:val="24"/>
        </w:rPr>
        <w:t xml:space="preserve">d) </w:t>
      </w:r>
      <w:r w:rsidRPr="00FE7F07">
        <w:rPr>
          <w:rFonts w:ascii="Times New Roman" w:hAnsi="Times New Roman" w:cs="Times New Roman"/>
          <w:i/>
          <w:iCs/>
          <w:sz w:val="24"/>
          <w:szCs w:val="24"/>
          <w:u w:val="single"/>
        </w:rPr>
        <w:t>Medidas de promoción interna y de formación del personal</w:t>
      </w:r>
      <w:r w:rsidRPr="00FE7F07">
        <w:rPr>
          <w:rFonts w:ascii="Times New Roman" w:hAnsi="Times New Roman" w:cs="Times New Roman"/>
          <w:i/>
          <w:iCs/>
          <w:sz w:val="24"/>
          <w:szCs w:val="24"/>
        </w:rPr>
        <w:t xml:space="preserve"> y de movilidad forzosa de conformidad con lo dispuesto en el capítulo III del presente título de este Estatuto.</w:t>
      </w:r>
    </w:p>
    <w:p w14:paraId="2A291F6E" w14:textId="1919DACC" w:rsidR="00446966" w:rsidRPr="00FE7F07" w:rsidRDefault="00446966" w:rsidP="00FE7F07">
      <w:pPr>
        <w:spacing w:line="240" w:lineRule="auto"/>
        <w:ind w:left="708"/>
        <w:jc w:val="both"/>
        <w:rPr>
          <w:rFonts w:ascii="Times New Roman" w:hAnsi="Times New Roman" w:cs="Times New Roman"/>
          <w:i/>
          <w:iCs/>
          <w:sz w:val="24"/>
          <w:szCs w:val="24"/>
        </w:rPr>
      </w:pPr>
      <w:r w:rsidRPr="00FE7F07">
        <w:rPr>
          <w:rFonts w:ascii="Times New Roman" w:hAnsi="Times New Roman" w:cs="Times New Roman"/>
          <w:i/>
          <w:iCs/>
          <w:sz w:val="24"/>
          <w:szCs w:val="24"/>
        </w:rPr>
        <w:t xml:space="preserve">e) La previsión de la incorporación de recursos humanos a través de la Oferta de empleo </w:t>
      </w:r>
      <w:r w:rsidR="00AD2867" w:rsidRPr="00FE7F07">
        <w:rPr>
          <w:rFonts w:ascii="Times New Roman" w:hAnsi="Times New Roman" w:cs="Times New Roman"/>
          <w:i/>
          <w:iCs/>
          <w:sz w:val="24"/>
          <w:szCs w:val="24"/>
        </w:rPr>
        <w:t>público (</w:t>
      </w:r>
      <w:r w:rsidRPr="00FE7F07">
        <w:rPr>
          <w:rFonts w:ascii="Times New Roman" w:hAnsi="Times New Roman" w:cs="Times New Roman"/>
          <w:i/>
          <w:iCs/>
          <w:sz w:val="24"/>
          <w:szCs w:val="24"/>
        </w:rPr>
        <w:t>…).</w:t>
      </w:r>
    </w:p>
    <w:p w14:paraId="06A78925" w14:textId="77777777" w:rsidR="00446966" w:rsidRPr="00FE7F07" w:rsidRDefault="00446966" w:rsidP="00FE7F07">
      <w:pPr>
        <w:pStyle w:val="Prrafodelista"/>
        <w:numPr>
          <w:ilvl w:val="0"/>
          <w:numId w:val="2"/>
        </w:numPr>
        <w:spacing w:line="240" w:lineRule="auto"/>
        <w:ind w:left="360"/>
        <w:jc w:val="both"/>
        <w:rPr>
          <w:rFonts w:ascii="Times New Roman" w:hAnsi="Times New Roman"/>
          <w:sz w:val="24"/>
          <w:szCs w:val="24"/>
        </w:rPr>
      </w:pPr>
      <w:r w:rsidRPr="00FE7F07">
        <w:rPr>
          <w:rFonts w:ascii="Times New Roman" w:hAnsi="Times New Roman"/>
          <w:sz w:val="24"/>
          <w:szCs w:val="24"/>
        </w:rPr>
        <w:t>En el artículo 73.3 se expresa la posibilidad de agrupar los puestos de trabajo en función de sus características en relación con la ordenación de la selección, la formación y la movilidad.</w:t>
      </w:r>
    </w:p>
    <w:p w14:paraId="6444FD2C" w14:textId="77777777" w:rsidR="00446966" w:rsidRPr="00FE7F07" w:rsidRDefault="00446966" w:rsidP="00FE7F07">
      <w:pPr>
        <w:pStyle w:val="Prrafodelista"/>
        <w:spacing w:line="240" w:lineRule="auto"/>
        <w:rPr>
          <w:rFonts w:ascii="Times New Roman" w:hAnsi="Times New Roman"/>
          <w:i/>
          <w:iCs/>
          <w:sz w:val="24"/>
          <w:szCs w:val="24"/>
        </w:rPr>
      </w:pPr>
    </w:p>
    <w:p w14:paraId="45B16BAF"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Por otra parte, este vínculo entre la planificación y la formación se ha renovado y reforzado con el anteproyecto de la ley de función pública de la Administración del Estado. La planificación estratégica de los recursos humanos de la Administración del Estado tendrá como objetivo principal contribuir a la consecución de la eficacia en la prestación de los servicios y de la racionalización y la eficiencia en la utilización de los recursos económicos disponibles, mediante la dimensión adecuada de sus efectivos, su mejor distribución, formación, promoción profesional y movilidad. </w:t>
      </w:r>
    </w:p>
    <w:p w14:paraId="427CE53A"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Además, esta planificación estratégica de los recursos humanos contendrá, al menos, los criterios y las medidas necesarias para articular la oferta de empleo público, orientar los mecanismos de movilidad, los procesos de promoción interna, proponer los itinerarios formativos requeridos y establecer objetivos de desempeño para contar, en todo momento, con el talento necesario. </w:t>
      </w:r>
    </w:p>
    <w:p w14:paraId="4C72B4F1"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La Administración del Estado, con esta reforzada responsabilidad, deberá planificar y organizar las actividades formativas que permitan la adquisición y la acreditación de </w:t>
      </w:r>
      <w:r w:rsidRPr="00FE7F07">
        <w:rPr>
          <w:rFonts w:ascii="Times New Roman" w:hAnsi="Times New Roman" w:cs="Times New Roman"/>
          <w:sz w:val="24"/>
          <w:szCs w:val="24"/>
        </w:rPr>
        <w:lastRenderedPageBreak/>
        <w:t>competencias, para dar respuesta a los requerimientos del puesto de trabajo actual, la cobertura de nuevos puestos y la promoción profesional.</w:t>
      </w:r>
    </w:p>
    <w:p w14:paraId="67945757"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Finalmente, esta planificación estratégica incluirá instrumentos de evaluación periódicos para ajustar las relaciones de puestos de trabajo al cumplimiento de los objetivos establecidos.  </w:t>
      </w:r>
    </w:p>
    <w:p w14:paraId="40E7A3FC" w14:textId="77777777" w:rsidR="00446966" w:rsidRPr="00FE7F07" w:rsidRDefault="00446966" w:rsidP="00FE7F07">
      <w:pPr>
        <w:spacing w:line="240" w:lineRule="auto"/>
        <w:ind w:firstLine="284"/>
        <w:jc w:val="both"/>
        <w:rPr>
          <w:rFonts w:ascii="Times New Roman" w:hAnsi="Times New Roman" w:cs="Times New Roman"/>
          <w:sz w:val="24"/>
          <w:szCs w:val="24"/>
        </w:rPr>
      </w:pPr>
    </w:p>
    <w:p w14:paraId="118ACC4C" w14:textId="77777777" w:rsidR="00446966" w:rsidRPr="00FE7F07" w:rsidRDefault="00446966" w:rsidP="00FE7F07">
      <w:pPr>
        <w:spacing w:line="240" w:lineRule="auto"/>
        <w:jc w:val="both"/>
        <w:rPr>
          <w:rFonts w:ascii="Times New Roman" w:hAnsi="Times New Roman" w:cs="Times New Roman"/>
          <w:b/>
          <w:sz w:val="24"/>
          <w:szCs w:val="24"/>
        </w:rPr>
      </w:pPr>
      <w:r w:rsidRPr="00FE7F07">
        <w:rPr>
          <w:rFonts w:ascii="Times New Roman" w:hAnsi="Times New Roman" w:cs="Times New Roman"/>
          <w:b/>
          <w:i/>
          <w:sz w:val="24"/>
          <w:szCs w:val="24"/>
        </w:rPr>
        <w:t>1.3. Planificación por puestos y formación por Cuerpos</w:t>
      </w:r>
    </w:p>
    <w:p w14:paraId="14CC399B"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La primera necesidad derivada de una planificación como la planteada por el anteproyecto de la ley de función pública de la Administración del Estado, es la ordenación del personal funcionario en cuerpos y escalas realmente operativos, al tiempo que se renueve el sistema de puestos que se estructura en las relaciones de puestos de trabajo como herramienta de organización. Es decir, hay que racionalizar el sistema de Cuerpos y Escalas actual para aprovechar mejor las relaciones de puesto de trabajo disponibles. ¿Es lógico que en una misma Administración coexistan Cuerpos con la misma titulación universitaria, adscritos a dos departamentos ministeriales diferentes? ¿La formación se debe planificar desde los puestos, con independencia del Cuerpo de quien los ocupe? ¿Y si el puesto está reservado a determinado Cuerpo? En este momento no hay una respuesta clara, pero sí podemos constatar la ineficiencia de convocatorias y ofertas formativas para Cuerpos y Escalas de titulación y funciones bastante cercanas entre sí.</w:t>
      </w:r>
    </w:p>
    <w:p w14:paraId="79CAB969"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La situación descrita tendrá notoria incidencia en la promoción interna vertical y horizontal y en el desarrollo de la carrera profesional del grupo B, para los que se exige estar en posesión del título de técnico de grado superior.</w:t>
      </w:r>
    </w:p>
    <w:p w14:paraId="7137E3A2"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Además el anteproyecto de la ley de función pública prevé que los puestos de trabajo de la Administración del Estado sean desempeñados por personal funcionario al que corresponda, el ejercicio de las funciones que conlleven la participación directa o indirecta en el ejercicio de potestades públicas o en la salvaguardia de los intereses generales (aquellas que materializan el ejercicio de autoridad en cuanto suponen la emanación de actuaciones administrativas obligatorias para sus destinatarios, con posibilidad de exigir su acatamiento en caso de incumplimiento). Esta previsión puede llegar a cuestionar la vigencia de algunos Cuerpos funcionariales, que tengan que reconducirse en un próximo futuro hacia una nueva modalidad de relación profesional, con la participación de otras entidades públicas (me refiero a las Agencias Estatales o a las Entidades Públicas Empresariales). Y todo ello será congruente con la planificación responsable de la formación.</w:t>
      </w:r>
    </w:p>
    <w:p w14:paraId="0824ACAD" w14:textId="77777777" w:rsidR="00446966" w:rsidRPr="00FE7F07" w:rsidRDefault="00446966" w:rsidP="00FE7F07">
      <w:pPr>
        <w:spacing w:line="240" w:lineRule="auto"/>
        <w:ind w:firstLine="284"/>
        <w:jc w:val="both"/>
        <w:rPr>
          <w:rFonts w:ascii="Times New Roman" w:hAnsi="Times New Roman" w:cs="Times New Roman"/>
          <w:sz w:val="24"/>
          <w:szCs w:val="24"/>
        </w:rPr>
      </w:pPr>
    </w:p>
    <w:p w14:paraId="02010ED7" w14:textId="77777777" w:rsidR="00446966" w:rsidRPr="00FE7F07" w:rsidRDefault="00446966" w:rsidP="00FE7F07">
      <w:pPr>
        <w:spacing w:line="240" w:lineRule="auto"/>
        <w:jc w:val="both"/>
        <w:rPr>
          <w:rFonts w:ascii="Times New Roman" w:hAnsi="Times New Roman" w:cs="Times New Roman"/>
          <w:b/>
          <w:sz w:val="24"/>
          <w:szCs w:val="24"/>
        </w:rPr>
      </w:pPr>
      <w:r w:rsidRPr="00FE7F07">
        <w:rPr>
          <w:rFonts w:ascii="Times New Roman" w:hAnsi="Times New Roman" w:cs="Times New Roman"/>
          <w:b/>
          <w:i/>
          <w:sz w:val="24"/>
          <w:szCs w:val="24"/>
        </w:rPr>
        <w:t>1.4. Evaluación del desempeño y formación</w:t>
      </w:r>
    </w:p>
    <w:p w14:paraId="7DA30519"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La evaluación del desempeño es el procedimiento mediante el cual anualmente se valora la conducta profesional y se mide el rendimiento o el logro de resultados de las empleadas y empleados públicos, con la finalidad de mejorar la productividad de las diferentes unidades y la calidad de los servicios públicos. Dicha evaluación partirá de la planificación estratégica y tendrá en cuenta los objetivos y resultados de cada unidad o centro directivo como marco de valoración objetiva y objetivable.</w:t>
      </w:r>
    </w:p>
    <w:p w14:paraId="72079CB9"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lastRenderedPageBreak/>
        <w:t>Con la evaluación del desempeño se contribuirá al desarrollo y promoción profesional de las empleadas y empleados públicos; a la adquisición de nuevas competencias profesionales, mediante la identificación de las necesidades de formación y capacitación de las empleadas y empleados públicos y a la innovación y mejora continua de los procedimientos.</w:t>
      </w:r>
    </w:p>
    <w:p w14:paraId="291453BA"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 xml:space="preserve">Las empleadas y los empleados públicos deberán participar en las actividades formativas que la Administración del Estado defina como obligatorios para el perfeccionamiento y actualización de sus competencias o para la adquisición de otras nuevas, ya sea como consecuencia del proceso selectivo o del ingreso, de los resultados de la evaluación del desempeño individual, del cambio de puesto o de la necesidad de actualización por cambios del contexto o de las funciones atribuidas. </w:t>
      </w:r>
    </w:p>
    <w:p w14:paraId="0BDCDD6A"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Se proveerá la adquisición y acreditación de competencias profesionales relevantes en función de las necesidades detectadas y, en su caso, conforme a catálogos y marcos de competencias, con arreglo a las pautas y criterios generales establecidos por los órganos competentes.</w:t>
      </w:r>
    </w:p>
    <w:p w14:paraId="3326F2FE"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Los promotores de la formación deberán ofrecer actividades de adaptación al puesto de trabajo tras los cambios en el ámbito orgánico o funcional, que proporcionen la información y capacitación necesarias sobre objetivos, procedimientos desarrollados, organización del trabajo y cometidos que se puedan encomendar al personal.</w:t>
      </w:r>
    </w:p>
    <w:p w14:paraId="7844B8B0" w14:textId="77777777" w:rsidR="00446966" w:rsidRPr="00FE7F07" w:rsidRDefault="00446966" w:rsidP="00FE7F07">
      <w:pPr>
        <w:spacing w:line="240" w:lineRule="auto"/>
        <w:ind w:firstLine="284"/>
        <w:jc w:val="both"/>
        <w:rPr>
          <w:rFonts w:ascii="Times New Roman" w:hAnsi="Times New Roman" w:cs="Times New Roman"/>
          <w:sz w:val="24"/>
          <w:szCs w:val="24"/>
        </w:rPr>
      </w:pPr>
    </w:p>
    <w:p w14:paraId="7F6E1D89" w14:textId="77777777" w:rsidR="00446966" w:rsidRPr="00FE7F07" w:rsidRDefault="00446966" w:rsidP="00FE7F07">
      <w:pPr>
        <w:spacing w:line="240" w:lineRule="auto"/>
        <w:jc w:val="both"/>
        <w:rPr>
          <w:rFonts w:ascii="Times New Roman" w:hAnsi="Times New Roman" w:cs="Times New Roman"/>
          <w:b/>
          <w:i/>
          <w:sz w:val="24"/>
          <w:szCs w:val="24"/>
        </w:rPr>
      </w:pPr>
      <w:r w:rsidRPr="00FE7F07">
        <w:rPr>
          <w:rFonts w:ascii="Times New Roman" w:hAnsi="Times New Roman" w:cs="Times New Roman"/>
          <w:b/>
          <w:i/>
          <w:sz w:val="24"/>
          <w:szCs w:val="24"/>
        </w:rPr>
        <w:t>1.5. Conclusiones</w:t>
      </w:r>
    </w:p>
    <w:p w14:paraId="3E701CA9" w14:textId="77777777" w:rsidR="00446966" w:rsidRPr="00FE7F07" w:rsidRDefault="00446966" w:rsidP="00FE7F07">
      <w:pPr>
        <w:spacing w:line="240" w:lineRule="auto"/>
        <w:ind w:firstLine="284"/>
        <w:jc w:val="both"/>
        <w:rPr>
          <w:rFonts w:ascii="Times New Roman" w:hAnsi="Times New Roman" w:cs="Times New Roman"/>
          <w:sz w:val="24"/>
          <w:szCs w:val="24"/>
        </w:rPr>
      </w:pPr>
      <w:r w:rsidRPr="00FE7F07">
        <w:rPr>
          <w:rFonts w:ascii="Times New Roman" w:hAnsi="Times New Roman" w:cs="Times New Roman"/>
          <w:sz w:val="24"/>
          <w:szCs w:val="24"/>
        </w:rPr>
        <w:t>Concluimos con la reiteración de seis ideas que se han desarrollado en los párrafos precedentes:</w:t>
      </w:r>
    </w:p>
    <w:p w14:paraId="6E085E07" w14:textId="77777777" w:rsidR="00446966" w:rsidRPr="00FE7F07" w:rsidRDefault="00446966" w:rsidP="00FE7F07">
      <w:pPr>
        <w:pStyle w:val="Prrafodelista"/>
        <w:numPr>
          <w:ilvl w:val="0"/>
          <w:numId w:val="3"/>
        </w:numPr>
        <w:spacing w:line="240" w:lineRule="auto"/>
        <w:ind w:firstLine="284"/>
        <w:jc w:val="both"/>
        <w:rPr>
          <w:rFonts w:ascii="Times New Roman" w:hAnsi="Times New Roman"/>
          <w:sz w:val="24"/>
          <w:szCs w:val="24"/>
        </w:rPr>
      </w:pPr>
      <w:r w:rsidRPr="00FE7F07">
        <w:rPr>
          <w:rFonts w:ascii="Times New Roman" w:hAnsi="Times New Roman"/>
          <w:sz w:val="24"/>
          <w:szCs w:val="24"/>
        </w:rPr>
        <w:t>Las inversiones en selección de personal o en la mejora de su formación, revierten en un plazo gradual de 10 años como mínimo. Por tanto, se forma para un horizonte considerable y prolongado de la vida laboral media de un trabajador. La planificación estratégica de la función pública en España tiene que incorporar los tiempos de maduración de la formación para que su reversión resulte eficaz.</w:t>
      </w:r>
    </w:p>
    <w:p w14:paraId="520C1C31" w14:textId="77777777" w:rsidR="00446966" w:rsidRPr="00FE7F07" w:rsidRDefault="00446966" w:rsidP="00FE7F07">
      <w:pPr>
        <w:pStyle w:val="Prrafodelista"/>
        <w:spacing w:line="240" w:lineRule="auto"/>
        <w:ind w:left="284"/>
        <w:jc w:val="both"/>
        <w:rPr>
          <w:rFonts w:ascii="Times New Roman" w:hAnsi="Times New Roman"/>
          <w:sz w:val="24"/>
          <w:szCs w:val="24"/>
        </w:rPr>
      </w:pPr>
    </w:p>
    <w:p w14:paraId="35A26223" w14:textId="77777777" w:rsidR="00446966" w:rsidRPr="00FE7F07" w:rsidRDefault="00446966" w:rsidP="00FE7F07">
      <w:pPr>
        <w:pStyle w:val="Prrafodelista"/>
        <w:numPr>
          <w:ilvl w:val="0"/>
          <w:numId w:val="3"/>
        </w:numPr>
        <w:spacing w:line="240" w:lineRule="auto"/>
        <w:ind w:firstLine="284"/>
        <w:jc w:val="both"/>
        <w:rPr>
          <w:rFonts w:ascii="Times New Roman" w:hAnsi="Times New Roman"/>
          <w:sz w:val="24"/>
          <w:szCs w:val="24"/>
        </w:rPr>
      </w:pPr>
      <w:r w:rsidRPr="00FE7F07">
        <w:rPr>
          <w:rFonts w:ascii="Times New Roman" w:hAnsi="Times New Roman"/>
          <w:sz w:val="24"/>
          <w:szCs w:val="24"/>
        </w:rPr>
        <w:t xml:space="preserve">Hay que reducir el desajuste entre el actual sistema educativo y los sistemas de acceso a la Administración Pública y sus modelos formativos. </w:t>
      </w:r>
    </w:p>
    <w:p w14:paraId="319BA67E" w14:textId="77777777" w:rsidR="00446966" w:rsidRPr="00FE7F07" w:rsidRDefault="00446966" w:rsidP="00FE7F07">
      <w:pPr>
        <w:pStyle w:val="Prrafodelista"/>
        <w:spacing w:line="240" w:lineRule="auto"/>
        <w:rPr>
          <w:rFonts w:ascii="Times New Roman" w:hAnsi="Times New Roman"/>
          <w:sz w:val="24"/>
          <w:szCs w:val="24"/>
        </w:rPr>
      </w:pPr>
    </w:p>
    <w:p w14:paraId="3B4EF814" w14:textId="77777777" w:rsidR="00446966" w:rsidRPr="00FE7F07" w:rsidRDefault="00446966" w:rsidP="00FE7F07">
      <w:pPr>
        <w:pStyle w:val="Prrafodelista"/>
        <w:numPr>
          <w:ilvl w:val="0"/>
          <w:numId w:val="3"/>
        </w:numPr>
        <w:spacing w:line="240" w:lineRule="auto"/>
        <w:ind w:firstLine="284"/>
        <w:jc w:val="both"/>
        <w:rPr>
          <w:rFonts w:ascii="Times New Roman" w:hAnsi="Times New Roman"/>
          <w:sz w:val="24"/>
          <w:szCs w:val="24"/>
        </w:rPr>
      </w:pPr>
      <w:r w:rsidRPr="00FE7F07">
        <w:rPr>
          <w:rFonts w:ascii="Times New Roman" w:hAnsi="Times New Roman"/>
          <w:sz w:val="24"/>
          <w:szCs w:val="24"/>
        </w:rPr>
        <w:t>Conforme se generalice la digitalización, se introduzcan más automatismos y se extiendan los usos de la inteligencia artificial, determinados perfiles tradicionales de las administraciones públicas iniciarán un proceso de contracción y redimensionamiento, que irá acompañado de un incremento cualitativo y cuantitativo de las profesiones STEM y otros perfiles emergentes.</w:t>
      </w:r>
    </w:p>
    <w:p w14:paraId="5F8FFBF8" w14:textId="77777777" w:rsidR="00446966" w:rsidRPr="00FE7F07" w:rsidRDefault="00446966" w:rsidP="00FE7F07">
      <w:pPr>
        <w:pStyle w:val="Prrafodelista"/>
        <w:spacing w:line="240" w:lineRule="auto"/>
        <w:rPr>
          <w:rFonts w:ascii="Times New Roman" w:hAnsi="Times New Roman"/>
          <w:sz w:val="24"/>
          <w:szCs w:val="24"/>
        </w:rPr>
      </w:pPr>
    </w:p>
    <w:p w14:paraId="31C237BB" w14:textId="77777777" w:rsidR="00446966" w:rsidRPr="00FE7F07" w:rsidRDefault="00446966" w:rsidP="00FE7F07">
      <w:pPr>
        <w:pStyle w:val="Prrafodelista"/>
        <w:numPr>
          <w:ilvl w:val="0"/>
          <w:numId w:val="3"/>
        </w:numPr>
        <w:spacing w:line="240" w:lineRule="auto"/>
        <w:ind w:firstLine="284"/>
        <w:jc w:val="both"/>
        <w:rPr>
          <w:rFonts w:ascii="Times New Roman" w:hAnsi="Times New Roman"/>
          <w:sz w:val="24"/>
          <w:szCs w:val="24"/>
        </w:rPr>
      </w:pPr>
      <w:r w:rsidRPr="00FE7F07">
        <w:rPr>
          <w:rFonts w:ascii="Times New Roman" w:hAnsi="Times New Roman"/>
          <w:sz w:val="24"/>
          <w:szCs w:val="24"/>
        </w:rPr>
        <w:t>La planificación estratégica de los recursos humanos de la Administración del Estado tendrá como objetivo principal contribuir a la consecución de la eficacia en la prestación de los servicios y de la racionalización y la eficiencia en la utilización de los recursos económicos disponibles. La Administración del Estado deberá planificar y organizar las actividades formativas que permitan la adquisición y la acreditación de competencias, para dar respuesta a los requerimientos del puesto de trabajo actual, la cobertura de nuevos puestos y la promoción profesional.</w:t>
      </w:r>
    </w:p>
    <w:p w14:paraId="02E0C439" w14:textId="77777777" w:rsidR="00446966" w:rsidRPr="00FE7F07" w:rsidRDefault="00446966" w:rsidP="00FE7F07">
      <w:pPr>
        <w:pStyle w:val="Prrafodelista"/>
        <w:spacing w:line="240" w:lineRule="auto"/>
        <w:rPr>
          <w:rFonts w:ascii="Times New Roman" w:hAnsi="Times New Roman"/>
          <w:sz w:val="24"/>
          <w:szCs w:val="24"/>
        </w:rPr>
      </w:pPr>
    </w:p>
    <w:p w14:paraId="03D47688" w14:textId="77777777" w:rsidR="00446966" w:rsidRPr="00FE7F07" w:rsidRDefault="00446966" w:rsidP="00FE7F07">
      <w:pPr>
        <w:pStyle w:val="Prrafodelista"/>
        <w:numPr>
          <w:ilvl w:val="0"/>
          <w:numId w:val="3"/>
        </w:numPr>
        <w:spacing w:line="240" w:lineRule="auto"/>
        <w:ind w:firstLine="284"/>
        <w:jc w:val="both"/>
        <w:rPr>
          <w:rFonts w:ascii="Times New Roman" w:hAnsi="Times New Roman"/>
          <w:sz w:val="24"/>
          <w:szCs w:val="24"/>
        </w:rPr>
      </w:pPr>
      <w:r w:rsidRPr="00FE7F07">
        <w:rPr>
          <w:rFonts w:ascii="Times New Roman" w:hAnsi="Times New Roman"/>
          <w:sz w:val="24"/>
          <w:szCs w:val="24"/>
        </w:rPr>
        <w:lastRenderedPageBreak/>
        <w:t xml:space="preserve">En congruencia con la planificación responsable de la formación, la vigencia de algunos Cuerpos funcionariales podría reconducirse en un próximo futuro hacia una nueva modalidad de relación profesional, con la participación de otras entidades públicas. </w:t>
      </w:r>
    </w:p>
    <w:p w14:paraId="08D3FF40" w14:textId="77777777" w:rsidR="00446966" w:rsidRPr="00FE7F07" w:rsidRDefault="00446966" w:rsidP="00FE7F07">
      <w:pPr>
        <w:pStyle w:val="Prrafodelista"/>
        <w:spacing w:line="240" w:lineRule="auto"/>
        <w:rPr>
          <w:rFonts w:ascii="Times New Roman" w:hAnsi="Times New Roman"/>
          <w:sz w:val="24"/>
          <w:szCs w:val="24"/>
        </w:rPr>
      </w:pPr>
    </w:p>
    <w:p w14:paraId="47F3FB6E" w14:textId="77777777" w:rsidR="00446966" w:rsidRPr="00FE7F07" w:rsidRDefault="00446966" w:rsidP="00FE7F07">
      <w:pPr>
        <w:pStyle w:val="Prrafodelista"/>
        <w:numPr>
          <w:ilvl w:val="0"/>
          <w:numId w:val="3"/>
        </w:numPr>
        <w:spacing w:line="240" w:lineRule="auto"/>
        <w:ind w:firstLine="284"/>
        <w:jc w:val="both"/>
        <w:rPr>
          <w:rFonts w:ascii="Times New Roman" w:hAnsi="Times New Roman"/>
          <w:sz w:val="24"/>
          <w:szCs w:val="24"/>
        </w:rPr>
      </w:pPr>
      <w:r w:rsidRPr="00FE7F07">
        <w:rPr>
          <w:rFonts w:ascii="Times New Roman" w:hAnsi="Times New Roman"/>
          <w:sz w:val="24"/>
          <w:szCs w:val="24"/>
        </w:rPr>
        <w:t>Con la evaluación del desempeño se contribuirá al desarrollo y promoción profesional de las empleadas y empleados públicos; a la adquisición de nuevas competencias profesionales, mediante la identificación de las necesidades de formación y capacitación de las empleadas y empleados públicos y a la innovación y mejora continua de los procedimientos. Las empleadas y los empleados públicos deberán participar en las actividades formativas que se definan como obligatorios para el perfeccionamiento y actualización de sus competencias, o para la adquisición de otras nuevas.</w:t>
      </w:r>
    </w:p>
    <w:p w14:paraId="56679AE1" w14:textId="4FE4654E" w:rsidR="793EDB2E" w:rsidRPr="00FE7F07" w:rsidRDefault="793EDB2E" w:rsidP="00FE7F07">
      <w:pPr>
        <w:spacing w:line="240" w:lineRule="auto"/>
        <w:rPr>
          <w:rFonts w:ascii="Times New Roman" w:hAnsi="Times New Roman" w:cs="Times New Roman"/>
          <w:sz w:val="24"/>
          <w:szCs w:val="24"/>
        </w:rPr>
      </w:pPr>
    </w:p>
    <w:p w14:paraId="1F9152C9" w14:textId="57FB6D56" w:rsidR="008D6097" w:rsidRPr="00FE7F07" w:rsidRDefault="008D6097" w:rsidP="00FE7F07">
      <w:pPr>
        <w:pageBreakBefore/>
        <w:spacing w:line="240" w:lineRule="auto"/>
        <w:rPr>
          <w:rFonts w:ascii="Times New Roman" w:hAnsi="Times New Roman" w:cs="Times New Roman"/>
          <w:sz w:val="24"/>
          <w:szCs w:val="24"/>
        </w:rPr>
      </w:pPr>
      <w:r w:rsidRPr="00FE7F07">
        <w:rPr>
          <w:rFonts w:ascii="Times New Roman" w:hAnsi="Times New Roman" w:cs="Times New Roman"/>
          <w:sz w:val="24"/>
          <w:szCs w:val="24"/>
        </w:rPr>
        <w:lastRenderedPageBreak/>
        <w:t xml:space="preserve">Ponencia 4. </w:t>
      </w:r>
    </w:p>
    <w:p w14:paraId="0273E1F4" w14:textId="0C325139" w:rsidR="008D6097" w:rsidRPr="00FE7F07" w:rsidRDefault="00916344" w:rsidP="00D82794">
      <w:pPr>
        <w:pStyle w:val="Ttulo2"/>
      </w:pPr>
      <w:bookmarkStart w:id="6" w:name="_Toc124761277"/>
      <w:r w:rsidRPr="00FE7F07">
        <w:rPr>
          <w:caps w:val="0"/>
        </w:rPr>
        <w:t>LA CONEXIÓN ESTRATÉGICA DEL APRENDIZAJE DE LOS EMPLEADOS Y EMPLEADAS PÚBLICAS</w:t>
      </w:r>
      <w:r>
        <w:rPr>
          <w:caps w:val="0"/>
        </w:rPr>
        <w:t xml:space="preserve"> EN EL INAP</w:t>
      </w:r>
      <w:bookmarkEnd w:id="6"/>
    </w:p>
    <w:p w14:paraId="630D0555" w14:textId="220F16BE" w:rsidR="00A51DD7" w:rsidRPr="00FE7F07" w:rsidRDefault="008D6097" w:rsidP="00FE7F07">
      <w:pPr>
        <w:spacing w:line="240" w:lineRule="auto"/>
        <w:jc w:val="right"/>
        <w:rPr>
          <w:rFonts w:ascii="Times New Roman" w:hAnsi="Times New Roman" w:cs="Times New Roman"/>
          <w:b/>
          <w:bCs/>
          <w:sz w:val="24"/>
          <w:szCs w:val="24"/>
        </w:rPr>
      </w:pPr>
      <w:r w:rsidRPr="00FE7F07">
        <w:rPr>
          <w:rFonts w:ascii="Times New Roman" w:hAnsi="Times New Roman" w:cs="Times New Roman"/>
          <w:b/>
          <w:bCs/>
          <w:sz w:val="24"/>
          <w:szCs w:val="24"/>
        </w:rPr>
        <w:t>Israel Pastor</w:t>
      </w:r>
      <w:r w:rsidR="00A51DD7" w:rsidRPr="00FE7F07">
        <w:rPr>
          <w:rFonts w:ascii="Times New Roman" w:hAnsi="Times New Roman" w:cs="Times New Roman"/>
          <w:b/>
          <w:bCs/>
          <w:sz w:val="24"/>
          <w:szCs w:val="24"/>
        </w:rPr>
        <w:t xml:space="preserve"> Sainz-Pardo</w:t>
      </w:r>
      <w:r w:rsidRPr="00FE7F07">
        <w:rPr>
          <w:rFonts w:ascii="Times New Roman" w:hAnsi="Times New Roman" w:cs="Times New Roman"/>
          <w:b/>
          <w:bCs/>
          <w:sz w:val="24"/>
          <w:szCs w:val="24"/>
        </w:rPr>
        <w:t xml:space="preserve"> </w:t>
      </w:r>
    </w:p>
    <w:p w14:paraId="4F41289E" w14:textId="65E0258A" w:rsidR="0071164F" w:rsidRPr="00FE7F07" w:rsidRDefault="005308D9" w:rsidP="00FE7F07">
      <w:pPr>
        <w:spacing w:line="240" w:lineRule="auto"/>
        <w:jc w:val="right"/>
        <w:rPr>
          <w:rFonts w:ascii="Times New Roman" w:hAnsi="Times New Roman" w:cs="Times New Roman"/>
          <w:sz w:val="24"/>
          <w:szCs w:val="24"/>
        </w:rPr>
      </w:pPr>
      <w:r w:rsidRPr="00FE7F07">
        <w:rPr>
          <w:rFonts w:ascii="Times New Roman" w:hAnsi="Times New Roman" w:cs="Times New Roman"/>
          <w:sz w:val="24"/>
          <w:szCs w:val="24"/>
        </w:rPr>
        <w:t>subdirector</w:t>
      </w:r>
      <w:r w:rsidR="008D6097" w:rsidRPr="00FE7F07">
        <w:rPr>
          <w:rFonts w:ascii="Times New Roman" w:hAnsi="Times New Roman" w:cs="Times New Roman"/>
          <w:sz w:val="24"/>
          <w:szCs w:val="24"/>
        </w:rPr>
        <w:t xml:space="preserve"> de Aprendizaje </w:t>
      </w:r>
    </w:p>
    <w:p w14:paraId="08AEF9B0" w14:textId="3A20CE3E" w:rsidR="008D6097" w:rsidRPr="00FE7F07" w:rsidRDefault="00A51DD7" w:rsidP="00FE7F07">
      <w:pPr>
        <w:spacing w:line="240" w:lineRule="auto"/>
        <w:jc w:val="right"/>
        <w:rPr>
          <w:rFonts w:ascii="Times New Roman" w:hAnsi="Times New Roman" w:cs="Times New Roman"/>
          <w:sz w:val="24"/>
          <w:szCs w:val="24"/>
        </w:rPr>
      </w:pPr>
      <w:r w:rsidRPr="00FE7F07">
        <w:rPr>
          <w:rFonts w:ascii="Times New Roman" w:hAnsi="Times New Roman" w:cs="Times New Roman"/>
          <w:sz w:val="24"/>
          <w:szCs w:val="24"/>
        </w:rPr>
        <w:t>Instituto</w:t>
      </w:r>
      <w:r w:rsidR="0071164F" w:rsidRPr="00FE7F07">
        <w:rPr>
          <w:rFonts w:ascii="Times New Roman" w:hAnsi="Times New Roman" w:cs="Times New Roman"/>
          <w:sz w:val="24"/>
          <w:szCs w:val="24"/>
        </w:rPr>
        <w:t xml:space="preserve"> Nacional de Administración Pública</w:t>
      </w:r>
      <w:r w:rsidR="008D6097" w:rsidRPr="00FE7F07">
        <w:rPr>
          <w:rFonts w:ascii="Times New Roman" w:hAnsi="Times New Roman" w:cs="Times New Roman"/>
          <w:sz w:val="24"/>
          <w:szCs w:val="24"/>
        </w:rPr>
        <w:t xml:space="preserve"> </w:t>
      </w:r>
    </w:p>
    <w:p w14:paraId="70FE4AC4" w14:textId="77777777" w:rsidR="005C4E27" w:rsidRPr="00FE7F07" w:rsidRDefault="005C4E27" w:rsidP="00FE7F07">
      <w:pPr>
        <w:spacing w:line="240" w:lineRule="auto"/>
        <w:rPr>
          <w:rFonts w:ascii="Times New Roman" w:hAnsi="Times New Roman" w:cs="Times New Roman"/>
          <w:b/>
          <w:bCs/>
          <w:sz w:val="24"/>
          <w:szCs w:val="24"/>
        </w:rPr>
      </w:pPr>
    </w:p>
    <w:tbl>
      <w:tblPr>
        <w:tblW w:w="0" w:type="dxa"/>
        <w:tblInd w:w="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6795"/>
      </w:tblGrid>
      <w:tr w:rsidR="005C4E27" w:rsidRPr="00FE7F07" w14:paraId="509E9520"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EEDA078" w14:textId="77777777"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D31F55C" w14:textId="37697D33"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xml:space="preserve">Metodologías y </w:t>
            </w:r>
            <w:r w:rsidR="001E7344" w:rsidRPr="00FE7F07">
              <w:rPr>
                <w:rFonts w:ascii="Times New Roman" w:eastAsia="Times New Roman" w:hAnsi="Times New Roman" w:cs="Times New Roman"/>
                <w:b/>
                <w:bCs/>
                <w:sz w:val="24"/>
                <w:szCs w:val="24"/>
                <w:lang w:eastAsia="es-ES"/>
              </w:rPr>
              <w:t>Estrategia</w:t>
            </w:r>
            <w:r w:rsidRPr="00FE7F07">
              <w:rPr>
                <w:rFonts w:ascii="Times New Roman" w:eastAsia="Times New Roman" w:hAnsi="Times New Roman" w:cs="Times New Roman"/>
                <w:b/>
                <w:bCs/>
                <w:sz w:val="24"/>
                <w:szCs w:val="24"/>
                <w:lang w:eastAsia="es-ES"/>
              </w:rPr>
              <w:t xml:space="preserve">s para la nueva gestión del conocimiento colectivo y la promoción de la cultura de </w:t>
            </w:r>
            <w:r w:rsidR="001E7344" w:rsidRPr="00FE7F07">
              <w:rPr>
                <w:rFonts w:ascii="Times New Roman" w:eastAsia="Times New Roman" w:hAnsi="Times New Roman" w:cs="Times New Roman"/>
                <w:b/>
                <w:bCs/>
                <w:sz w:val="24"/>
                <w:szCs w:val="24"/>
                <w:lang w:eastAsia="es-ES"/>
              </w:rPr>
              <w:t>Aprendizaje</w:t>
            </w:r>
            <w:r w:rsidRPr="00FE7F07">
              <w:rPr>
                <w:rFonts w:ascii="Times New Roman" w:eastAsia="Times New Roman" w:hAnsi="Times New Roman" w:cs="Times New Roman"/>
                <w:b/>
                <w:bCs/>
                <w:sz w:val="24"/>
                <w:szCs w:val="24"/>
                <w:lang w:eastAsia="es-ES"/>
              </w:rPr>
              <w:t>. </w:t>
            </w:r>
          </w:p>
        </w:tc>
      </w:tr>
      <w:tr w:rsidR="005C4E27" w:rsidRPr="00FE7F07" w14:paraId="469C8006"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CBCA22" w14:textId="7DB5A260"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X</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B166E91" w14:textId="32403D43"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xml:space="preserve">El nuevo sentido del </w:t>
            </w:r>
            <w:r w:rsidR="001E7344" w:rsidRPr="00FE7F07">
              <w:rPr>
                <w:rFonts w:ascii="Times New Roman" w:eastAsia="Times New Roman" w:hAnsi="Times New Roman" w:cs="Times New Roman"/>
                <w:b/>
                <w:bCs/>
                <w:sz w:val="24"/>
                <w:szCs w:val="24"/>
                <w:lang w:eastAsia="es-ES"/>
              </w:rPr>
              <w:t>Aprendizaje</w:t>
            </w:r>
            <w:r w:rsidRPr="00FE7F07">
              <w:rPr>
                <w:rFonts w:ascii="Times New Roman" w:eastAsia="Times New Roman" w:hAnsi="Times New Roman" w:cs="Times New Roman"/>
                <w:b/>
                <w:bCs/>
                <w:sz w:val="24"/>
                <w:szCs w:val="24"/>
                <w:lang w:eastAsia="es-ES"/>
              </w:rPr>
              <w:t xml:space="preserve"> y de la formación en las organizaciones </w:t>
            </w:r>
          </w:p>
        </w:tc>
      </w:tr>
      <w:tr w:rsidR="005C4E27" w:rsidRPr="00FE7F07" w14:paraId="108333DE"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E84DBA" w14:textId="77777777"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76FAD9D2" w14:textId="77777777"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Gestión del talento y de la inteligencia colectiva en las organizaciones. </w:t>
            </w:r>
          </w:p>
        </w:tc>
      </w:tr>
      <w:tr w:rsidR="005C4E27" w:rsidRPr="00FE7F07" w14:paraId="0A75739C"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46998C1" w14:textId="4CF04E69"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w:t>
            </w:r>
            <w:r w:rsidR="000F2F64" w:rsidRPr="00FE7F07">
              <w:rPr>
                <w:rFonts w:ascii="Times New Roman" w:eastAsia="Times New Roman" w:hAnsi="Times New Roman" w:cs="Times New Roman"/>
                <w:b/>
                <w:bCs/>
                <w:sz w:val="24"/>
                <w:szCs w:val="24"/>
                <w:lang w:eastAsia="es-ES"/>
              </w:rPr>
              <w:t>X</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3215D412" w14:textId="3D36C990"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xml:space="preserve">Redes corporativas para la promoción de la cultura de </w:t>
            </w:r>
            <w:r w:rsidR="001E7344" w:rsidRPr="00FE7F07">
              <w:rPr>
                <w:rFonts w:ascii="Times New Roman" w:eastAsia="Times New Roman" w:hAnsi="Times New Roman" w:cs="Times New Roman"/>
                <w:b/>
                <w:bCs/>
                <w:sz w:val="24"/>
                <w:szCs w:val="24"/>
                <w:lang w:eastAsia="es-ES"/>
              </w:rPr>
              <w:t>Aprendizaje</w:t>
            </w:r>
            <w:r w:rsidRPr="00FE7F07">
              <w:rPr>
                <w:rFonts w:ascii="Times New Roman" w:eastAsia="Times New Roman" w:hAnsi="Times New Roman" w:cs="Times New Roman"/>
                <w:b/>
                <w:bCs/>
                <w:sz w:val="24"/>
                <w:szCs w:val="24"/>
                <w:lang w:eastAsia="es-ES"/>
              </w:rPr>
              <w:t xml:space="preserve"> e inteligencia colectiva en las organizaciones. </w:t>
            </w:r>
          </w:p>
        </w:tc>
      </w:tr>
      <w:tr w:rsidR="005C4E27" w:rsidRPr="00FE7F07" w14:paraId="7CBF87A1"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6E0DC92" w14:textId="39FCEB29"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w:t>
            </w:r>
            <w:r w:rsidR="000F2F64" w:rsidRPr="00FE7F07">
              <w:rPr>
                <w:rFonts w:ascii="Times New Roman" w:eastAsia="Times New Roman" w:hAnsi="Times New Roman" w:cs="Times New Roman"/>
                <w:b/>
                <w:bCs/>
                <w:sz w:val="24"/>
                <w:szCs w:val="24"/>
                <w:lang w:eastAsia="es-ES"/>
              </w:rPr>
              <w:t>X</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B7AB006" w14:textId="77777777"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Aprendizaje social y colaborativo en la gestión del conocimiento colectivo. </w:t>
            </w:r>
          </w:p>
        </w:tc>
      </w:tr>
      <w:tr w:rsidR="005C4E27" w:rsidRPr="00FE7F07" w14:paraId="65E49646"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C32732" w14:textId="36D655A4"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w:t>
            </w:r>
            <w:r w:rsidR="000F2F64" w:rsidRPr="00FE7F07">
              <w:rPr>
                <w:rFonts w:ascii="Times New Roman" w:eastAsia="Times New Roman" w:hAnsi="Times New Roman" w:cs="Times New Roman"/>
                <w:b/>
                <w:bCs/>
                <w:sz w:val="24"/>
                <w:szCs w:val="24"/>
                <w:lang w:eastAsia="es-ES"/>
              </w:rPr>
              <w:t>X</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0BC37ED0" w14:textId="0D3486A0"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xml:space="preserve">Gestión del </w:t>
            </w:r>
            <w:r w:rsidR="001E7344" w:rsidRPr="00FE7F07">
              <w:rPr>
                <w:rFonts w:ascii="Times New Roman" w:eastAsia="Times New Roman" w:hAnsi="Times New Roman" w:cs="Times New Roman"/>
                <w:b/>
                <w:bCs/>
                <w:sz w:val="24"/>
                <w:szCs w:val="24"/>
                <w:lang w:eastAsia="es-ES"/>
              </w:rPr>
              <w:t>Aprendizaje</w:t>
            </w:r>
            <w:r w:rsidRPr="00FE7F07">
              <w:rPr>
                <w:rFonts w:ascii="Times New Roman" w:eastAsia="Times New Roman" w:hAnsi="Times New Roman" w:cs="Times New Roman"/>
                <w:b/>
                <w:bCs/>
                <w:sz w:val="24"/>
                <w:szCs w:val="24"/>
                <w:lang w:eastAsia="es-ES"/>
              </w:rPr>
              <w:t xml:space="preserve"> formal e informal en las organizaciones. </w:t>
            </w:r>
          </w:p>
        </w:tc>
      </w:tr>
      <w:tr w:rsidR="005C4E27" w:rsidRPr="00FE7F07" w14:paraId="6A188CD9" w14:textId="77777777" w:rsidTr="005C4E27">
        <w:trPr>
          <w:trHeight w:val="450"/>
        </w:trPr>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D65FBC9" w14:textId="57A054EF"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 </w:t>
            </w:r>
            <w:r w:rsidR="000F2F64" w:rsidRPr="00FE7F07">
              <w:rPr>
                <w:rFonts w:ascii="Times New Roman" w:eastAsia="Times New Roman" w:hAnsi="Times New Roman" w:cs="Times New Roman"/>
                <w:b/>
                <w:bCs/>
                <w:sz w:val="24"/>
                <w:szCs w:val="24"/>
                <w:lang w:eastAsia="es-ES"/>
              </w:rPr>
              <w:t>X</w:t>
            </w:r>
          </w:p>
        </w:tc>
        <w:tc>
          <w:tcPr>
            <w:tcW w:w="6795" w:type="dxa"/>
            <w:tcBorders>
              <w:top w:val="single" w:sz="6" w:space="0" w:color="auto"/>
              <w:left w:val="single" w:sz="6" w:space="0" w:color="auto"/>
              <w:bottom w:val="single" w:sz="6" w:space="0" w:color="auto"/>
              <w:right w:val="single" w:sz="6" w:space="0" w:color="auto"/>
            </w:tcBorders>
            <w:shd w:val="clear" w:color="auto" w:fill="auto"/>
            <w:hideMark/>
          </w:tcPr>
          <w:p w14:paraId="1C790744" w14:textId="77777777" w:rsidR="005C4E27" w:rsidRPr="00FE7F07" w:rsidRDefault="005C4E27" w:rsidP="00FE7F07">
            <w:pPr>
              <w:spacing w:after="0" w:line="240" w:lineRule="auto"/>
              <w:textAlignment w:val="baseline"/>
              <w:rPr>
                <w:rFonts w:ascii="Times New Roman" w:eastAsia="Times New Roman" w:hAnsi="Times New Roman" w:cs="Times New Roman"/>
                <w:b/>
                <w:bCs/>
                <w:sz w:val="24"/>
                <w:szCs w:val="24"/>
                <w:lang w:eastAsia="es-ES"/>
              </w:rPr>
            </w:pPr>
            <w:r w:rsidRPr="00FE7F07">
              <w:rPr>
                <w:rFonts w:ascii="Times New Roman" w:eastAsia="Times New Roman" w:hAnsi="Times New Roman" w:cs="Times New Roman"/>
                <w:b/>
                <w:bCs/>
                <w:sz w:val="24"/>
                <w:szCs w:val="24"/>
                <w:lang w:eastAsia="es-ES"/>
              </w:rPr>
              <w:t>El rol de los directivos en los nuevos escenarios </w:t>
            </w:r>
          </w:p>
        </w:tc>
      </w:tr>
    </w:tbl>
    <w:p w14:paraId="6B3BC340" w14:textId="77777777" w:rsidR="005C4E27" w:rsidRPr="00FE7F07" w:rsidRDefault="005C4E27" w:rsidP="00FE7F07">
      <w:pPr>
        <w:spacing w:line="240" w:lineRule="auto"/>
        <w:rPr>
          <w:rFonts w:ascii="Times New Roman" w:hAnsi="Times New Roman" w:cs="Times New Roman"/>
          <w:b/>
          <w:bCs/>
          <w:sz w:val="24"/>
          <w:szCs w:val="24"/>
        </w:rPr>
      </w:pPr>
    </w:p>
    <w:p w14:paraId="19895682" w14:textId="77777777" w:rsidR="005C4E27" w:rsidRPr="00FE7F07" w:rsidRDefault="005C4E27" w:rsidP="00FE7F07">
      <w:pPr>
        <w:spacing w:line="240" w:lineRule="auto"/>
        <w:rPr>
          <w:rFonts w:ascii="Times New Roman" w:hAnsi="Times New Roman" w:cs="Times New Roman"/>
          <w:b/>
          <w:bCs/>
          <w:sz w:val="24"/>
          <w:szCs w:val="24"/>
        </w:rPr>
      </w:pPr>
    </w:p>
    <w:p w14:paraId="23603008" w14:textId="6EBE672F" w:rsidR="008D6097" w:rsidRPr="00FE7F07" w:rsidRDefault="005555DF" w:rsidP="00FE7F07">
      <w:pPr>
        <w:spacing w:line="240" w:lineRule="auto"/>
        <w:rPr>
          <w:rFonts w:ascii="Times New Roman" w:hAnsi="Times New Roman" w:cs="Times New Roman"/>
          <w:b/>
          <w:bCs/>
          <w:sz w:val="24"/>
          <w:szCs w:val="24"/>
        </w:rPr>
      </w:pPr>
      <w:r w:rsidRPr="00FE7F07">
        <w:rPr>
          <w:rFonts w:ascii="Times New Roman" w:hAnsi="Times New Roman" w:cs="Times New Roman"/>
          <w:b/>
          <w:bCs/>
          <w:sz w:val="24"/>
          <w:szCs w:val="24"/>
        </w:rPr>
        <w:t>Resumen</w:t>
      </w:r>
    </w:p>
    <w:p w14:paraId="7C11E04F" w14:textId="64F4E81D" w:rsidR="005555DF" w:rsidRPr="00FE7F07" w:rsidRDefault="007E5FAB"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Este </w:t>
      </w:r>
      <w:r w:rsidR="00F95837" w:rsidRPr="00FE7F07">
        <w:rPr>
          <w:rFonts w:ascii="Times New Roman" w:hAnsi="Times New Roman" w:cs="Times New Roman"/>
          <w:sz w:val="24"/>
          <w:szCs w:val="24"/>
        </w:rPr>
        <w:t>artículo</w:t>
      </w:r>
      <w:r w:rsidRPr="00FE7F07">
        <w:rPr>
          <w:rFonts w:ascii="Times New Roman" w:hAnsi="Times New Roman" w:cs="Times New Roman"/>
          <w:sz w:val="24"/>
          <w:szCs w:val="24"/>
        </w:rPr>
        <w:t xml:space="preserve"> completa </w:t>
      </w:r>
      <w:r w:rsidR="003B0EE2" w:rsidRPr="00FE7F07">
        <w:rPr>
          <w:rFonts w:ascii="Times New Roman" w:hAnsi="Times New Roman" w:cs="Times New Roman"/>
          <w:sz w:val="24"/>
          <w:szCs w:val="24"/>
        </w:rPr>
        <w:t>la descripción de las capas de a cebolla</w:t>
      </w:r>
      <w:r w:rsidR="008E3431" w:rsidRPr="00FE7F07">
        <w:rPr>
          <w:rFonts w:ascii="Times New Roman" w:hAnsi="Times New Roman" w:cs="Times New Roman"/>
          <w:sz w:val="24"/>
          <w:szCs w:val="24"/>
        </w:rPr>
        <w:t xml:space="preserve"> de los tres precedentes</w:t>
      </w:r>
      <w:r w:rsidR="003B0EE2"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Su objetivo</w:t>
      </w:r>
      <w:r w:rsidR="003B0EE2" w:rsidRPr="00FE7F07">
        <w:rPr>
          <w:rFonts w:ascii="Times New Roman" w:hAnsi="Times New Roman" w:cs="Times New Roman"/>
          <w:sz w:val="24"/>
          <w:szCs w:val="24"/>
        </w:rPr>
        <w:t xml:space="preserve"> </w:t>
      </w:r>
      <w:r w:rsidR="00F95837" w:rsidRPr="00FE7F07">
        <w:rPr>
          <w:rFonts w:ascii="Times New Roman" w:hAnsi="Times New Roman" w:cs="Times New Roman"/>
          <w:sz w:val="24"/>
          <w:szCs w:val="24"/>
        </w:rPr>
        <w:t>consiste en</w:t>
      </w:r>
      <w:r w:rsidR="003B0EE2" w:rsidRPr="00FE7F07">
        <w:rPr>
          <w:rFonts w:ascii="Times New Roman" w:hAnsi="Times New Roman" w:cs="Times New Roman"/>
          <w:sz w:val="24"/>
          <w:szCs w:val="24"/>
        </w:rPr>
        <w:t xml:space="preserve"> mostrar la necesaria </w:t>
      </w:r>
      <w:r w:rsidR="00A541BB" w:rsidRPr="00FE7F07">
        <w:rPr>
          <w:rFonts w:ascii="Times New Roman" w:hAnsi="Times New Roman" w:cs="Times New Roman"/>
          <w:sz w:val="24"/>
          <w:szCs w:val="24"/>
        </w:rPr>
        <w:t>conexión</w:t>
      </w:r>
      <w:r w:rsidR="003B0EE2" w:rsidRPr="00FE7F07">
        <w:rPr>
          <w:rFonts w:ascii="Times New Roman" w:hAnsi="Times New Roman" w:cs="Times New Roman"/>
          <w:sz w:val="24"/>
          <w:szCs w:val="24"/>
        </w:rPr>
        <w:t xml:space="preserve"> </w:t>
      </w:r>
      <w:r w:rsidR="00A541BB" w:rsidRPr="00FE7F07">
        <w:rPr>
          <w:rFonts w:ascii="Times New Roman" w:hAnsi="Times New Roman" w:cs="Times New Roman"/>
          <w:sz w:val="24"/>
          <w:szCs w:val="24"/>
        </w:rPr>
        <w:t>estratégica</w:t>
      </w:r>
      <w:r w:rsidR="003B0EE2" w:rsidRPr="00FE7F07">
        <w:rPr>
          <w:rFonts w:ascii="Times New Roman" w:hAnsi="Times New Roman" w:cs="Times New Roman"/>
          <w:sz w:val="24"/>
          <w:szCs w:val="24"/>
        </w:rPr>
        <w:t xml:space="preserve"> con </w:t>
      </w:r>
      <w:r w:rsidR="00F2077A" w:rsidRPr="00FE7F07">
        <w:rPr>
          <w:rFonts w:ascii="Times New Roman" w:hAnsi="Times New Roman" w:cs="Times New Roman"/>
          <w:sz w:val="24"/>
          <w:szCs w:val="24"/>
        </w:rPr>
        <w:t xml:space="preserve">los modelos </w:t>
      </w:r>
      <w:r w:rsidR="00A541BB" w:rsidRPr="00FE7F07">
        <w:rPr>
          <w:rFonts w:ascii="Times New Roman" w:hAnsi="Times New Roman" w:cs="Times New Roman"/>
          <w:sz w:val="24"/>
          <w:szCs w:val="24"/>
        </w:rPr>
        <w:t>sistémicos</w:t>
      </w:r>
      <w:r w:rsidR="00F2077A" w:rsidRPr="00FE7F07">
        <w:rPr>
          <w:rFonts w:ascii="Times New Roman" w:hAnsi="Times New Roman" w:cs="Times New Roman"/>
          <w:sz w:val="24"/>
          <w:szCs w:val="24"/>
        </w:rPr>
        <w:t xml:space="preserve"> </w:t>
      </w:r>
      <w:r w:rsidR="008E3431" w:rsidRPr="00FE7F07">
        <w:rPr>
          <w:rFonts w:ascii="Times New Roman" w:hAnsi="Times New Roman" w:cs="Times New Roman"/>
          <w:sz w:val="24"/>
          <w:szCs w:val="24"/>
        </w:rPr>
        <w:t>(</w:t>
      </w:r>
      <w:r w:rsidR="00F2077A" w:rsidRPr="00FE7F07">
        <w:rPr>
          <w:rFonts w:ascii="Times New Roman" w:hAnsi="Times New Roman" w:cs="Times New Roman"/>
          <w:sz w:val="24"/>
          <w:szCs w:val="24"/>
        </w:rPr>
        <w:t>o variables independientes</w:t>
      </w:r>
      <w:r w:rsidR="008E3431" w:rsidRPr="00FE7F07">
        <w:rPr>
          <w:rFonts w:ascii="Times New Roman" w:hAnsi="Times New Roman" w:cs="Times New Roman"/>
          <w:sz w:val="24"/>
          <w:szCs w:val="24"/>
        </w:rPr>
        <w:t>)</w:t>
      </w:r>
      <w:r w:rsidR="00F2077A" w:rsidRPr="00FE7F07">
        <w:rPr>
          <w:rFonts w:ascii="Times New Roman" w:hAnsi="Times New Roman" w:cs="Times New Roman"/>
          <w:sz w:val="24"/>
          <w:szCs w:val="24"/>
        </w:rPr>
        <w:t xml:space="preserve"> de la política de </w:t>
      </w:r>
      <w:r w:rsidR="00C2192E" w:rsidRPr="00FE7F07">
        <w:rPr>
          <w:rFonts w:ascii="Times New Roman" w:hAnsi="Times New Roman" w:cs="Times New Roman"/>
          <w:sz w:val="24"/>
          <w:szCs w:val="24"/>
        </w:rPr>
        <w:t>formación</w:t>
      </w:r>
      <w:r w:rsidR="00F2077A" w:rsidRPr="00FE7F07">
        <w:rPr>
          <w:rFonts w:ascii="Times New Roman" w:hAnsi="Times New Roman" w:cs="Times New Roman"/>
          <w:sz w:val="24"/>
          <w:szCs w:val="24"/>
        </w:rPr>
        <w:t xml:space="preserve"> de </w:t>
      </w:r>
      <w:r w:rsidR="00C2192E" w:rsidRPr="00FE7F07">
        <w:rPr>
          <w:rFonts w:ascii="Times New Roman" w:hAnsi="Times New Roman" w:cs="Times New Roman"/>
          <w:sz w:val="24"/>
          <w:szCs w:val="24"/>
        </w:rPr>
        <w:t>las</w:t>
      </w:r>
      <w:r w:rsidR="00F2077A"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administraciones</w:t>
      </w:r>
      <w:r w:rsidR="00F2077A" w:rsidRPr="00FE7F07">
        <w:rPr>
          <w:rFonts w:ascii="Times New Roman" w:hAnsi="Times New Roman" w:cs="Times New Roman"/>
          <w:sz w:val="24"/>
          <w:szCs w:val="24"/>
        </w:rPr>
        <w:t xml:space="preserve"> </w:t>
      </w:r>
      <w:r w:rsidR="00C2192E" w:rsidRPr="00FE7F07">
        <w:rPr>
          <w:rFonts w:ascii="Times New Roman" w:hAnsi="Times New Roman" w:cs="Times New Roman"/>
          <w:sz w:val="24"/>
          <w:szCs w:val="24"/>
        </w:rPr>
        <w:t>públicas</w:t>
      </w:r>
      <w:r w:rsidR="00F2077A" w:rsidRPr="00FE7F07">
        <w:rPr>
          <w:rFonts w:ascii="Times New Roman" w:hAnsi="Times New Roman" w:cs="Times New Roman"/>
          <w:sz w:val="24"/>
          <w:szCs w:val="24"/>
        </w:rPr>
        <w:t xml:space="preserve"> (el contrato social, la </w:t>
      </w:r>
      <w:r w:rsidR="00486B98" w:rsidRPr="00FE7F07">
        <w:rPr>
          <w:rFonts w:ascii="Times New Roman" w:hAnsi="Times New Roman" w:cs="Times New Roman"/>
          <w:sz w:val="24"/>
          <w:szCs w:val="24"/>
        </w:rPr>
        <w:t>administración</w:t>
      </w:r>
      <w:r w:rsidR="00F2077A" w:rsidRPr="00FE7F07">
        <w:rPr>
          <w:rFonts w:ascii="Times New Roman" w:hAnsi="Times New Roman" w:cs="Times New Roman"/>
          <w:sz w:val="24"/>
          <w:szCs w:val="24"/>
        </w:rPr>
        <w:t xml:space="preserve"> y la función </w:t>
      </w:r>
      <w:r w:rsidR="00A6467A" w:rsidRPr="00FE7F07">
        <w:rPr>
          <w:rFonts w:ascii="Times New Roman" w:hAnsi="Times New Roman" w:cs="Times New Roman"/>
          <w:sz w:val="24"/>
          <w:szCs w:val="24"/>
        </w:rPr>
        <w:t>públicas</w:t>
      </w:r>
      <w:r w:rsidR="00F2077A" w:rsidRPr="00FE7F07">
        <w:rPr>
          <w:rFonts w:ascii="Times New Roman" w:hAnsi="Times New Roman" w:cs="Times New Roman"/>
          <w:sz w:val="24"/>
          <w:szCs w:val="24"/>
        </w:rPr>
        <w:t xml:space="preserve">), así como </w:t>
      </w:r>
      <w:r w:rsidR="008E3431" w:rsidRPr="00FE7F07">
        <w:rPr>
          <w:rFonts w:ascii="Times New Roman" w:hAnsi="Times New Roman" w:cs="Times New Roman"/>
          <w:sz w:val="24"/>
          <w:szCs w:val="24"/>
        </w:rPr>
        <w:t xml:space="preserve">con </w:t>
      </w:r>
      <w:r w:rsidR="00314EEE" w:rsidRPr="00FE7F07">
        <w:rPr>
          <w:rFonts w:ascii="Times New Roman" w:hAnsi="Times New Roman" w:cs="Times New Roman"/>
          <w:sz w:val="24"/>
          <w:szCs w:val="24"/>
        </w:rPr>
        <w:t xml:space="preserve">toda la </w:t>
      </w:r>
      <w:r w:rsidR="001E7344" w:rsidRPr="00FE7F07">
        <w:rPr>
          <w:rFonts w:ascii="Times New Roman" w:hAnsi="Times New Roman" w:cs="Times New Roman"/>
          <w:sz w:val="24"/>
          <w:szCs w:val="24"/>
        </w:rPr>
        <w:t>Comunidad</w:t>
      </w:r>
      <w:r w:rsidR="00314EEE" w:rsidRPr="00FE7F07">
        <w:rPr>
          <w:rFonts w:ascii="Times New Roman" w:hAnsi="Times New Roman" w:cs="Times New Roman"/>
          <w:sz w:val="24"/>
          <w:szCs w:val="24"/>
        </w:rPr>
        <w:t xml:space="preserve"> de </w:t>
      </w:r>
      <w:r w:rsidR="001E7344" w:rsidRPr="00FE7F07">
        <w:rPr>
          <w:rFonts w:ascii="Times New Roman" w:hAnsi="Times New Roman" w:cs="Times New Roman"/>
          <w:sz w:val="24"/>
          <w:szCs w:val="24"/>
        </w:rPr>
        <w:t>Aprendizaje</w:t>
      </w:r>
      <w:r w:rsidR="00314EEE" w:rsidRPr="00FE7F07">
        <w:rPr>
          <w:rFonts w:ascii="Times New Roman" w:hAnsi="Times New Roman" w:cs="Times New Roman"/>
          <w:sz w:val="24"/>
          <w:szCs w:val="24"/>
        </w:rPr>
        <w:t xml:space="preserve">. Esta labor se ha </w:t>
      </w:r>
      <w:r w:rsidR="00C2192E" w:rsidRPr="00FE7F07">
        <w:rPr>
          <w:rFonts w:ascii="Times New Roman" w:hAnsi="Times New Roman" w:cs="Times New Roman"/>
          <w:sz w:val="24"/>
          <w:szCs w:val="24"/>
        </w:rPr>
        <w:t>tratado</w:t>
      </w:r>
      <w:r w:rsidR="00314EEE" w:rsidRPr="00FE7F07">
        <w:rPr>
          <w:rFonts w:ascii="Times New Roman" w:hAnsi="Times New Roman" w:cs="Times New Roman"/>
          <w:sz w:val="24"/>
          <w:szCs w:val="24"/>
        </w:rPr>
        <w:t xml:space="preserve"> de </w:t>
      </w:r>
      <w:r w:rsidR="00C2192E" w:rsidRPr="00FE7F07">
        <w:rPr>
          <w:rFonts w:ascii="Times New Roman" w:hAnsi="Times New Roman" w:cs="Times New Roman"/>
          <w:sz w:val="24"/>
          <w:szCs w:val="24"/>
        </w:rPr>
        <w:t>sistematizar</w:t>
      </w:r>
      <w:r w:rsidR="00314EEE" w:rsidRPr="00FE7F07">
        <w:rPr>
          <w:rFonts w:ascii="Times New Roman" w:hAnsi="Times New Roman" w:cs="Times New Roman"/>
          <w:sz w:val="24"/>
          <w:szCs w:val="24"/>
        </w:rPr>
        <w:t xml:space="preserve"> y plasmar en la </w:t>
      </w:r>
      <w:r w:rsidR="00C2192E" w:rsidRPr="00FE7F07">
        <w:rPr>
          <w:rFonts w:ascii="Times New Roman" w:hAnsi="Times New Roman" w:cs="Times New Roman"/>
          <w:sz w:val="24"/>
          <w:szCs w:val="24"/>
        </w:rPr>
        <w:t>primera</w:t>
      </w:r>
      <w:r w:rsidR="00314EEE" w:rsidRPr="00FE7F07">
        <w:rPr>
          <w:rFonts w:ascii="Times New Roman" w:hAnsi="Times New Roman" w:cs="Times New Roman"/>
          <w:sz w:val="24"/>
          <w:szCs w:val="24"/>
        </w:rPr>
        <w:t xml:space="preserve"> </w:t>
      </w:r>
      <w:r w:rsidR="001E7344" w:rsidRPr="00FE7F07">
        <w:rPr>
          <w:rFonts w:ascii="Times New Roman" w:hAnsi="Times New Roman" w:cs="Times New Roman"/>
          <w:sz w:val="24"/>
          <w:szCs w:val="24"/>
        </w:rPr>
        <w:t>Estrategia</w:t>
      </w:r>
      <w:r w:rsidR="00314EEE" w:rsidRPr="00FE7F07">
        <w:rPr>
          <w:rFonts w:ascii="Times New Roman" w:hAnsi="Times New Roman" w:cs="Times New Roman"/>
          <w:sz w:val="24"/>
          <w:szCs w:val="24"/>
        </w:rPr>
        <w:t xml:space="preserve"> de </w:t>
      </w:r>
      <w:r w:rsidR="00C2192E" w:rsidRPr="00FE7F07">
        <w:rPr>
          <w:rFonts w:ascii="Times New Roman" w:hAnsi="Times New Roman" w:cs="Times New Roman"/>
          <w:sz w:val="24"/>
          <w:szCs w:val="24"/>
        </w:rPr>
        <w:t>Aprendizaje</w:t>
      </w:r>
      <w:r w:rsidR="00314EEE" w:rsidRPr="00FE7F07">
        <w:rPr>
          <w:rFonts w:ascii="Times New Roman" w:hAnsi="Times New Roman" w:cs="Times New Roman"/>
          <w:sz w:val="24"/>
          <w:szCs w:val="24"/>
        </w:rPr>
        <w:t xml:space="preserve"> del </w:t>
      </w:r>
      <w:r w:rsidR="00C2192E" w:rsidRPr="00FE7F07">
        <w:rPr>
          <w:rFonts w:ascii="Times New Roman" w:hAnsi="Times New Roman" w:cs="Times New Roman"/>
          <w:sz w:val="24"/>
          <w:szCs w:val="24"/>
        </w:rPr>
        <w:t>INAP</w:t>
      </w:r>
      <w:r w:rsidR="00314EEE" w:rsidRPr="00FE7F07">
        <w:rPr>
          <w:rFonts w:ascii="Times New Roman" w:hAnsi="Times New Roman" w:cs="Times New Roman"/>
          <w:sz w:val="24"/>
          <w:szCs w:val="24"/>
        </w:rPr>
        <w:t xml:space="preserve"> 2023-2024</w:t>
      </w:r>
      <w:r w:rsidR="001E7344" w:rsidRPr="00FE7F07">
        <w:rPr>
          <w:rFonts w:ascii="Times New Roman" w:hAnsi="Times New Roman" w:cs="Times New Roman"/>
          <w:sz w:val="24"/>
          <w:szCs w:val="24"/>
        </w:rPr>
        <w:t>,</w:t>
      </w:r>
      <w:r w:rsidR="00F95837" w:rsidRPr="00FE7F07">
        <w:rPr>
          <w:rFonts w:ascii="Times New Roman" w:hAnsi="Times New Roman" w:cs="Times New Roman"/>
          <w:sz w:val="24"/>
          <w:szCs w:val="24"/>
        </w:rPr>
        <w:t xml:space="preserve"> que presenta un valor de doble vertiente: </w:t>
      </w:r>
      <w:r w:rsidR="00AA055D" w:rsidRPr="00FE7F07">
        <w:rPr>
          <w:rFonts w:ascii="Times New Roman" w:hAnsi="Times New Roman" w:cs="Times New Roman"/>
          <w:sz w:val="24"/>
          <w:szCs w:val="24"/>
        </w:rPr>
        <w:t xml:space="preserve">organizar y mejorar los recursos aplicados a la política de formación de las </w:t>
      </w:r>
      <w:r w:rsidR="00C2192E" w:rsidRPr="00FE7F07">
        <w:rPr>
          <w:rFonts w:ascii="Times New Roman" w:hAnsi="Times New Roman" w:cs="Times New Roman"/>
          <w:sz w:val="24"/>
          <w:szCs w:val="24"/>
        </w:rPr>
        <w:t>administraciones</w:t>
      </w:r>
      <w:r w:rsidR="007063AD" w:rsidRPr="00FE7F07">
        <w:rPr>
          <w:rFonts w:ascii="Times New Roman" w:hAnsi="Times New Roman" w:cs="Times New Roman"/>
          <w:sz w:val="24"/>
          <w:szCs w:val="24"/>
        </w:rPr>
        <w:t xml:space="preserve"> </w:t>
      </w:r>
      <w:r w:rsidR="00A6467A" w:rsidRPr="00FE7F07">
        <w:rPr>
          <w:rFonts w:ascii="Times New Roman" w:hAnsi="Times New Roman" w:cs="Times New Roman"/>
          <w:sz w:val="24"/>
          <w:szCs w:val="24"/>
        </w:rPr>
        <w:t>públicas</w:t>
      </w:r>
      <w:r w:rsidR="00AA055D" w:rsidRPr="00FE7F07">
        <w:rPr>
          <w:rFonts w:ascii="Times New Roman" w:hAnsi="Times New Roman" w:cs="Times New Roman"/>
          <w:sz w:val="24"/>
          <w:szCs w:val="24"/>
        </w:rPr>
        <w:t xml:space="preserve"> e incentivar la </w:t>
      </w:r>
      <w:r w:rsidR="00A6467A" w:rsidRPr="00FE7F07">
        <w:rPr>
          <w:rFonts w:ascii="Times New Roman" w:hAnsi="Times New Roman" w:cs="Times New Roman"/>
          <w:sz w:val="24"/>
          <w:szCs w:val="24"/>
        </w:rPr>
        <w:t xml:space="preserve">definición </w:t>
      </w:r>
      <w:r w:rsidR="00AA055D" w:rsidRPr="00FE7F07">
        <w:rPr>
          <w:rFonts w:ascii="Times New Roman" w:hAnsi="Times New Roman" w:cs="Times New Roman"/>
          <w:sz w:val="24"/>
          <w:szCs w:val="24"/>
        </w:rPr>
        <w:t xml:space="preserve">de </w:t>
      </w:r>
      <w:r w:rsidR="00C2192E" w:rsidRPr="00FE7F07">
        <w:rPr>
          <w:rFonts w:ascii="Times New Roman" w:hAnsi="Times New Roman" w:cs="Times New Roman"/>
          <w:sz w:val="24"/>
          <w:szCs w:val="24"/>
        </w:rPr>
        <w:t>competencias</w:t>
      </w:r>
      <w:r w:rsidR="00AA055D" w:rsidRPr="00FE7F07">
        <w:rPr>
          <w:rFonts w:ascii="Times New Roman" w:hAnsi="Times New Roman" w:cs="Times New Roman"/>
          <w:sz w:val="24"/>
          <w:szCs w:val="24"/>
        </w:rPr>
        <w:t xml:space="preserve"> </w:t>
      </w:r>
      <w:r w:rsidR="00C2192E" w:rsidRPr="00FE7F07">
        <w:rPr>
          <w:rFonts w:ascii="Times New Roman" w:hAnsi="Times New Roman" w:cs="Times New Roman"/>
          <w:sz w:val="24"/>
          <w:szCs w:val="24"/>
        </w:rPr>
        <w:t>profesionales</w:t>
      </w:r>
      <w:r w:rsidR="00AA055D" w:rsidRPr="00FE7F07">
        <w:rPr>
          <w:rFonts w:ascii="Times New Roman" w:hAnsi="Times New Roman" w:cs="Times New Roman"/>
          <w:sz w:val="24"/>
          <w:szCs w:val="24"/>
        </w:rPr>
        <w:t xml:space="preserve"> de los </w:t>
      </w:r>
      <w:r w:rsidR="00A6467A" w:rsidRPr="00FE7F07">
        <w:rPr>
          <w:rFonts w:ascii="Times New Roman" w:hAnsi="Times New Roman" w:cs="Times New Roman"/>
          <w:sz w:val="24"/>
          <w:szCs w:val="24"/>
        </w:rPr>
        <w:t>perfiles</w:t>
      </w:r>
      <w:r w:rsidR="00AA055D" w:rsidRPr="00FE7F07">
        <w:rPr>
          <w:rFonts w:ascii="Times New Roman" w:hAnsi="Times New Roman" w:cs="Times New Roman"/>
          <w:sz w:val="24"/>
          <w:szCs w:val="24"/>
        </w:rPr>
        <w:t xml:space="preserve"> de </w:t>
      </w:r>
      <w:r w:rsidR="00A6467A" w:rsidRPr="00FE7F07">
        <w:rPr>
          <w:rFonts w:ascii="Times New Roman" w:hAnsi="Times New Roman" w:cs="Times New Roman"/>
          <w:sz w:val="24"/>
          <w:szCs w:val="24"/>
        </w:rPr>
        <w:t>empleados</w:t>
      </w:r>
      <w:r w:rsidR="00AA055D" w:rsidRPr="00FE7F07">
        <w:rPr>
          <w:rFonts w:ascii="Times New Roman" w:hAnsi="Times New Roman" w:cs="Times New Roman"/>
          <w:sz w:val="24"/>
          <w:szCs w:val="24"/>
        </w:rPr>
        <w:t xml:space="preserve"> y </w:t>
      </w:r>
      <w:r w:rsidR="00A6467A" w:rsidRPr="00FE7F07">
        <w:rPr>
          <w:rFonts w:ascii="Times New Roman" w:hAnsi="Times New Roman" w:cs="Times New Roman"/>
          <w:sz w:val="24"/>
          <w:szCs w:val="24"/>
        </w:rPr>
        <w:t>empleadas</w:t>
      </w:r>
      <w:r w:rsidR="00AA055D" w:rsidRPr="00FE7F07">
        <w:rPr>
          <w:rFonts w:ascii="Times New Roman" w:hAnsi="Times New Roman" w:cs="Times New Roman"/>
          <w:sz w:val="24"/>
          <w:szCs w:val="24"/>
        </w:rPr>
        <w:t xml:space="preserve"> </w:t>
      </w:r>
      <w:r w:rsidR="00A6467A" w:rsidRPr="00FE7F07">
        <w:rPr>
          <w:rFonts w:ascii="Times New Roman" w:hAnsi="Times New Roman" w:cs="Times New Roman"/>
          <w:sz w:val="24"/>
          <w:szCs w:val="24"/>
        </w:rPr>
        <w:t>públicas</w:t>
      </w:r>
      <w:r w:rsidR="00AA055D" w:rsidRPr="00FE7F07">
        <w:rPr>
          <w:rFonts w:ascii="Times New Roman" w:hAnsi="Times New Roman" w:cs="Times New Roman"/>
          <w:sz w:val="24"/>
          <w:szCs w:val="24"/>
        </w:rPr>
        <w:t xml:space="preserve"> por sus </w:t>
      </w:r>
      <w:r w:rsidR="00A6467A" w:rsidRPr="00FE7F07">
        <w:rPr>
          <w:rFonts w:ascii="Times New Roman" w:hAnsi="Times New Roman" w:cs="Times New Roman"/>
          <w:sz w:val="24"/>
          <w:szCs w:val="24"/>
        </w:rPr>
        <w:t>correspondientes</w:t>
      </w:r>
      <w:r w:rsidR="00AA055D" w:rsidRPr="00FE7F07">
        <w:rPr>
          <w:rFonts w:ascii="Times New Roman" w:hAnsi="Times New Roman" w:cs="Times New Roman"/>
          <w:sz w:val="24"/>
          <w:szCs w:val="24"/>
        </w:rPr>
        <w:t xml:space="preserve"> centros </w:t>
      </w:r>
      <w:r w:rsidR="00C2192E" w:rsidRPr="00FE7F07">
        <w:rPr>
          <w:rFonts w:ascii="Times New Roman" w:hAnsi="Times New Roman" w:cs="Times New Roman"/>
          <w:sz w:val="24"/>
          <w:szCs w:val="24"/>
        </w:rPr>
        <w:t>directivos</w:t>
      </w:r>
      <w:r w:rsidR="00AA055D" w:rsidRPr="00FE7F07">
        <w:rPr>
          <w:rFonts w:ascii="Times New Roman" w:hAnsi="Times New Roman" w:cs="Times New Roman"/>
          <w:sz w:val="24"/>
          <w:szCs w:val="24"/>
        </w:rPr>
        <w:t xml:space="preserve">. </w:t>
      </w:r>
    </w:p>
    <w:p w14:paraId="51395604" w14:textId="77777777" w:rsidR="005555DF" w:rsidRPr="00FE7F07" w:rsidRDefault="005555DF" w:rsidP="00FE7F07">
      <w:pPr>
        <w:spacing w:line="240" w:lineRule="auto"/>
        <w:jc w:val="both"/>
        <w:rPr>
          <w:rFonts w:ascii="Times New Roman" w:hAnsi="Times New Roman" w:cs="Times New Roman"/>
          <w:sz w:val="24"/>
          <w:szCs w:val="24"/>
        </w:rPr>
      </w:pPr>
    </w:p>
    <w:p w14:paraId="20B0B076" w14:textId="6E5F81F8" w:rsidR="008D6097" w:rsidRPr="00FE7F07" w:rsidRDefault="002B4263" w:rsidP="00FE7F07">
      <w:pPr>
        <w:spacing w:line="240" w:lineRule="auto"/>
        <w:jc w:val="both"/>
        <w:rPr>
          <w:rFonts w:ascii="Times New Roman" w:hAnsi="Times New Roman" w:cs="Times New Roman"/>
          <w:b/>
          <w:bCs/>
          <w:sz w:val="24"/>
          <w:szCs w:val="24"/>
        </w:rPr>
      </w:pPr>
      <w:r w:rsidRPr="00FE7F07">
        <w:rPr>
          <w:rFonts w:ascii="Times New Roman" w:hAnsi="Times New Roman" w:cs="Times New Roman"/>
          <w:b/>
          <w:bCs/>
          <w:sz w:val="24"/>
          <w:szCs w:val="24"/>
        </w:rPr>
        <w:t>I</w:t>
      </w:r>
      <w:r w:rsidR="000C4F14" w:rsidRPr="00FE7F07">
        <w:rPr>
          <w:rFonts w:ascii="Times New Roman" w:hAnsi="Times New Roman" w:cs="Times New Roman"/>
          <w:b/>
          <w:bCs/>
          <w:sz w:val="24"/>
          <w:szCs w:val="24"/>
        </w:rPr>
        <w:t>ntroducción</w:t>
      </w:r>
    </w:p>
    <w:p w14:paraId="19729D14" w14:textId="049A5C0D" w:rsidR="008D6097" w:rsidRPr="00FE7F07" w:rsidRDefault="008D6097"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Las tres ponencias anteriores han ido </w:t>
      </w:r>
      <w:r w:rsidR="00A6467A" w:rsidRPr="00FE7F07">
        <w:rPr>
          <w:rFonts w:ascii="Times New Roman" w:hAnsi="Times New Roman" w:cs="Times New Roman"/>
          <w:sz w:val="24"/>
          <w:szCs w:val="24"/>
        </w:rPr>
        <w:t>deshojando</w:t>
      </w:r>
      <w:r w:rsidRPr="00FE7F07">
        <w:rPr>
          <w:rFonts w:ascii="Times New Roman" w:hAnsi="Times New Roman" w:cs="Times New Roman"/>
          <w:sz w:val="24"/>
          <w:szCs w:val="24"/>
        </w:rPr>
        <w:t xml:space="preserve"> las </w:t>
      </w:r>
      <w:r w:rsidR="00C2192E" w:rsidRPr="00FE7F07">
        <w:rPr>
          <w:rFonts w:ascii="Times New Roman" w:hAnsi="Times New Roman" w:cs="Times New Roman"/>
          <w:sz w:val="24"/>
          <w:szCs w:val="24"/>
        </w:rPr>
        <w:t>capas</w:t>
      </w:r>
      <w:r w:rsidRPr="00FE7F07">
        <w:rPr>
          <w:rFonts w:ascii="Times New Roman" w:hAnsi="Times New Roman" w:cs="Times New Roman"/>
          <w:sz w:val="24"/>
          <w:szCs w:val="24"/>
        </w:rPr>
        <w:t xml:space="preserve"> de </w:t>
      </w:r>
      <w:r w:rsidR="00084146" w:rsidRPr="00FE7F07">
        <w:rPr>
          <w:rFonts w:ascii="Times New Roman" w:hAnsi="Times New Roman" w:cs="Times New Roman"/>
          <w:sz w:val="24"/>
          <w:szCs w:val="24"/>
        </w:rPr>
        <w:t>la cebolla</w:t>
      </w:r>
      <w:r w:rsidRPr="00FE7F07">
        <w:rPr>
          <w:rFonts w:ascii="Times New Roman" w:hAnsi="Times New Roman" w:cs="Times New Roman"/>
          <w:sz w:val="24"/>
          <w:szCs w:val="24"/>
        </w:rPr>
        <w:t xml:space="preserve">, lo que </w:t>
      </w:r>
      <w:r w:rsidR="00084146" w:rsidRPr="00FE7F07">
        <w:rPr>
          <w:rFonts w:ascii="Times New Roman" w:hAnsi="Times New Roman" w:cs="Times New Roman"/>
          <w:sz w:val="24"/>
          <w:szCs w:val="24"/>
        </w:rPr>
        <w:t>permite</w:t>
      </w:r>
      <w:r w:rsidRPr="00FE7F07">
        <w:rPr>
          <w:rFonts w:ascii="Times New Roman" w:hAnsi="Times New Roman" w:cs="Times New Roman"/>
          <w:sz w:val="24"/>
          <w:szCs w:val="24"/>
        </w:rPr>
        <w:t xml:space="preserve"> </w:t>
      </w:r>
      <w:r w:rsidR="002B4263" w:rsidRPr="00FE7F07">
        <w:rPr>
          <w:rFonts w:ascii="Times New Roman" w:hAnsi="Times New Roman" w:cs="Times New Roman"/>
          <w:sz w:val="24"/>
          <w:szCs w:val="24"/>
        </w:rPr>
        <w:t xml:space="preserve">ahora </w:t>
      </w:r>
      <w:r w:rsidRPr="00FE7F07">
        <w:rPr>
          <w:rFonts w:ascii="Times New Roman" w:hAnsi="Times New Roman" w:cs="Times New Roman"/>
          <w:sz w:val="24"/>
          <w:szCs w:val="24"/>
        </w:rPr>
        <w:t>desvelar en toda su esencia</w:t>
      </w:r>
      <w:r w:rsidR="00084146" w:rsidRPr="00FE7F07">
        <w:rPr>
          <w:rFonts w:ascii="Times New Roman" w:hAnsi="Times New Roman" w:cs="Times New Roman"/>
          <w:sz w:val="24"/>
          <w:szCs w:val="24"/>
        </w:rPr>
        <w:t xml:space="preserve"> </w:t>
      </w:r>
      <w:r w:rsidRPr="00FE7F07">
        <w:rPr>
          <w:rFonts w:ascii="Times New Roman" w:hAnsi="Times New Roman" w:cs="Times New Roman"/>
          <w:sz w:val="24"/>
          <w:szCs w:val="24"/>
        </w:rPr>
        <w:t xml:space="preserve">el </w:t>
      </w:r>
      <w:r w:rsidR="00084146" w:rsidRPr="00FE7F07">
        <w:rPr>
          <w:rFonts w:ascii="Times New Roman" w:hAnsi="Times New Roman" w:cs="Times New Roman"/>
          <w:sz w:val="24"/>
          <w:szCs w:val="24"/>
        </w:rPr>
        <w:t>núcleo</w:t>
      </w:r>
      <w:r w:rsidRPr="00FE7F07">
        <w:rPr>
          <w:rFonts w:ascii="Times New Roman" w:hAnsi="Times New Roman" w:cs="Times New Roman"/>
          <w:sz w:val="24"/>
          <w:szCs w:val="24"/>
        </w:rPr>
        <w:t xml:space="preserve"> de esta ponencia. La primera capa nos mostraba la situación, </w:t>
      </w:r>
      <w:r w:rsidR="00084146" w:rsidRPr="00FE7F07">
        <w:rPr>
          <w:rFonts w:ascii="Times New Roman" w:hAnsi="Times New Roman" w:cs="Times New Roman"/>
          <w:sz w:val="24"/>
          <w:szCs w:val="24"/>
        </w:rPr>
        <w:t>quizás</w:t>
      </w:r>
      <w:r w:rsidRPr="00FE7F07">
        <w:rPr>
          <w:rFonts w:ascii="Times New Roman" w:hAnsi="Times New Roman" w:cs="Times New Roman"/>
          <w:sz w:val="24"/>
          <w:szCs w:val="24"/>
        </w:rPr>
        <w:t xml:space="preserve"> la </w:t>
      </w:r>
      <w:r w:rsidR="005308D9" w:rsidRPr="00FE7F07">
        <w:rPr>
          <w:rFonts w:ascii="Times New Roman" w:hAnsi="Times New Roman" w:cs="Times New Roman"/>
          <w:sz w:val="24"/>
          <w:szCs w:val="24"/>
        </w:rPr>
        <w:t>más</w:t>
      </w:r>
      <w:r w:rsidRPr="00FE7F07">
        <w:rPr>
          <w:rFonts w:ascii="Times New Roman" w:hAnsi="Times New Roman" w:cs="Times New Roman"/>
          <w:sz w:val="24"/>
          <w:szCs w:val="24"/>
        </w:rPr>
        <w:t xml:space="preserve"> </w:t>
      </w:r>
      <w:r w:rsidR="00084146" w:rsidRPr="00FE7F07">
        <w:rPr>
          <w:rFonts w:ascii="Times New Roman" w:hAnsi="Times New Roman" w:cs="Times New Roman"/>
          <w:sz w:val="24"/>
          <w:szCs w:val="24"/>
        </w:rPr>
        <w:t>incierta</w:t>
      </w:r>
      <w:r w:rsidRPr="00FE7F07">
        <w:rPr>
          <w:rFonts w:ascii="Times New Roman" w:hAnsi="Times New Roman" w:cs="Times New Roman"/>
          <w:sz w:val="24"/>
          <w:szCs w:val="24"/>
        </w:rPr>
        <w:t xml:space="preserve"> y amplia, </w:t>
      </w:r>
      <w:r w:rsidR="00084146" w:rsidRPr="00FE7F07">
        <w:rPr>
          <w:rFonts w:ascii="Times New Roman" w:hAnsi="Times New Roman" w:cs="Times New Roman"/>
          <w:sz w:val="24"/>
          <w:szCs w:val="24"/>
        </w:rPr>
        <w:t xml:space="preserve">además </w:t>
      </w:r>
      <w:r w:rsidRPr="00FE7F07">
        <w:rPr>
          <w:rFonts w:ascii="Times New Roman" w:hAnsi="Times New Roman" w:cs="Times New Roman"/>
          <w:sz w:val="24"/>
          <w:szCs w:val="24"/>
        </w:rPr>
        <w:t xml:space="preserve">de </w:t>
      </w:r>
      <w:r w:rsidR="00486B98" w:rsidRPr="00FE7F07">
        <w:rPr>
          <w:rFonts w:ascii="Times New Roman" w:hAnsi="Times New Roman" w:cs="Times New Roman"/>
          <w:sz w:val="24"/>
          <w:szCs w:val="24"/>
        </w:rPr>
        <w:t>alejada</w:t>
      </w:r>
      <w:r w:rsidRPr="00FE7F07">
        <w:rPr>
          <w:rFonts w:ascii="Times New Roman" w:hAnsi="Times New Roman" w:cs="Times New Roman"/>
          <w:sz w:val="24"/>
          <w:szCs w:val="24"/>
        </w:rPr>
        <w:t xml:space="preserve"> del núcleo, </w:t>
      </w:r>
      <w:r w:rsidR="005368C7" w:rsidRPr="00FE7F07">
        <w:rPr>
          <w:rFonts w:ascii="Times New Roman" w:hAnsi="Times New Roman" w:cs="Times New Roman"/>
          <w:sz w:val="24"/>
          <w:szCs w:val="24"/>
        </w:rPr>
        <w:t>del contrato social. La segund</w:t>
      </w:r>
      <w:r w:rsidR="002B4263" w:rsidRPr="00FE7F07">
        <w:rPr>
          <w:rFonts w:ascii="Times New Roman" w:hAnsi="Times New Roman" w:cs="Times New Roman"/>
          <w:sz w:val="24"/>
          <w:szCs w:val="24"/>
        </w:rPr>
        <w:t>a</w:t>
      </w:r>
      <w:r w:rsidR="005368C7" w:rsidRPr="00FE7F07">
        <w:rPr>
          <w:rFonts w:ascii="Times New Roman" w:hAnsi="Times New Roman" w:cs="Times New Roman"/>
          <w:sz w:val="24"/>
          <w:szCs w:val="24"/>
        </w:rPr>
        <w:t xml:space="preserve">, un paso más </w:t>
      </w:r>
      <w:r w:rsidR="005308D9" w:rsidRPr="00FE7F07">
        <w:rPr>
          <w:rFonts w:ascii="Times New Roman" w:hAnsi="Times New Roman" w:cs="Times New Roman"/>
          <w:sz w:val="24"/>
          <w:szCs w:val="24"/>
        </w:rPr>
        <w:t>cerca</w:t>
      </w:r>
      <w:r w:rsidR="005546D3" w:rsidRPr="00FE7F07">
        <w:rPr>
          <w:rFonts w:ascii="Times New Roman" w:hAnsi="Times New Roman" w:cs="Times New Roman"/>
          <w:sz w:val="24"/>
          <w:szCs w:val="24"/>
        </w:rPr>
        <w:t>,</w:t>
      </w:r>
      <w:r w:rsidR="005368C7" w:rsidRPr="00FE7F07">
        <w:rPr>
          <w:rFonts w:ascii="Times New Roman" w:hAnsi="Times New Roman" w:cs="Times New Roman"/>
          <w:sz w:val="24"/>
          <w:szCs w:val="24"/>
        </w:rPr>
        <w:t xml:space="preserve"> </w:t>
      </w:r>
      <w:r w:rsidR="00F0044E" w:rsidRPr="00FE7F07">
        <w:rPr>
          <w:rFonts w:ascii="Times New Roman" w:hAnsi="Times New Roman" w:cs="Times New Roman"/>
          <w:sz w:val="24"/>
          <w:szCs w:val="24"/>
        </w:rPr>
        <w:t>no</w:t>
      </w:r>
      <w:r w:rsidR="005546D3" w:rsidRPr="00FE7F07">
        <w:rPr>
          <w:rFonts w:ascii="Times New Roman" w:hAnsi="Times New Roman" w:cs="Times New Roman"/>
          <w:sz w:val="24"/>
          <w:szCs w:val="24"/>
        </w:rPr>
        <w:t>s</w:t>
      </w:r>
      <w:r w:rsidR="00F0044E" w:rsidRPr="00FE7F07">
        <w:rPr>
          <w:rFonts w:ascii="Times New Roman" w:hAnsi="Times New Roman" w:cs="Times New Roman"/>
          <w:sz w:val="24"/>
          <w:szCs w:val="24"/>
        </w:rPr>
        <w:t xml:space="preserve"> </w:t>
      </w:r>
      <w:r w:rsidR="00084146" w:rsidRPr="00FE7F07">
        <w:rPr>
          <w:rFonts w:ascii="Times New Roman" w:hAnsi="Times New Roman" w:cs="Times New Roman"/>
          <w:sz w:val="24"/>
          <w:szCs w:val="24"/>
        </w:rPr>
        <w:t>hablaba</w:t>
      </w:r>
      <w:r w:rsidR="00F0044E" w:rsidRPr="00FE7F07">
        <w:rPr>
          <w:rFonts w:ascii="Times New Roman" w:hAnsi="Times New Roman" w:cs="Times New Roman"/>
          <w:sz w:val="24"/>
          <w:szCs w:val="24"/>
        </w:rPr>
        <w:t xml:space="preserve"> del modelo de </w:t>
      </w:r>
      <w:r w:rsidR="00084146" w:rsidRPr="00FE7F07">
        <w:rPr>
          <w:rFonts w:ascii="Times New Roman" w:hAnsi="Times New Roman" w:cs="Times New Roman"/>
          <w:sz w:val="24"/>
          <w:szCs w:val="24"/>
        </w:rPr>
        <w:t>administración</w:t>
      </w:r>
      <w:r w:rsidR="00F0044E" w:rsidRPr="00FE7F07">
        <w:rPr>
          <w:rFonts w:ascii="Times New Roman" w:hAnsi="Times New Roman" w:cs="Times New Roman"/>
          <w:sz w:val="24"/>
          <w:szCs w:val="24"/>
        </w:rPr>
        <w:t xml:space="preserve"> pública como variable independiente en la que se inserta tanto el modelo de</w:t>
      </w:r>
      <w:r w:rsidR="00BA55E6" w:rsidRPr="00FE7F07">
        <w:rPr>
          <w:rFonts w:ascii="Times New Roman" w:hAnsi="Times New Roman" w:cs="Times New Roman"/>
          <w:sz w:val="24"/>
          <w:szCs w:val="24"/>
        </w:rPr>
        <w:t xml:space="preserve"> </w:t>
      </w:r>
      <w:r w:rsidR="00F0044E" w:rsidRPr="00FE7F07">
        <w:rPr>
          <w:rFonts w:ascii="Times New Roman" w:hAnsi="Times New Roman" w:cs="Times New Roman"/>
          <w:sz w:val="24"/>
          <w:szCs w:val="24"/>
        </w:rPr>
        <w:t xml:space="preserve">función </w:t>
      </w:r>
      <w:r w:rsidR="005308D9" w:rsidRPr="00FE7F07">
        <w:rPr>
          <w:rFonts w:ascii="Times New Roman" w:hAnsi="Times New Roman" w:cs="Times New Roman"/>
          <w:sz w:val="24"/>
          <w:szCs w:val="24"/>
        </w:rPr>
        <w:t>pública</w:t>
      </w:r>
      <w:r w:rsidR="005546D3" w:rsidRPr="00FE7F07">
        <w:rPr>
          <w:rFonts w:ascii="Times New Roman" w:hAnsi="Times New Roman" w:cs="Times New Roman"/>
          <w:sz w:val="24"/>
          <w:szCs w:val="24"/>
        </w:rPr>
        <w:t xml:space="preserve"> como una política de aprendizaje conectada</w:t>
      </w:r>
      <w:r w:rsidR="00BA55E6" w:rsidRPr="00FE7F07">
        <w:rPr>
          <w:rFonts w:ascii="Times New Roman" w:hAnsi="Times New Roman" w:cs="Times New Roman"/>
          <w:sz w:val="24"/>
          <w:szCs w:val="24"/>
        </w:rPr>
        <w:t>.</w:t>
      </w:r>
    </w:p>
    <w:p w14:paraId="0DCC302C" w14:textId="77777777" w:rsidR="006A3690" w:rsidRPr="00FE7F07" w:rsidRDefault="006A3690" w:rsidP="00FE7F07">
      <w:pPr>
        <w:spacing w:line="240" w:lineRule="auto"/>
        <w:jc w:val="both"/>
        <w:rPr>
          <w:rFonts w:ascii="Times New Roman" w:hAnsi="Times New Roman" w:cs="Times New Roman"/>
          <w:sz w:val="24"/>
          <w:szCs w:val="24"/>
        </w:rPr>
      </w:pPr>
    </w:p>
    <w:p w14:paraId="311EA565" w14:textId="77777777" w:rsidR="006A3690" w:rsidRPr="00FE7F07" w:rsidRDefault="006A3690" w:rsidP="00FE7F07">
      <w:pPr>
        <w:spacing w:line="240" w:lineRule="auto"/>
        <w:jc w:val="center"/>
        <w:rPr>
          <w:rFonts w:ascii="Times New Roman" w:hAnsi="Times New Roman" w:cs="Times New Roman"/>
          <w:sz w:val="24"/>
          <w:szCs w:val="24"/>
        </w:rPr>
      </w:pPr>
      <w:r w:rsidRPr="00FE7F07">
        <w:rPr>
          <w:rFonts w:ascii="Times New Roman" w:hAnsi="Times New Roman" w:cs="Times New Roman"/>
          <w:noProof/>
          <w:sz w:val="24"/>
          <w:szCs w:val="24"/>
        </w:rPr>
        <w:drawing>
          <wp:inline distT="0" distB="0" distL="0" distR="0" wp14:anchorId="274BE8B8" wp14:editId="182B9CCE">
            <wp:extent cx="3956685" cy="2529840"/>
            <wp:effectExtent l="0" t="0" r="571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685" cy="2529840"/>
                    </a:xfrm>
                    <a:prstGeom prst="rect">
                      <a:avLst/>
                    </a:prstGeom>
                    <a:noFill/>
                  </pic:spPr>
                </pic:pic>
              </a:graphicData>
            </a:graphic>
          </wp:inline>
        </w:drawing>
      </w:r>
    </w:p>
    <w:p w14:paraId="112F9DE0" w14:textId="77777777" w:rsidR="006A3690" w:rsidRPr="00FE7F07" w:rsidRDefault="006A3690" w:rsidP="00FE7F07">
      <w:pPr>
        <w:spacing w:line="240" w:lineRule="auto"/>
        <w:jc w:val="both"/>
        <w:rPr>
          <w:rFonts w:ascii="Times New Roman" w:hAnsi="Times New Roman" w:cs="Times New Roman"/>
          <w:sz w:val="24"/>
          <w:szCs w:val="24"/>
        </w:rPr>
      </w:pPr>
    </w:p>
    <w:p w14:paraId="4E2C8EEC" w14:textId="3B2CED0B" w:rsidR="008C1590" w:rsidRPr="00FE7F07" w:rsidRDefault="009D3973"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En consecuencia, el punto de partida sería</w:t>
      </w:r>
      <w:r w:rsidR="00A27CDC" w:rsidRPr="00FE7F07">
        <w:rPr>
          <w:rFonts w:ascii="Times New Roman" w:hAnsi="Times New Roman" w:cs="Times New Roman"/>
          <w:sz w:val="24"/>
          <w:szCs w:val="24"/>
        </w:rPr>
        <w:t xml:space="preserve"> la existencia de una </w:t>
      </w:r>
      <w:r w:rsidR="008C1590" w:rsidRPr="00FE7F07">
        <w:rPr>
          <w:rFonts w:ascii="Times New Roman" w:hAnsi="Times New Roman" w:cs="Times New Roman"/>
          <w:sz w:val="24"/>
          <w:szCs w:val="24"/>
        </w:rPr>
        <w:t xml:space="preserve">política </w:t>
      </w:r>
      <w:r w:rsidR="00084146" w:rsidRPr="00FE7F07">
        <w:rPr>
          <w:rFonts w:ascii="Times New Roman" w:hAnsi="Times New Roman" w:cs="Times New Roman"/>
          <w:sz w:val="24"/>
          <w:szCs w:val="24"/>
        </w:rPr>
        <w:t>pública</w:t>
      </w:r>
      <w:r w:rsidR="008C1590"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formativa</w:t>
      </w:r>
      <w:r w:rsidR="008C1590"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orientada</w:t>
      </w:r>
      <w:r w:rsidR="00A27CDC" w:rsidRPr="00FE7F07">
        <w:rPr>
          <w:rFonts w:ascii="Times New Roman" w:hAnsi="Times New Roman" w:cs="Times New Roman"/>
          <w:sz w:val="24"/>
          <w:szCs w:val="24"/>
        </w:rPr>
        <w:t xml:space="preserve"> al</w:t>
      </w:r>
      <w:r w:rsidR="005546D3" w:rsidRPr="00FE7F07">
        <w:rPr>
          <w:rFonts w:ascii="Times New Roman" w:hAnsi="Times New Roman" w:cs="Times New Roman"/>
          <w:sz w:val="24"/>
          <w:szCs w:val="24"/>
        </w:rPr>
        <w:t xml:space="preserve"> </w:t>
      </w:r>
      <w:r w:rsidR="00084146" w:rsidRPr="00FE7F07">
        <w:rPr>
          <w:rFonts w:ascii="Times New Roman" w:hAnsi="Times New Roman" w:cs="Times New Roman"/>
          <w:sz w:val="24"/>
          <w:szCs w:val="24"/>
        </w:rPr>
        <w:t>emple</w:t>
      </w:r>
      <w:r w:rsidRPr="00FE7F07">
        <w:rPr>
          <w:rFonts w:ascii="Times New Roman" w:hAnsi="Times New Roman" w:cs="Times New Roman"/>
          <w:sz w:val="24"/>
          <w:szCs w:val="24"/>
        </w:rPr>
        <w:t>o</w:t>
      </w:r>
      <w:r w:rsidR="00A27CDC"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públic</w:t>
      </w:r>
      <w:r w:rsidRPr="00FE7F07">
        <w:rPr>
          <w:rFonts w:ascii="Times New Roman" w:hAnsi="Times New Roman" w:cs="Times New Roman"/>
          <w:sz w:val="24"/>
          <w:szCs w:val="24"/>
        </w:rPr>
        <w:t>o</w:t>
      </w:r>
      <w:r w:rsidR="00A27CDC" w:rsidRPr="00FE7F07">
        <w:rPr>
          <w:rFonts w:ascii="Times New Roman" w:hAnsi="Times New Roman" w:cs="Times New Roman"/>
          <w:sz w:val="24"/>
          <w:szCs w:val="24"/>
        </w:rPr>
        <w:t xml:space="preserve"> que </w:t>
      </w:r>
      <w:r w:rsidRPr="00FE7F07">
        <w:rPr>
          <w:rFonts w:ascii="Times New Roman" w:hAnsi="Times New Roman" w:cs="Times New Roman"/>
          <w:sz w:val="24"/>
          <w:szCs w:val="24"/>
        </w:rPr>
        <w:t>realiza</w:t>
      </w:r>
      <w:r w:rsidR="007F7951" w:rsidRPr="00FE7F07">
        <w:rPr>
          <w:rFonts w:ascii="Times New Roman" w:hAnsi="Times New Roman" w:cs="Times New Roman"/>
          <w:sz w:val="24"/>
          <w:szCs w:val="24"/>
        </w:rPr>
        <w:t>n</w:t>
      </w:r>
      <w:r w:rsidR="00A27CDC" w:rsidRPr="00FE7F07">
        <w:rPr>
          <w:rFonts w:ascii="Times New Roman" w:hAnsi="Times New Roman" w:cs="Times New Roman"/>
          <w:sz w:val="24"/>
          <w:szCs w:val="24"/>
        </w:rPr>
        <w:t xml:space="preserve"> l</w:t>
      </w:r>
      <w:r w:rsidR="007F7951" w:rsidRPr="00FE7F07">
        <w:rPr>
          <w:rFonts w:ascii="Times New Roman" w:hAnsi="Times New Roman" w:cs="Times New Roman"/>
          <w:sz w:val="24"/>
          <w:szCs w:val="24"/>
        </w:rPr>
        <w:t xml:space="preserve">as </w:t>
      </w:r>
      <w:r w:rsidR="00A27CDC" w:rsidRPr="00FE7F07">
        <w:rPr>
          <w:rFonts w:ascii="Times New Roman" w:hAnsi="Times New Roman" w:cs="Times New Roman"/>
          <w:sz w:val="24"/>
          <w:szCs w:val="24"/>
        </w:rPr>
        <w:t>unidades de formación</w:t>
      </w:r>
      <w:r w:rsidR="007F7951" w:rsidRPr="00FE7F07">
        <w:rPr>
          <w:rFonts w:ascii="Times New Roman" w:hAnsi="Times New Roman" w:cs="Times New Roman"/>
          <w:sz w:val="24"/>
          <w:szCs w:val="24"/>
        </w:rPr>
        <w:t xml:space="preserve"> distribuidos por el sistema</w:t>
      </w:r>
      <w:r w:rsidR="00A27CDC" w:rsidRPr="00FE7F07">
        <w:rPr>
          <w:rFonts w:ascii="Times New Roman" w:hAnsi="Times New Roman" w:cs="Times New Roman"/>
          <w:sz w:val="24"/>
          <w:szCs w:val="24"/>
        </w:rPr>
        <w:t xml:space="preserve">. Algunos podrían </w:t>
      </w:r>
      <w:r w:rsidR="00084146" w:rsidRPr="00FE7F07">
        <w:rPr>
          <w:rFonts w:ascii="Times New Roman" w:hAnsi="Times New Roman" w:cs="Times New Roman"/>
          <w:sz w:val="24"/>
          <w:szCs w:val="24"/>
        </w:rPr>
        <w:t>argumentar</w:t>
      </w:r>
      <w:r w:rsidR="00A27CDC" w:rsidRPr="00FE7F07">
        <w:rPr>
          <w:rFonts w:ascii="Times New Roman" w:hAnsi="Times New Roman" w:cs="Times New Roman"/>
          <w:sz w:val="24"/>
          <w:szCs w:val="24"/>
        </w:rPr>
        <w:t xml:space="preserve"> la </w:t>
      </w:r>
      <w:r w:rsidR="00486B98" w:rsidRPr="00FE7F07">
        <w:rPr>
          <w:rFonts w:ascii="Times New Roman" w:hAnsi="Times New Roman" w:cs="Times New Roman"/>
          <w:sz w:val="24"/>
          <w:szCs w:val="24"/>
        </w:rPr>
        <w:t>existencia</w:t>
      </w:r>
      <w:r w:rsidR="00A27CDC" w:rsidRPr="00FE7F07">
        <w:rPr>
          <w:rFonts w:ascii="Times New Roman" w:hAnsi="Times New Roman" w:cs="Times New Roman"/>
          <w:sz w:val="24"/>
          <w:szCs w:val="24"/>
        </w:rPr>
        <w:t xml:space="preserve"> de un verdadero sistema de formación de </w:t>
      </w:r>
      <w:r w:rsidR="00084146" w:rsidRPr="00FE7F07">
        <w:rPr>
          <w:rFonts w:ascii="Times New Roman" w:hAnsi="Times New Roman" w:cs="Times New Roman"/>
          <w:sz w:val="24"/>
          <w:szCs w:val="24"/>
        </w:rPr>
        <w:t>las</w:t>
      </w:r>
      <w:r w:rsidR="00A27CDC" w:rsidRPr="00FE7F07">
        <w:rPr>
          <w:rFonts w:ascii="Times New Roman" w:hAnsi="Times New Roman" w:cs="Times New Roman"/>
          <w:sz w:val="24"/>
          <w:szCs w:val="24"/>
        </w:rPr>
        <w:t xml:space="preserve"> ad</w:t>
      </w:r>
      <w:r w:rsidR="00486B98" w:rsidRPr="00FE7F07">
        <w:rPr>
          <w:rFonts w:ascii="Times New Roman" w:hAnsi="Times New Roman" w:cs="Times New Roman"/>
          <w:sz w:val="24"/>
          <w:szCs w:val="24"/>
        </w:rPr>
        <w:t>minis</w:t>
      </w:r>
      <w:r w:rsidR="00A27CDC" w:rsidRPr="00FE7F07">
        <w:rPr>
          <w:rFonts w:ascii="Times New Roman" w:hAnsi="Times New Roman" w:cs="Times New Roman"/>
          <w:sz w:val="24"/>
          <w:szCs w:val="24"/>
        </w:rPr>
        <w:t>traciones</w:t>
      </w:r>
      <w:r w:rsidR="00486B98" w:rsidRPr="00FE7F07">
        <w:rPr>
          <w:rFonts w:ascii="Times New Roman" w:hAnsi="Times New Roman" w:cs="Times New Roman"/>
          <w:sz w:val="24"/>
          <w:szCs w:val="24"/>
        </w:rPr>
        <w:t xml:space="preserve"> públicas</w:t>
      </w:r>
      <w:r w:rsidR="00A27CDC" w:rsidRPr="00FE7F07">
        <w:rPr>
          <w:rFonts w:ascii="Times New Roman" w:hAnsi="Times New Roman" w:cs="Times New Roman"/>
          <w:sz w:val="24"/>
          <w:szCs w:val="24"/>
        </w:rPr>
        <w:t xml:space="preserve">, pero en nuestro caso preferimos </w:t>
      </w:r>
      <w:r w:rsidR="005D29ED" w:rsidRPr="00FE7F07">
        <w:rPr>
          <w:rFonts w:ascii="Times New Roman" w:hAnsi="Times New Roman" w:cs="Times New Roman"/>
          <w:sz w:val="24"/>
          <w:szCs w:val="24"/>
        </w:rPr>
        <w:t xml:space="preserve">verlo como </w:t>
      </w:r>
      <w:r w:rsidR="00084146" w:rsidRPr="00FE7F07">
        <w:rPr>
          <w:rFonts w:ascii="Times New Roman" w:hAnsi="Times New Roman" w:cs="Times New Roman"/>
          <w:sz w:val="24"/>
          <w:szCs w:val="24"/>
        </w:rPr>
        <w:t>una</w:t>
      </w:r>
      <w:r w:rsidR="005D29ED" w:rsidRPr="00FE7F07">
        <w:rPr>
          <w:rFonts w:ascii="Times New Roman" w:hAnsi="Times New Roman" w:cs="Times New Roman"/>
          <w:sz w:val="24"/>
          <w:szCs w:val="24"/>
        </w:rPr>
        <w:t xml:space="preserve"> </w:t>
      </w:r>
      <w:r w:rsidR="00252476" w:rsidRPr="00FE7F07">
        <w:rPr>
          <w:rFonts w:ascii="Times New Roman" w:hAnsi="Times New Roman" w:cs="Times New Roman"/>
          <w:sz w:val="24"/>
          <w:szCs w:val="24"/>
        </w:rPr>
        <w:t>c</w:t>
      </w:r>
      <w:r w:rsidR="001E7344" w:rsidRPr="00FE7F07">
        <w:rPr>
          <w:rFonts w:ascii="Times New Roman" w:hAnsi="Times New Roman" w:cs="Times New Roman"/>
          <w:sz w:val="24"/>
          <w:szCs w:val="24"/>
        </w:rPr>
        <w:t>omunidad</w:t>
      </w:r>
      <w:r w:rsidR="005D29ED" w:rsidRPr="00FE7F07">
        <w:rPr>
          <w:rFonts w:ascii="Times New Roman" w:hAnsi="Times New Roman" w:cs="Times New Roman"/>
          <w:sz w:val="24"/>
          <w:szCs w:val="24"/>
        </w:rPr>
        <w:t xml:space="preserve"> en la que existe una </w:t>
      </w:r>
      <w:r w:rsidR="00084146" w:rsidRPr="00FE7F07">
        <w:rPr>
          <w:rFonts w:ascii="Times New Roman" w:hAnsi="Times New Roman" w:cs="Times New Roman"/>
          <w:sz w:val="24"/>
          <w:szCs w:val="24"/>
        </w:rPr>
        <w:t>pluralidad</w:t>
      </w:r>
      <w:r w:rsidR="005D29ED" w:rsidRPr="00FE7F07">
        <w:rPr>
          <w:rFonts w:ascii="Times New Roman" w:hAnsi="Times New Roman" w:cs="Times New Roman"/>
          <w:sz w:val="24"/>
          <w:szCs w:val="24"/>
        </w:rPr>
        <w:t xml:space="preserve"> de miembros con competencias</w:t>
      </w:r>
      <w:r w:rsidR="00084146" w:rsidRPr="00FE7F07">
        <w:rPr>
          <w:rFonts w:ascii="Times New Roman" w:hAnsi="Times New Roman" w:cs="Times New Roman"/>
          <w:sz w:val="24"/>
          <w:szCs w:val="24"/>
        </w:rPr>
        <w:t xml:space="preserve"> </w:t>
      </w:r>
      <w:r w:rsidR="005D29ED" w:rsidRPr="00FE7F07">
        <w:rPr>
          <w:rFonts w:ascii="Times New Roman" w:hAnsi="Times New Roman" w:cs="Times New Roman"/>
          <w:sz w:val="24"/>
          <w:szCs w:val="24"/>
        </w:rPr>
        <w:t xml:space="preserve">propias en </w:t>
      </w:r>
      <w:r w:rsidR="00084146" w:rsidRPr="00FE7F07">
        <w:rPr>
          <w:rFonts w:ascii="Times New Roman" w:hAnsi="Times New Roman" w:cs="Times New Roman"/>
          <w:sz w:val="24"/>
          <w:szCs w:val="24"/>
        </w:rPr>
        <w:t>ámbitos</w:t>
      </w:r>
      <w:r w:rsidR="005D29ED" w:rsidRPr="00FE7F07">
        <w:rPr>
          <w:rFonts w:ascii="Times New Roman" w:hAnsi="Times New Roman" w:cs="Times New Roman"/>
          <w:sz w:val="24"/>
          <w:szCs w:val="24"/>
        </w:rPr>
        <w:t xml:space="preserve"> propios</w:t>
      </w:r>
      <w:r w:rsidR="00C740A5" w:rsidRPr="00FE7F07">
        <w:rPr>
          <w:rFonts w:ascii="Times New Roman" w:hAnsi="Times New Roman" w:cs="Times New Roman"/>
          <w:sz w:val="24"/>
          <w:szCs w:val="24"/>
        </w:rPr>
        <w:t xml:space="preserve">. Destacan </w:t>
      </w:r>
      <w:r w:rsidR="005D29ED" w:rsidRPr="00FE7F07">
        <w:rPr>
          <w:rFonts w:ascii="Times New Roman" w:hAnsi="Times New Roman" w:cs="Times New Roman"/>
          <w:sz w:val="24"/>
          <w:szCs w:val="24"/>
        </w:rPr>
        <w:t xml:space="preserve">las escuelas e </w:t>
      </w:r>
      <w:r w:rsidR="00084146" w:rsidRPr="00FE7F07">
        <w:rPr>
          <w:rFonts w:ascii="Times New Roman" w:hAnsi="Times New Roman" w:cs="Times New Roman"/>
          <w:sz w:val="24"/>
          <w:szCs w:val="24"/>
        </w:rPr>
        <w:t>institutos</w:t>
      </w:r>
      <w:r w:rsidR="005D29ED"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autonómicos</w:t>
      </w:r>
      <w:r w:rsidR="005D29ED" w:rsidRPr="00FE7F07">
        <w:rPr>
          <w:rFonts w:ascii="Times New Roman" w:hAnsi="Times New Roman" w:cs="Times New Roman"/>
          <w:sz w:val="24"/>
          <w:szCs w:val="24"/>
        </w:rPr>
        <w:t>, la FEMP</w:t>
      </w:r>
      <w:r w:rsidR="00E100A9" w:rsidRPr="00FE7F07">
        <w:rPr>
          <w:rFonts w:ascii="Times New Roman" w:hAnsi="Times New Roman" w:cs="Times New Roman"/>
          <w:sz w:val="24"/>
          <w:szCs w:val="24"/>
        </w:rPr>
        <w:t xml:space="preserve"> y </w:t>
      </w:r>
      <w:r w:rsidR="00084146" w:rsidRPr="00FE7F07">
        <w:rPr>
          <w:rFonts w:ascii="Times New Roman" w:hAnsi="Times New Roman" w:cs="Times New Roman"/>
          <w:sz w:val="24"/>
          <w:szCs w:val="24"/>
        </w:rPr>
        <w:t>otros</w:t>
      </w:r>
      <w:r w:rsidR="00E100A9"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centros</w:t>
      </w:r>
      <w:r w:rsidR="00E100A9" w:rsidRPr="00FE7F07">
        <w:rPr>
          <w:rFonts w:ascii="Times New Roman" w:hAnsi="Times New Roman" w:cs="Times New Roman"/>
          <w:sz w:val="24"/>
          <w:szCs w:val="24"/>
        </w:rPr>
        <w:t xml:space="preserve"> de formación con personalidad </w:t>
      </w:r>
      <w:r w:rsidR="00084146" w:rsidRPr="00FE7F07">
        <w:rPr>
          <w:rFonts w:ascii="Times New Roman" w:hAnsi="Times New Roman" w:cs="Times New Roman"/>
          <w:sz w:val="24"/>
          <w:szCs w:val="24"/>
        </w:rPr>
        <w:t>jurídica</w:t>
      </w:r>
      <w:r w:rsidR="00E100A9" w:rsidRPr="00FE7F07">
        <w:rPr>
          <w:rFonts w:ascii="Times New Roman" w:hAnsi="Times New Roman" w:cs="Times New Roman"/>
          <w:sz w:val="24"/>
          <w:szCs w:val="24"/>
        </w:rPr>
        <w:t xml:space="preserve"> propia en cada </w:t>
      </w:r>
      <w:r w:rsidR="00084146" w:rsidRPr="00FE7F07">
        <w:rPr>
          <w:rFonts w:ascii="Times New Roman" w:hAnsi="Times New Roman" w:cs="Times New Roman"/>
          <w:sz w:val="24"/>
          <w:szCs w:val="24"/>
        </w:rPr>
        <w:t>ámbito</w:t>
      </w:r>
      <w:r w:rsidR="00E100A9"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interadministrativo</w:t>
      </w:r>
      <w:r w:rsidR="00E100A9" w:rsidRPr="00FE7F07">
        <w:rPr>
          <w:rFonts w:ascii="Times New Roman" w:hAnsi="Times New Roman" w:cs="Times New Roman"/>
          <w:sz w:val="24"/>
          <w:szCs w:val="24"/>
        </w:rPr>
        <w:t xml:space="preserve">. A ello habría que sumarles los roles que, a </w:t>
      </w:r>
      <w:r w:rsidR="00084146" w:rsidRPr="00FE7F07">
        <w:rPr>
          <w:rFonts w:ascii="Times New Roman" w:hAnsi="Times New Roman" w:cs="Times New Roman"/>
          <w:sz w:val="24"/>
          <w:szCs w:val="24"/>
        </w:rPr>
        <w:t>modo</w:t>
      </w:r>
      <w:r w:rsidR="00E100A9" w:rsidRPr="00FE7F07">
        <w:rPr>
          <w:rFonts w:ascii="Times New Roman" w:hAnsi="Times New Roman" w:cs="Times New Roman"/>
          <w:sz w:val="24"/>
          <w:szCs w:val="24"/>
        </w:rPr>
        <w:t xml:space="preserve"> de </w:t>
      </w:r>
      <w:r w:rsidR="00C740A5" w:rsidRPr="00FE7F07">
        <w:rPr>
          <w:rFonts w:ascii="Times New Roman" w:hAnsi="Times New Roman" w:cs="Times New Roman"/>
          <w:sz w:val="24"/>
          <w:szCs w:val="24"/>
        </w:rPr>
        <w:t>“</w:t>
      </w:r>
      <w:r w:rsidR="00486B98" w:rsidRPr="00FE7F07">
        <w:rPr>
          <w:rFonts w:ascii="Times New Roman" w:hAnsi="Times New Roman" w:cs="Times New Roman"/>
          <w:sz w:val="24"/>
          <w:szCs w:val="24"/>
        </w:rPr>
        <w:t>anatomía</w:t>
      </w:r>
      <w:r w:rsidR="00C740A5" w:rsidRPr="00FE7F07">
        <w:rPr>
          <w:rFonts w:ascii="Times New Roman" w:hAnsi="Times New Roman" w:cs="Times New Roman"/>
          <w:sz w:val="24"/>
          <w:szCs w:val="24"/>
        </w:rPr>
        <w:t>”</w:t>
      </w:r>
      <w:r w:rsidR="00DD42DE"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podríamos</w:t>
      </w:r>
      <w:r w:rsidR="00DD42DE" w:rsidRPr="00FE7F07">
        <w:rPr>
          <w:rFonts w:ascii="Times New Roman" w:hAnsi="Times New Roman" w:cs="Times New Roman"/>
          <w:sz w:val="24"/>
          <w:szCs w:val="24"/>
        </w:rPr>
        <w:t xml:space="preserve"> describir: los </w:t>
      </w:r>
      <w:r w:rsidR="00084146" w:rsidRPr="00FE7F07">
        <w:rPr>
          <w:rFonts w:ascii="Times New Roman" w:hAnsi="Times New Roman" w:cs="Times New Roman"/>
          <w:sz w:val="24"/>
          <w:szCs w:val="24"/>
        </w:rPr>
        <w:t>prescriptores</w:t>
      </w:r>
      <w:r w:rsidR="00DD42DE" w:rsidRPr="00FE7F07">
        <w:rPr>
          <w:rFonts w:ascii="Times New Roman" w:hAnsi="Times New Roman" w:cs="Times New Roman"/>
          <w:sz w:val="24"/>
          <w:szCs w:val="24"/>
        </w:rPr>
        <w:t xml:space="preserve"> de aspectos </w:t>
      </w:r>
      <w:r w:rsidR="00486B98" w:rsidRPr="00FE7F07">
        <w:rPr>
          <w:rFonts w:ascii="Times New Roman" w:hAnsi="Times New Roman" w:cs="Times New Roman"/>
          <w:sz w:val="24"/>
          <w:szCs w:val="24"/>
        </w:rPr>
        <w:t>conceptuales</w:t>
      </w:r>
      <w:r w:rsidR="00DD42DE" w:rsidRPr="00FE7F07">
        <w:rPr>
          <w:rFonts w:ascii="Times New Roman" w:hAnsi="Times New Roman" w:cs="Times New Roman"/>
          <w:sz w:val="24"/>
          <w:szCs w:val="24"/>
        </w:rPr>
        <w:t xml:space="preserve"> para el </w:t>
      </w:r>
      <w:r w:rsidR="001E7344" w:rsidRPr="00FE7F07">
        <w:rPr>
          <w:rFonts w:ascii="Times New Roman" w:hAnsi="Times New Roman" w:cs="Times New Roman"/>
          <w:sz w:val="24"/>
          <w:szCs w:val="24"/>
        </w:rPr>
        <w:t>Aprendizaje</w:t>
      </w:r>
      <w:r w:rsidR="00DD42DE" w:rsidRPr="00FE7F07">
        <w:rPr>
          <w:rFonts w:ascii="Times New Roman" w:hAnsi="Times New Roman" w:cs="Times New Roman"/>
          <w:sz w:val="24"/>
          <w:szCs w:val="24"/>
        </w:rPr>
        <w:t xml:space="preserve"> y el desarrollo profesionales</w:t>
      </w:r>
      <w:r w:rsidR="00C740A5" w:rsidRPr="00FE7F07">
        <w:rPr>
          <w:rFonts w:ascii="Times New Roman" w:hAnsi="Times New Roman" w:cs="Times New Roman"/>
          <w:sz w:val="24"/>
          <w:szCs w:val="24"/>
        </w:rPr>
        <w:t>;</w:t>
      </w:r>
      <w:r w:rsidR="00DD42DE" w:rsidRPr="00FE7F07">
        <w:rPr>
          <w:rFonts w:ascii="Times New Roman" w:hAnsi="Times New Roman" w:cs="Times New Roman"/>
          <w:sz w:val="24"/>
          <w:szCs w:val="24"/>
        </w:rPr>
        <w:t xml:space="preserve"> los </w:t>
      </w:r>
      <w:r w:rsidR="00084146" w:rsidRPr="00FE7F07">
        <w:rPr>
          <w:rFonts w:ascii="Times New Roman" w:hAnsi="Times New Roman" w:cs="Times New Roman"/>
          <w:sz w:val="24"/>
          <w:szCs w:val="24"/>
        </w:rPr>
        <w:t>programadores</w:t>
      </w:r>
      <w:r w:rsidR="00DD42DE" w:rsidRPr="00FE7F07">
        <w:rPr>
          <w:rFonts w:ascii="Times New Roman" w:hAnsi="Times New Roman" w:cs="Times New Roman"/>
          <w:sz w:val="24"/>
          <w:szCs w:val="24"/>
        </w:rPr>
        <w:t xml:space="preserve"> y </w:t>
      </w:r>
      <w:r w:rsidR="00084146" w:rsidRPr="00FE7F07">
        <w:rPr>
          <w:rFonts w:ascii="Times New Roman" w:hAnsi="Times New Roman" w:cs="Times New Roman"/>
          <w:sz w:val="24"/>
          <w:szCs w:val="24"/>
        </w:rPr>
        <w:t>gestores</w:t>
      </w:r>
      <w:r w:rsidR="00C740A5" w:rsidRPr="00FE7F07">
        <w:rPr>
          <w:rFonts w:ascii="Times New Roman" w:hAnsi="Times New Roman" w:cs="Times New Roman"/>
          <w:sz w:val="24"/>
          <w:szCs w:val="24"/>
        </w:rPr>
        <w:t>,</w:t>
      </w:r>
      <w:r w:rsidR="00DD42DE" w:rsidRPr="00FE7F07">
        <w:rPr>
          <w:rFonts w:ascii="Times New Roman" w:hAnsi="Times New Roman" w:cs="Times New Roman"/>
          <w:sz w:val="24"/>
          <w:szCs w:val="24"/>
        </w:rPr>
        <w:t xml:space="preserve"> que suelen coincidir con </w:t>
      </w:r>
      <w:r w:rsidR="000A2832" w:rsidRPr="00FE7F07">
        <w:rPr>
          <w:rFonts w:ascii="Times New Roman" w:hAnsi="Times New Roman" w:cs="Times New Roman"/>
          <w:sz w:val="24"/>
          <w:szCs w:val="24"/>
        </w:rPr>
        <w:t xml:space="preserve">los actores </w:t>
      </w:r>
      <w:r w:rsidR="00084146" w:rsidRPr="00FE7F07">
        <w:rPr>
          <w:rFonts w:ascii="Times New Roman" w:hAnsi="Times New Roman" w:cs="Times New Roman"/>
          <w:sz w:val="24"/>
          <w:szCs w:val="24"/>
        </w:rPr>
        <w:t>administrativos</w:t>
      </w:r>
      <w:r w:rsidR="000A2832" w:rsidRPr="00FE7F07">
        <w:rPr>
          <w:rFonts w:ascii="Times New Roman" w:hAnsi="Times New Roman" w:cs="Times New Roman"/>
          <w:sz w:val="24"/>
          <w:szCs w:val="24"/>
        </w:rPr>
        <w:t xml:space="preserve"> </w:t>
      </w:r>
      <w:r w:rsidR="00084146" w:rsidRPr="00FE7F07">
        <w:rPr>
          <w:rFonts w:ascii="Times New Roman" w:hAnsi="Times New Roman" w:cs="Times New Roman"/>
          <w:sz w:val="24"/>
          <w:szCs w:val="24"/>
        </w:rPr>
        <w:t>antes</w:t>
      </w:r>
      <w:r w:rsidR="000A2832" w:rsidRPr="00FE7F07">
        <w:rPr>
          <w:rFonts w:ascii="Times New Roman" w:hAnsi="Times New Roman" w:cs="Times New Roman"/>
          <w:sz w:val="24"/>
          <w:szCs w:val="24"/>
        </w:rPr>
        <w:t xml:space="preserve"> mencionados. </w:t>
      </w:r>
      <w:r w:rsidR="00F30A3A" w:rsidRPr="00FE7F07">
        <w:rPr>
          <w:rFonts w:ascii="Times New Roman" w:hAnsi="Times New Roman" w:cs="Times New Roman"/>
          <w:sz w:val="24"/>
          <w:szCs w:val="24"/>
        </w:rPr>
        <w:t xml:space="preserve">A estos hay que añadir las personas que </w:t>
      </w:r>
      <w:r w:rsidR="00084146" w:rsidRPr="00FE7F07">
        <w:rPr>
          <w:rFonts w:ascii="Times New Roman" w:hAnsi="Times New Roman" w:cs="Times New Roman"/>
          <w:sz w:val="24"/>
          <w:szCs w:val="24"/>
        </w:rPr>
        <w:t>colaboran</w:t>
      </w:r>
      <w:r w:rsidR="00F30A3A" w:rsidRPr="00FE7F07">
        <w:rPr>
          <w:rFonts w:ascii="Times New Roman" w:hAnsi="Times New Roman" w:cs="Times New Roman"/>
          <w:sz w:val="24"/>
          <w:szCs w:val="24"/>
        </w:rPr>
        <w:t xml:space="preserve"> en la docencia </w:t>
      </w:r>
      <w:r w:rsidR="00246D1C" w:rsidRPr="00FE7F07">
        <w:rPr>
          <w:rFonts w:ascii="Times New Roman" w:hAnsi="Times New Roman" w:cs="Times New Roman"/>
          <w:sz w:val="24"/>
          <w:szCs w:val="24"/>
        </w:rPr>
        <w:t xml:space="preserve">con cada uno de los promotores de la formación, así como </w:t>
      </w:r>
      <w:r w:rsidR="00F30A3A" w:rsidRPr="00FE7F07">
        <w:rPr>
          <w:rFonts w:ascii="Times New Roman" w:hAnsi="Times New Roman" w:cs="Times New Roman"/>
          <w:sz w:val="24"/>
          <w:szCs w:val="24"/>
        </w:rPr>
        <w:t xml:space="preserve">otros roles de </w:t>
      </w:r>
      <w:r w:rsidR="00084146" w:rsidRPr="00FE7F07">
        <w:rPr>
          <w:rFonts w:ascii="Times New Roman" w:hAnsi="Times New Roman" w:cs="Times New Roman"/>
          <w:sz w:val="24"/>
          <w:szCs w:val="24"/>
        </w:rPr>
        <w:t>transmisión</w:t>
      </w:r>
      <w:r w:rsidR="00F30A3A" w:rsidRPr="00FE7F07">
        <w:rPr>
          <w:rFonts w:ascii="Times New Roman" w:hAnsi="Times New Roman" w:cs="Times New Roman"/>
          <w:sz w:val="24"/>
          <w:szCs w:val="24"/>
        </w:rPr>
        <w:t xml:space="preserve"> del </w:t>
      </w:r>
      <w:r w:rsidR="00486B98" w:rsidRPr="00FE7F07">
        <w:rPr>
          <w:rFonts w:ascii="Times New Roman" w:hAnsi="Times New Roman" w:cs="Times New Roman"/>
          <w:sz w:val="24"/>
          <w:szCs w:val="24"/>
        </w:rPr>
        <w:t>conocimiento</w:t>
      </w:r>
      <w:r w:rsidR="004C4ED7" w:rsidRPr="00FE7F07">
        <w:rPr>
          <w:rFonts w:ascii="Times New Roman" w:hAnsi="Times New Roman" w:cs="Times New Roman"/>
          <w:sz w:val="24"/>
          <w:szCs w:val="24"/>
        </w:rPr>
        <w:t xml:space="preserve">. </w:t>
      </w:r>
      <w:r w:rsidR="00D94F6F" w:rsidRPr="00FE7F07">
        <w:rPr>
          <w:rFonts w:ascii="Times New Roman" w:hAnsi="Times New Roman" w:cs="Times New Roman"/>
          <w:sz w:val="24"/>
          <w:szCs w:val="24"/>
        </w:rPr>
        <w:t>Y,</w:t>
      </w:r>
      <w:r w:rsidR="004C4ED7" w:rsidRPr="00FE7F07">
        <w:rPr>
          <w:rFonts w:ascii="Times New Roman" w:hAnsi="Times New Roman" w:cs="Times New Roman"/>
          <w:sz w:val="24"/>
          <w:szCs w:val="24"/>
        </w:rPr>
        <w:t xml:space="preserve"> por </w:t>
      </w:r>
      <w:r w:rsidR="005308D9" w:rsidRPr="00FE7F07">
        <w:rPr>
          <w:rFonts w:ascii="Times New Roman" w:hAnsi="Times New Roman" w:cs="Times New Roman"/>
          <w:sz w:val="24"/>
          <w:szCs w:val="24"/>
        </w:rPr>
        <w:t>último</w:t>
      </w:r>
      <w:r w:rsidR="004C4ED7" w:rsidRPr="00FE7F07">
        <w:rPr>
          <w:rFonts w:ascii="Times New Roman" w:hAnsi="Times New Roman" w:cs="Times New Roman"/>
          <w:sz w:val="24"/>
          <w:szCs w:val="24"/>
        </w:rPr>
        <w:t xml:space="preserve">, aunque ni mucho menos, con menor importancia, las </w:t>
      </w:r>
      <w:r w:rsidR="00084146" w:rsidRPr="00FE7F07">
        <w:rPr>
          <w:rFonts w:ascii="Times New Roman" w:hAnsi="Times New Roman" w:cs="Times New Roman"/>
          <w:sz w:val="24"/>
          <w:szCs w:val="24"/>
        </w:rPr>
        <w:t>personas</w:t>
      </w:r>
      <w:r w:rsidR="004C4ED7" w:rsidRPr="00FE7F07">
        <w:rPr>
          <w:rFonts w:ascii="Times New Roman" w:hAnsi="Times New Roman" w:cs="Times New Roman"/>
          <w:sz w:val="24"/>
          <w:szCs w:val="24"/>
        </w:rPr>
        <w:t xml:space="preserve"> que participan en las actividades y que </w:t>
      </w:r>
      <w:r w:rsidR="00246D1C" w:rsidRPr="00FE7F07">
        <w:rPr>
          <w:rFonts w:ascii="Times New Roman" w:hAnsi="Times New Roman" w:cs="Times New Roman"/>
          <w:sz w:val="24"/>
          <w:szCs w:val="24"/>
        </w:rPr>
        <w:t>generalmente</w:t>
      </w:r>
      <w:r w:rsidR="00CE3692" w:rsidRPr="00FE7F07">
        <w:rPr>
          <w:rFonts w:ascii="Times New Roman" w:hAnsi="Times New Roman" w:cs="Times New Roman"/>
          <w:sz w:val="24"/>
          <w:szCs w:val="24"/>
        </w:rPr>
        <w:t xml:space="preserve"> tienen como objetivo</w:t>
      </w:r>
      <w:r w:rsidR="004C4ED7" w:rsidRPr="00FE7F07">
        <w:rPr>
          <w:rFonts w:ascii="Times New Roman" w:hAnsi="Times New Roman" w:cs="Times New Roman"/>
          <w:sz w:val="24"/>
          <w:szCs w:val="24"/>
        </w:rPr>
        <w:t xml:space="preserve"> obtener una certificación o </w:t>
      </w:r>
      <w:r w:rsidR="00CE3692" w:rsidRPr="00FE7F07">
        <w:rPr>
          <w:rFonts w:ascii="Times New Roman" w:hAnsi="Times New Roman" w:cs="Times New Roman"/>
          <w:sz w:val="24"/>
          <w:szCs w:val="24"/>
        </w:rPr>
        <w:t xml:space="preserve">un </w:t>
      </w:r>
      <w:r w:rsidR="004C4ED7" w:rsidRPr="00FE7F07">
        <w:rPr>
          <w:rFonts w:ascii="Times New Roman" w:hAnsi="Times New Roman" w:cs="Times New Roman"/>
          <w:sz w:val="24"/>
          <w:szCs w:val="24"/>
        </w:rPr>
        <w:t>diploma</w:t>
      </w:r>
      <w:r w:rsidR="00CD6330" w:rsidRPr="00FE7F07">
        <w:rPr>
          <w:rFonts w:ascii="Times New Roman" w:hAnsi="Times New Roman" w:cs="Times New Roman"/>
          <w:sz w:val="24"/>
          <w:szCs w:val="24"/>
        </w:rPr>
        <w:t xml:space="preserve"> para impulsar su carrera, a</w:t>
      </w:r>
      <w:r w:rsidR="00CE3692" w:rsidRPr="00FE7F07">
        <w:rPr>
          <w:rFonts w:ascii="Times New Roman" w:hAnsi="Times New Roman" w:cs="Times New Roman"/>
          <w:sz w:val="24"/>
          <w:szCs w:val="24"/>
        </w:rPr>
        <w:t xml:space="preserve">unque </w:t>
      </w:r>
      <w:r w:rsidR="00CD6330" w:rsidRPr="00FE7F07">
        <w:rPr>
          <w:rFonts w:ascii="Times New Roman" w:hAnsi="Times New Roman" w:cs="Times New Roman"/>
          <w:sz w:val="24"/>
          <w:szCs w:val="24"/>
        </w:rPr>
        <w:t xml:space="preserve">cada vez más a menudo </w:t>
      </w:r>
      <w:r w:rsidR="00D05201" w:rsidRPr="00FE7F07">
        <w:rPr>
          <w:rFonts w:ascii="Times New Roman" w:hAnsi="Times New Roman" w:cs="Times New Roman"/>
          <w:sz w:val="24"/>
          <w:szCs w:val="24"/>
        </w:rPr>
        <w:t xml:space="preserve">observamos que también desean </w:t>
      </w:r>
      <w:r w:rsidR="00CD6330" w:rsidRPr="00FE7F07">
        <w:rPr>
          <w:rFonts w:ascii="Times New Roman" w:hAnsi="Times New Roman" w:cs="Times New Roman"/>
          <w:sz w:val="24"/>
          <w:szCs w:val="24"/>
        </w:rPr>
        <w:t xml:space="preserve">mejorar su </w:t>
      </w:r>
      <w:r w:rsidR="00D05201" w:rsidRPr="00FE7F07">
        <w:rPr>
          <w:rFonts w:ascii="Times New Roman" w:hAnsi="Times New Roman" w:cs="Times New Roman"/>
          <w:sz w:val="24"/>
          <w:szCs w:val="24"/>
        </w:rPr>
        <w:t>a</w:t>
      </w:r>
      <w:r w:rsidR="001E7344" w:rsidRPr="00FE7F07">
        <w:rPr>
          <w:rFonts w:ascii="Times New Roman" w:hAnsi="Times New Roman" w:cs="Times New Roman"/>
          <w:sz w:val="24"/>
          <w:szCs w:val="24"/>
        </w:rPr>
        <w:t>prendizaje</w:t>
      </w:r>
      <w:r w:rsidR="00CD6330" w:rsidRPr="00FE7F07">
        <w:rPr>
          <w:rFonts w:ascii="Times New Roman" w:hAnsi="Times New Roman" w:cs="Times New Roman"/>
          <w:sz w:val="24"/>
          <w:szCs w:val="24"/>
        </w:rPr>
        <w:t xml:space="preserve"> y desarrollar sus competencias</w:t>
      </w:r>
      <w:r w:rsidR="007E5FAB" w:rsidRPr="00FE7F07">
        <w:rPr>
          <w:rFonts w:ascii="Times New Roman" w:hAnsi="Times New Roman" w:cs="Times New Roman"/>
          <w:sz w:val="24"/>
          <w:szCs w:val="24"/>
        </w:rPr>
        <w:t xml:space="preserve"> </w:t>
      </w:r>
      <w:r w:rsidR="00084146" w:rsidRPr="00FE7F07">
        <w:rPr>
          <w:rFonts w:ascii="Times New Roman" w:hAnsi="Times New Roman" w:cs="Times New Roman"/>
          <w:sz w:val="24"/>
          <w:szCs w:val="24"/>
        </w:rPr>
        <w:t>profesionales</w:t>
      </w:r>
      <w:r w:rsidR="007E5FAB" w:rsidRPr="00FE7F07">
        <w:rPr>
          <w:rFonts w:ascii="Times New Roman" w:hAnsi="Times New Roman" w:cs="Times New Roman"/>
          <w:sz w:val="24"/>
          <w:szCs w:val="24"/>
        </w:rPr>
        <w:t>.</w:t>
      </w:r>
      <w:r w:rsidR="00CD6330" w:rsidRPr="00FE7F07">
        <w:rPr>
          <w:rFonts w:ascii="Times New Roman" w:hAnsi="Times New Roman" w:cs="Times New Roman"/>
          <w:sz w:val="24"/>
          <w:szCs w:val="24"/>
        </w:rPr>
        <w:t xml:space="preserve"> </w:t>
      </w:r>
      <w:r w:rsidR="00D05201" w:rsidRPr="00FE7F07">
        <w:rPr>
          <w:rFonts w:ascii="Times New Roman" w:hAnsi="Times New Roman" w:cs="Times New Roman"/>
          <w:sz w:val="24"/>
          <w:szCs w:val="24"/>
        </w:rPr>
        <w:t>E</w:t>
      </w:r>
      <w:r w:rsidR="00CD6330" w:rsidRPr="00FE7F07">
        <w:rPr>
          <w:rFonts w:ascii="Times New Roman" w:hAnsi="Times New Roman" w:cs="Times New Roman"/>
          <w:sz w:val="24"/>
          <w:szCs w:val="24"/>
        </w:rPr>
        <w:t xml:space="preserve">n esta </w:t>
      </w:r>
      <w:r w:rsidR="00486B98" w:rsidRPr="00FE7F07">
        <w:rPr>
          <w:rFonts w:ascii="Times New Roman" w:hAnsi="Times New Roman" w:cs="Times New Roman"/>
          <w:sz w:val="24"/>
          <w:szCs w:val="24"/>
        </w:rPr>
        <w:t>categoría</w:t>
      </w:r>
      <w:r w:rsidR="00CD6330" w:rsidRPr="00FE7F07">
        <w:rPr>
          <w:rFonts w:ascii="Times New Roman" w:hAnsi="Times New Roman" w:cs="Times New Roman"/>
          <w:sz w:val="24"/>
          <w:szCs w:val="24"/>
        </w:rPr>
        <w:t xml:space="preserve"> tendríamo</w:t>
      </w:r>
      <w:r w:rsidR="00D05201" w:rsidRPr="00FE7F07">
        <w:rPr>
          <w:rFonts w:ascii="Times New Roman" w:hAnsi="Times New Roman" w:cs="Times New Roman"/>
          <w:sz w:val="24"/>
          <w:szCs w:val="24"/>
        </w:rPr>
        <w:t xml:space="preserve">s también </w:t>
      </w:r>
      <w:r w:rsidR="005308D9" w:rsidRPr="00FE7F07">
        <w:rPr>
          <w:rFonts w:ascii="Times New Roman" w:hAnsi="Times New Roman" w:cs="Times New Roman"/>
          <w:sz w:val="24"/>
          <w:szCs w:val="24"/>
        </w:rPr>
        <w:t>tod</w:t>
      </w:r>
      <w:r w:rsidR="0078358E" w:rsidRPr="00FE7F07">
        <w:rPr>
          <w:rFonts w:ascii="Times New Roman" w:hAnsi="Times New Roman" w:cs="Times New Roman"/>
          <w:sz w:val="24"/>
          <w:szCs w:val="24"/>
        </w:rPr>
        <w:t>a</w:t>
      </w:r>
      <w:r w:rsidR="005308D9" w:rsidRPr="00FE7F07">
        <w:rPr>
          <w:rFonts w:ascii="Times New Roman" w:hAnsi="Times New Roman" w:cs="Times New Roman"/>
          <w:sz w:val="24"/>
          <w:szCs w:val="24"/>
        </w:rPr>
        <w:t>s aquellas personas</w:t>
      </w:r>
      <w:r w:rsidR="00E54137" w:rsidRPr="00FE7F07">
        <w:rPr>
          <w:rFonts w:ascii="Times New Roman" w:hAnsi="Times New Roman" w:cs="Times New Roman"/>
          <w:sz w:val="24"/>
          <w:szCs w:val="24"/>
        </w:rPr>
        <w:t xml:space="preserve"> que desdeñan la participación en </w:t>
      </w:r>
      <w:r w:rsidR="00ED0843" w:rsidRPr="00FE7F07">
        <w:rPr>
          <w:rFonts w:ascii="Times New Roman" w:hAnsi="Times New Roman" w:cs="Times New Roman"/>
          <w:sz w:val="24"/>
          <w:szCs w:val="24"/>
        </w:rPr>
        <w:t>actividades</w:t>
      </w:r>
      <w:r w:rsidR="00E54137" w:rsidRPr="00FE7F07">
        <w:rPr>
          <w:rFonts w:ascii="Times New Roman" w:hAnsi="Times New Roman" w:cs="Times New Roman"/>
          <w:sz w:val="24"/>
          <w:szCs w:val="24"/>
        </w:rPr>
        <w:t xml:space="preserve"> formativas bien por </w:t>
      </w:r>
      <w:r w:rsidR="00750310" w:rsidRPr="00FE7F07">
        <w:rPr>
          <w:rFonts w:ascii="Times New Roman" w:hAnsi="Times New Roman" w:cs="Times New Roman"/>
          <w:sz w:val="24"/>
          <w:szCs w:val="24"/>
        </w:rPr>
        <w:t>desinterés</w:t>
      </w:r>
      <w:r w:rsidR="00E54137" w:rsidRPr="00FE7F07">
        <w:rPr>
          <w:rFonts w:ascii="Times New Roman" w:hAnsi="Times New Roman" w:cs="Times New Roman"/>
          <w:sz w:val="24"/>
          <w:szCs w:val="24"/>
        </w:rPr>
        <w:t xml:space="preserve"> o </w:t>
      </w:r>
      <w:r w:rsidR="00750310" w:rsidRPr="00FE7F07">
        <w:rPr>
          <w:rFonts w:ascii="Times New Roman" w:hAnsi="Times New Roman" w:cs="Times New Roman"/>
          <w:sz w:val="24"/>
          <w:szCs w:val="24"/>
        </w:rPr>
        <w:t>desmotivación</w:t>
      </w:r>
      <w:r w:rsidR="0082673F" w:rsidRPr="00FE7F07">
        <w:rPr>
          <w:rFonts w:ascii="Times New Roman" w:hAnsi="Times New Roman" w:cs="Times New Roman"/>
          <w:sz w:val="24"/>
          <w:szCs w:val="24"/>
        </w:rPr>
        <w:t xml:space="preserve"> </w:t>
      </w:r>
      <w:r w:rsidR="00E54137" w:rsidRPr="00FE7F07">
        <w:rPr>
          <w:rFonts w:ascii="Times New Roman" w:hAnsi="Times New Roman" w:cs="Times New Roman"/>
          <w:sz w:val="24"/>
          <w:szCs w:val="24"/>
        </w:rPr>
        <w:t xml:space="preserve">bien por falta de tiempo o posibilidades reales de </w:t>
      </w:r>
      <w:r w:rsidR="0082673F" w:rsidRPr="00FE7F07">
        <w:rPr>
          <w:rFonts w:ascii="Times New Roman" w:hAnsi="Times New Roman" w:cs="Times New Roman"/>
          <w:sz w:val="24"/>
          <w:szCs w:val="24"/>
        </w:rPr>
        <w:t>hacerlo. Y como decía</w:t>
      </w:r>
      <w:r w:rsidR="00ED0843" w:rsidRPr="00FE7F07">
        <w:rPr>
          <w:rFonts w:ascii="Times New Roman" w:hAnsi="Times New Roman" w:cs="Times New Roman"/>
          <w:sz w:val="24"/>
          <w:szCs w:val="24"/>
        </w:rPr>
        <w:t>mo</w:t>
      </w:r>
      <w:r w:rsidR="0082673F" w:rsidRPr="00FE7F07">
        <w:rPr>
          <w:rFonts w:ascii="Times New Roman" w:hAnsi="Times New Roman" w:cs="Times New Roman"/>
          <w:sz w:val="24"/>
          <w:szCs w:val="24"/>
        </w:rPr>
        <w:t xml:space="preserve">s al principio, todo esto viene </w:t>
      </w:r>
      <w:r w:rsidR="00750310" w:rsidRPr="00FE7F07">
        <w:rPr>
          <w:rFonts w:ascii="Times New Roman" w:hAnsi="Times New Roman" w:cs="Times New Roman"/>
          <w:sz w:val="24"/>
          <w:szCs w:val="24"/>
        </w:rPr>
        <w:t>condicionado</w:t>
      </w:r>
      <w:r w:rsidR="0095612D" w:rsidRPr="00FE7F07">
        <w:rPr>
          <w:rFonts w:ascii="Times New Roman" w:hAnsi="Times New Roman" w:cs="Times New Roman"/>
          <w:sz w:val="24"/>
          <w:szCs w:val="24"/>
        </w:rPr>
        <w:t xml:space="preserve"> por los modelos de función </w:t>
      </w:r>
      <w:r w:rsidR="00750310" w:rsidRPr="00FE7F07">
        <w:rPr>
          <w:rFonts w:ascii="Times New Roman" w:hAnsi="Times New Roman" w:cs="Times New Roman"/>
          <w:sz w:val="24"/>
          <w:szCs w:val="24"/>
        </w:rPr>
        <w:t>pública</w:t>
      </w:r>
      <w:r w:rsidR="0095612D" w:rsidRPr="00FE7F07">
        <w:rPr>
          <w:rFonts w:ascii="Times New Roman" w:hAnsi="Times New Roman" w:cs="Times New Roman"/>
          <w:sz w:val="24"/>
          <w:szCs w:val="24"/>
        </w:rPr>
        <w:t xml:space="preserve"> de referencia de cada </w:t>
      </w:r>
      <w:r w:rsidR="00750310" w:rsidRPr="00FE7F07">
        <w:rPr>
          <w:rFonts w:ascii="Times New Roman" w:hAnsi="Times New Roman" w:cs="Times New Roman"/>
          <w:sz w:val="24"/>
          <w:szCs w:val="24"/>
        </w:rPr>
        <w:t>colectivo</w:t>
      </w:r>
      <w:r w:rsidR="0095612D" w:rsidRPr="00FE7F07">
        <w:rPr>
          <w:rFonts w:ascii="Times New Roman" w:hAnsi="Times New Roman" w:cs="Times New Roman"/>
          <w:sz w:val="24"/>
          <w:szCs w:val="24"/>
        </w:rPr>
        <w:t xml:space="preserve"> </w:t>
      </w:r>
      <w:r w:rsidR="00750310" w:rsidRPr="00FE7F07">
        <w:rPr>
          <w:rFonts w:ascii="Times New Roman" w:hAnsi="Times New Roman" w:cs="Times New Roman"/>
          <w:sz w:val="24"/>
          <w:szCs w:val="24"/>
        </w:rPr>
        <w:t>profesional</w:t>
      </w:r>
      <w:r w:rsidR="006A3994" w:rsidRPr="00FE7F07">
        <w:rPr>
          <w:rFonts w:ascii="Times New Roman" w:hAnsi="Times New Roman" w:cs="Times New Roman"/>
          <w:sz w:val="24"/>
          <w:szCs w:val="24"/>
        </w:rPr>
        <w:t xml:space="preserve"> de cada administración. F</w:t>
      </w:r>
      <w:r w:rsidR="0095612D" w:rsidRPr="00FE7F07">
        <w:rPr>
          <w:rFonts w:ascii="Times New Roman" w:hAnsi="Times New Roman" w:cs="Times New Roman"/>
          <w:sz w:val="24"/>
          <w:szCs w:val="24"/>
        </w:rPr>
        <w:t xml:space="preserve">inalmente, tratando de </w:t>
      </w:r>
      <w:r w:rsidR="006658B4" w:rsidRPr="00FE7F07">
        <w:rPr>
          <w:rFonts w:ascii="Times New Roman" w:hAnsi="Times New Roman" w:cs="Times New Roman"/>
          <w:sz w:val="24"/>
          <w:szCs w:val="24"/>
        </w:rPr>
        <w:t>repensar</w:t>
      </w:r>
      <w:r w:rsidR="0095612D" w:rsidRPr="00FE7F07">
        <w:rPr>
          <w:rFonts w:ascii="Times New Roman" w:hAnsi="Times New Roman" w:cs="Times New Roman"/>
          <w:sz w:val="24"/>
          <w:szCs w:val="24"/>
        </w:rPr>
        <w:t xml:space="preserve"> tanto a los </w:t>
      </w:r>
      <w:r w:rsidR="006A3994" w:rsidRPr="00FE7F07">
        <w:rPr>
          <w:rFonts w:ascii="Times New Roman" w:hAnsi="Times New Roman" w:cs="Times New Roman"/>
          <w:sz w:val="24"/>
          <w:szCs w:val="24"/>
        </w:rPr>
        <w:t>“</w:t>
      </w:r>
      <w:r w:rsidR="0095612D" w:rsidRPr="00FE7F07">
        <w:rPr>
          <w:rFonts w:ascii="Times New Roman" w:hAnsi="Times New Roman" w:cs="Times New Roman"/>
          <w:sz w:val="24"/>
          <w:szCs w:val="24"/>
        </w:rPr>
        <w:t>para qués</w:t>
      </w:r>
      <w:r w:rsidR="006A3994" w:rsidRPr="00FE7F07">
        <w:rPr>
          <w:rFonts w:ascii="Times New Roman" w:hAnsi="Times New Roman" w:cs="Times New Roman"/>
          <w:sz w:val="24"/>
          <w:szCs w:val="24"/>
        </w:rPr>
        <w:t>”</w:t>
      </w:r>
      <w:r w:rsidR="0095612D"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como a</w:t>
      </w:r>
      <w:r w:rsidR="0095612D" w:rsidRPr="00FE7F07">
        <w:rPr>
          <w:rFonts w:ascii="Times New Roman" w:hAnsi="Times New Roman" w:cs="Times New Roman"/>
          <w:sz w:val="24"/>
          <w:szCs w:val="24"/>
        </w:rPr>
        <w:t xml:space="preserve"> los </w:t>
      </w:r>
      <w:r w:rsidR="006A3994" w:rsidRPr="00FE7F07">
        <w:rPr>
          <w:rFonts w:ascii="Times New Roman" w:hAnsi="Times New Roman" w:cs="Times New Roman"/>
          <w:sz w:val="24"/>
          <w:szCs w:val="24"/>
        </w:rPr>
        <w:t>“</w:t>
      </w:r>
      <w:r w:rsidR="0095612D" w:rsidRPr="00FE7F07">
        <w:rPr>
          <w:rFonts w:ascii="Times New Roman" w:hAnsi="Times New Roman" w:cs="Times New Roman"/>
          <w:sz w:val="24"/>
          <w:szCs w:val="24"/>
        </w:rPr>
        <w:t>para quiénes</w:t>
      </w:r>
      <w:r w:rsidR="006A3994" w:rsidRPr="00FE7F07">
        <w:rPr>
          <w:rFonts w:ascii="Times New Roman" w:hAnsi="Times New Roman" w:cs="Times New Roman"/>
          <w:sz w:val="24"/>
          <w:szCs w:val="24"/>
        </w:rPr>
        <w:t>”</w:t>
      </w:r>
      <w:r w:rsidR="0095612D" w:rsidRPr="00FE7F07">
        <w:rPr>
          <w:rFonts w:ascii="Times New Roman" w:hAnsi="Times New Roman" w:cs="Times New Roman"/>
          <w:sz w:val="24"/>
          <w:szCs w:val="24"/>
        </w:rPr>
        <w:t xml:space="preserve">, </w:t>
      </w:r>
      <w:r w:rsidR="00E515B5" w:rsidRPr="00FE7F07">
        <w:rPr>
          <w:rFonts w:ascii="Times New Roman" w:hAnsi="Times New Roman" w:cs="Times New Roman"/>
          <w:sz w:val="24"/>
          <w:szCs w:val="24"/>
        </w:rPr>
        <w:t xml:space="preserve">el </w:t>
      </w:r>
      <w:r w:rsidR="006658B4" w:rsidRPr="00FE7F07">
        <w:rPr>
          <w:rFonts w:ascii="Times New Roman" w:hAnsi="Times New Roman" w:cs="Times New Roman"/>
          <w:sz w:val="24"/>
          <w:szCs w:val="24"/>
        </w:rPr>
        <w:t>contrato</w:t>
      </w:r>
      <w:r w:rsidR="00E515B5" w:rsidRPr="00FE7F07">
        <w:rPr>
          <w:rFonts w:ascii="Times New Roman" w:hAnsi="Times New Roman" w:cs="Times New Roman"/>
          <w:sz w:val="24"/>
          <w:szCs w:val="24"/>
        </w:rPr>
        <w:t xml:space="preserve"> social </w:t>
      </w:r>
      <w:r w:rsidR="006658B4" w:rsidRPr="00FE7F07">
        <w:rPr>
          <w:rFonts w:ascii="Times New Roman" w:hAnsi="Times New Roman" w:cs="Times New Roman"/>
          <w:sz w:val="24"/>
          <w:szCs w:val="24"/>
        </w:rPr>
        <w:t>al</w:t>
      </w:r>
      <w:r w:rsidR="00E515B5" w:rsidRPr="00FE7F07">
        <w:rPr>
          <w:rFonts w:ascii="Times New Roman" w:hAnsi="Times New Roman" w:cs="Times New Roman"/>
          <w:sz w:val="24"/>
          <w:szCs w:val="24"/>
        </w:rPr>
        <w:t xml:space="preserve"> que todos servimos. </w:t>
      </w:r>
    </w:p>
    <w:p w14:paraId="737DDC11" w14:textId="77777777" w:rsidR="00C3368A" w:rsidRPr="00FE7F07" w:rsidRDefault="00C3368A" w:rsidP="00FE7F07">
      <w:pPr>
        <w:spacing w:line="240" w:lineRule="auto"/>
        <w:jc w:val="both"/>
        <w:rPr>
          <w:rFonts w:ascii="Times New Roman" w:hAnsi="Times New Roman" w:cs="Times New Roman"/>
          <w:noProof/>
          <w:sz w:val="24"/>
          <w:szCs w:val="24"/>
        </w:rPr>
      </w:pPr>
    </w:p>
    <w:p w14:paraId="4D25E342" w14:textId="4F726AF3" w:rsidR="001D276A" w:rsidRPr="00FE7F07" w:rsidRDefault="00C3368A" w:rsidP="00FE7F07">
      <w:pPr>
        <w:spacing w:line="240" w:lineRule="auto"/>
        <w:jc w:val="center"/>
        <w:rPr>
          <w:rFonts w:ascii="Times New Roman" w:hAnsi="Times New Roman" w:cs="Times New Roman"/>
          <w:sz w:val="24"/>
          <w:szCs w:val="24"/>
        </w:rPr>
      </w:pPr>
      <w:r w:rsidRPr="00FE7F07">
        <w:rPr>
          <w:rFonts w:ascii="Times New Roman" w:hAnsi="Times New Roman" w:cs="Times New Roman"/>
          <w:noProof/>
          <w:sz w:val="24"/>
          <w:szCs w:val="24"/>
        </w:rPr>
        <w:lastRenderedPageBreak/>
        <w:drawing>
          <wp:inline distT="0" distB="0" distL="0" distR="0" wp14:anchorId="3FBBA083" wp14:editId="6E77939C">
            <wp:extent cx="3667245" cy="2567162"/>
            <wp:effectExtent l="152400" t="171450" r="333375" b="367030"/>
            <wp:docPr id="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20"/>
                    <a:srcRect l="14796" t="20957" r="58095" b="11578"/>
                    <a:stretch/>
                  </pic:blipFill>
                  <pic:spPr bwMode="auto">
                    <a:xfrm>
                      <a:off x="0" y="0"/>
                      <a:ext cx="3672129" cy="25705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E9720BE" w14:textId="0D6D64C0" w:rsidR="008D6097" w:rsidRPr="00FE7F07" w:rsidRDefault="008D6097" w:rsidP="00FE7F07">
      <w:pPr>
        <w:spacing w:line="240" w:lineRule="auto"/>
        <w:jc w:val="both"/>
        <w:rPr>
          <w:rFonts w:ascii="Times New Roman" w:hAnsi="Times New Roman" w:cs="Times New Roman"/>
          <w:b/>
          <w:bCs/>
          <w:sz w:val="24"/>
          <w:szCs w:val="24"/>
        </w:rPr>
      </w:pPr>
      <w:r w:rsidRPr="00FE7F07">
        <w:rPr>
          <w:rFonts w:ascii="Times New Roman" w:hAnsi="Times New Roman" w:cs="Times New Roman"/>
          <w:b/>
          <w:bCs/>
          <w:sz w:val="24"/>
          <w:szCs w:val="24"/>
        </w:rPr>
        <w:t>Situación de partida</w:t>
      </w:r>
    </w:p>
    <w:p w14:paraId="05137B62" w14:textId="7E8A1348" w:rsidR="00314EEE" w:rsidRPr="00FE7F07" w:rsidRDefault="00314EEE"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Pues bien, </w:t>
      </w:r>
      <w:r w:rsidR="005308D9" w:rsidRPr="00FE7F07">
        <w:rPr>
          <w:rFonts w:ascii="Times New Roman" w:hAnsi="Times New Roman" w:cs="Times New Roman"/>
          <w:sz w:val="24"/>
          <w:szCs w:val="24"/>
        </w:rPr>
        <w:t>cabría</w:t>
      </w:r>
      <w:r w:rsidRPr="00FE7F07">
        <w:rPr>
          <w:rFonts w:ascii="Times New Roman" w:hAnsi="Times New Roman" w:cs="Times New Roman"/>
          <w:sz w:val="24"/>
          <w:szCs w:val="24"/>
        </w:rPr>
        <w:t xml:space="preserve"> </w:t>
      </w:r>
      <w:r w:rsidR="006658B4" w:rsidRPr="00FE7F07">
        <w:rPr>
          <w:rFonts w:ascii="Times New Roman" w:hAnsi="Times New Roman" w:cs="Times New Roman"/>
          <w:sz w:val="24"/>
          <w:szCs w:val="24"/>
        </w:rPr>
        <w:t>argumentar</w:t>
      </w:r>
      <w:r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que,</w:t>
      </w:r>
      <w:r w:rsidRPr="00FE7F07">
        <w:rPr>
          <w:rFonts w:ascii="Times New Roman" w:hAnsi="Times New Roman" w:cs="Times New Roman"/>
          <w:sz w:val="24"/>
          <w:szCs w:val="24"/>
        </w:rPr>
        <w:t xml:space="preserve"> </w:t>
      </w:r>
      <w:r w:rsidR="006658B4" w:rsidRPr="00FE7F07">
        <w:rPr>
          <w:rFonts w:ascii="Times New Roman" w:hAnsi="Times New Roman" w:cs="Times New Roman"/>
          <w:sz w:val="24"/>
          <w:szCs w:val="24"/>
        </w:rPr>
        <w:t>puesto</w:t>
      </w:r>
      <w:r w:rsidRPr="00FE7F07">
        <w:rPr>
          <w:rFonts w:ascii="Times New Roman" w:hAnsi="Times New Roman" w:cs="Times New Roman"/>
          <w:sz w:val="24"/>
          <w:szCs w:val="24"/>
        </w:rPr>
        <w:t xml:space="preserve"> que no se trata de un conjunto de </w:t>
      </w:r>
      <w:r w:rsidR="006658B4" w:rsidRPr="00FE7F07">
        <w:rPr>
          <w:rFonts w:ascii="Times New Roman" w:hAnsi="Times New Roman" w:cs="Times New Roman"/>
          <w:sz w:val="24"/>
          <w:szCs w:val="24"/>
        </w:rPr>
        <w:t>actores</w:t>
      </w:r>
      <w:r w:rsidRPr="00FE7F07">
        <w:rPr>
          <w:rFonts w:ascii="Times New Roman" w:hAnsi="Times New Roman" w:cs="Times New Roman"/>
          <w:sz w:val="24"/>
          <w:szCs w:val="24"/>
        </w:rPr>
        <w:t xml:space="preserve"> natural, sino que deben crearse, establecerse, describirse y reunirse en torno a una política que debe </w:t>
      </w:r>
      <w:r w:rsidR="006658B4" w:rsidRPr="00FE7F07">
        <w:rPr>
          <w:rFonts w:ascii="Times New Roman" w:hAnsi="Times New Roman" w:cs="Times New Roman"/>
          <w:sz w:val="24"/>
          <w:szCs w:val="24"/>
        </w:rPr>
        <w:t>formularse</w:t>
      </w:r>
      <w:r w:rsidRPr="00FE7F07">
        <w:rPr>
          <w:rFonts w:ascii="Times New Roman" w:hAnsi="Times New Roman" w:cs="Times New Roman"/>
          <w:sz w:val="24"/>
          <w:szCs w:val="24"/>
        </w:rPr>
        <w:t xml:space="preserve">, </w:t>
      </w:r>
      <w:r w:rsidR="00BA55E6" w:rsidRPr="00FE7F07">
        <w:rPr>
          <w:rFonts w:ascii="Times New Roman" w:hAnsi="Times New Roman" w:cs="Times New Roman"/>
          <w:sz w:val="24"/>
          <w:szCs w:val="24"/>
        </w:rPr>
        <w:t xml:space="preserve">partimos de la </w:t>
      </w:r>
      <w:r w:rsidR="008A6D04" w:rsidRPr="00FE7F07">
        <w:rPr>
          <w:rFonts w:ascii="Times New Roman" w:hAnsi="Times New Roman" w:cs="Times New Roman"/>
          <w:sz w:val="24"/>
          <w:szCs w:val="24"/>
        </w:rPr>
        <w:t>presunción</w:t>
      </w:r>
      <w:r w:rsidR="00BA55E6" w:rsidRPr="00FE7F07">
        <w:rPr>
          <w:rFonts w:ascii="Times New Roman" w:hAnsi="Times New Roman" w:cs="Times New Roman"/>
          <w:sz w:val="24"/>
          <w:szCs w:val="24"/>
        </w:rPr>
        <w:t xml:space="preserve"> </w:t>
      </w:r>
      <w:r w:rsidR="008A6D04" w:rsidRPr="00FE7F07">
        <w:rPr>
          <w:rFonts w:ascii="Times New Roman" w:hAnsi="Times New Roman" w:cs="Times New Roman"/>
          <w:sz w:val="24"/>
          <w:szCs w:val="24"/>
        </w:rPr>
        <w:t>observada</w:t>
      </w:r>
      <w:r w:rsidR="00BA55E6" w:rsidRPr="00FE7F07">
        <w:rPr>
          <w:rFonts w:ascii="Times New Roman" w:hAnsi="Times New Roman" w:cs="Times New Roman"/>
          <w:sz w:val="24"/>
          <w:szCs w:val="24"/>
        </w:rPr>
        <w:t xml:space="preserve"> de que existe</w:t>
      </w:r>
      <w:r w:rsidRPr="00FE7F07">
        <w:rPr>
          <w:rFonts w:ascii="Times New Roman" w:hAnsi="Times New Roman" w:cs="Times New Roman"/>
          <w:sz w:val="24"/>
          <w:szCs w:val="24"/>
        </w:rPr>
        <w:t xml:space="preserve"> una </w:t>
      </w:r>
      <w:r w:rsidR="008A6D04" w:rsidRPr="00FE7F07">
        <w:rPr>
          <w:rFonts w:ascii="Times New Roman" w:hAnsi="Times New Roman" w:cs="Times New Roman"/>
          <w:sz w:val="24"/>
          <w:szCs w:val="24"/>
        </w:rPr>
        <w:t>desconexión</w:t>
      </w:r>
      <w:r w:rsidRPr="00FE7F07">
        <w:rPr>
          <w:rFonts w:ascii="Times New Roman" w:hAnsi="Times New Roman" w:cs="Times New Roman"/>
          <w:sz w:val="24"/>
          <w:szCs w:val="24"/>
        </w:rPr>
        <w:t xml:space="preserve"> de partida entre todos ellos. </w:t>
      </w:r>
    </w:p>
    <w:p w14:paraId="577105A3" w14:textId="70A16EE8" w:rsidR="00314EEE" w:rsidRPr="00FE7F07" w:rsidRDefault="00314EEE"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En </w:t>
      </w:r>
      <w:r w:rsidR="005308D9" w:rsidRPr="00FE7F07">
        <w:rPr>
          <w:rFonts w:ascii="Times New Roman" w:hAnsi="Times New Roman" w:cs="Times New Roman"/>
          <w:sz w:val="24"/>
          <w:szCs w:val="24"/>
        </w:rPr>
        <w:t>consecuencia,</w:t>
      </w:r>
      <w:r w:rsidRPr="00FE7F07">
        <w:rPr>
          <w:rFonts w:ascii="Times New Roman" w:hAnsi="Times New Roman" w:cs="Times New Roman"/>
          <w:sz w:val="24"/>
          <w:szCs w:val="24"/>
        </w:rPr>
        <w:t xml:space="preserve"> el </w:t>
      </w:r>
      <w:r w:rsidR="007C4BCB" w:rsidRPr="00FE7F07">
        <w:rPr>
          <w:rFonts w:ascii="Times New Roman" w:hAnsi="Times New Roman" w:cs="Times New Roman"/>
          <w:sz w:val="24"/>
          <w:szCs w:val="24"/>
        </w:rPr>
        <w:t>desafío</w:t>
      </w:r>
      <w:r w:rsidRPr="00FE7F07">
        <w:rPr>
          <w:rFonts w:ascii="Times New Roman" w:hAnsi="Times New Roman" w:cs="Times New Roman"/>
          <w:sz w:val="24"/>
          <w:szCs w:val="24"/>
        </w:rPr>
        <w:t xml:space="preserve"> es </w:t>
      </w:r>
      <w:r w:rsidR="008A6D04" w:rsidRPr="00FE7F07">
        <w:rPr>
          <w:rFonts w:ascii="Times New Roman" w:hAnsi="Times New Roman" w:cs="Times New Roman"/>
          <w:sz w:val="24"/>
          <w:szCs w:val="24"/>
        </w:rPr>
        <w:t>doble</w:t>
      </w:r>
      <w:r w:rsidRPr="00FE7F07">
        <w:rPr>
          <w:rFonts w:ascii="Times New Roman" w:hAnsi="Times New Roman" w:cs="Times New Roman"/>
          <w:sz w:val="24"/>
          <w:szCs w:val="24"/>
        </w:rPr>
        <w:t xml:space="preserve">: por un </w:t>
      </w:r>
      <w:r w:rsidR="008A6D04" w:rsidRPr="00FE7F07">
        <w:rPr>
          <w:rFonts w:ascii="Times New Roman" w:hAnsi="Times New Roman" w:cs="Times New Roman"/>
          <w:sz w:val="24"/>
          <w:szCs w:val="24"/>
        </w:rPr>
        <w:t>lado</w:t>
      </w:r>
      <w:r w:rsidRPr="00FE7F07">
        <w:rPr>
          <w:rFonts w:ascii="Times New Roman" w:hAnsi="Times New Roman" w:cs="Times New Roman"/>
          <w:sz w:val="24"/>
          <w:szCs w:val="24"/>
        </w:rPr>
        <w:t xml:space="preserve">, </w:t>
      </w:r>
      <w:r w:rsidR="008A6D04" w:rsidRPr="00FE7F07">
        <w:rPr>
          <w:rFonts w:ascii="Times New Roman" w:hAnsi="Times New Roman" w:cs="Times New Roman"/>
          <w:sz w:val="24"/>
          <w:szCs w:val="24"/>
        </w:rPr>
        <w:t>conectar</w:t>
      </w:r>
      <w:r w:rsidRPr="00FE7F07">
        <w:rPr>
          <w:rFonts w:ascii="Times New Roman" w:hAnsi="Times New Roman" w:cs="Times New Roman"/>
          <w:sz w:val="24"/>
          <w:szCs w:val="24"/>
        </w:rPr>
        <w:t xml:space="preserve"> hacia arriba des</w:t>
      </w:r>
      <w:r w:rsidR="008A6D04" w:rsidRPr="00FE7F07">
        <w:rPr>
          <w:rFonts w:ascii="Times New Roman" w:hAnsi="Times New Roman" w:cs="Times New Roman"/>
          <w:sz w:val="24"/>
          <w:szCs w:val="24"/>
        </w:rPr>
        <w:t>ho</w:t>
      </w:r>
      <w:r w:rsidRPr="00FE7F07">
        <w:rPr>
          <w:rFonts w:ascii="Times New Roman" w:hAnsi="Times New Roman" w:cs="Times New Roman"/>
          <w:sz w:val="24"/>
          <w:szCs w:val="24"/>
        </w:rPr>
        <w:t>jando las capas de la cebolla, y hacia todas partes, con</w:t>
      </w:r>
      <w:r w:rsidR="007C4BCB" w:rsidRPr="00FE7F07">
        <w:rPr>
          <w:rFonts w:ascii="Times New Roman" w:hAnsi="Times New Roman" w:cs="Times New Roman"/>
          <w:sz w:val="24"/>
          <w:szCs w:val="24"/>
        </w:rPr>
        <w:t>ectando</w:t>
      </w:r>
      <w:r w:rsidRPr="00FE7F07">
        <w:rPr>
          <w:rFonts w:ascii="Times New Roman" w:hAnsi="Times New Roman" w:cs="Times New Roman"/>
          <w:sz w:val="24"/>
          <w:szCs w:val="24"/>
        </w:rPr>
        <w:t xml:space="preserve"> todos los miembros de la </w:t>
      </w:r>
      <w:r w:rsidR="001E7344" w:rsidRPr="00FE7F07">
        <w:rPr>
          <w:rFonts w:ascii="Times New Roman" w:hAnsi="Times New Roman" w:cs="Times New Roman"/>
          <w:sz w:val="24"/>
          <w:szCs w:val="24"/>
        </w:rPr>
        <w:t>Comunidad</w:t>
      </w:r>
      <w:r w:rsidRPr="00FE7F07">
        <w:rPr>
          <w:rFonts w:ascii="Times New Roman" w:hAnsi="Times New Roman" w:cs="Times New Roman"/>
          <w:sz w:val="24"/>
          <w:szCs w:val="24"/>
        </w:rPr>
        <w:t xml:space="preserve"> de </w:t>
      </w:r>
      <w:r w:rsidR="001E7344" w:rsidRPr="00FE7F07">
        <w:rPr>
          <w:rFonts w:ascii="Times New Roman" w:hAnsi="Times New Roman" w:cs="Times New Roman"/>
          <w:sz w:val="24"/>
          <w:szCs w:val="24"/>
        </w:rPr>
        <w:t>Aprendizaje</w:t>
      </w:r>
      <w:r w:rsidRPr="00FE7F07">
        <w:rPr>
          <w:rFonts w:ascii="Times New Roman" w:hAnsi="Times New Roman" w:cs="Times New Roman"/>
          <w:sz w:val="24"/>
          <w:szCs w:val="24"/>
        </w:rPr>
        <w:t>.</w:t>
      </w:r>
    </w:p>
    <w:p w14:paraId="053C7CC8" w14:textId="559C86A4" w:rsidR="00BA55E6" w:rsidRPr="00FE7F07" w:rsidRDefault="00BA55E6"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Desde el punto de vista de</w:t>
      </w:r>
      <w:r w:rsidR="00D51759" w:rsidRPr="00FE7F07">
        <w:rPr>
          <w:rFonts w:ascii="Times New Roman" w:hAnsi="Times New Roman" w:cs="Times New Roman"/>
          <w:sz w:val="24"/>
          <w:szCs w:val="24"/>
        </w:rPr>
        <w:t xml:space="preserve">l enfoque de la </w:t>
      </w:r>
      <w:r w:rsidR="008A6D04" w:rsidRPr="00FE7F07">
        <w:rPr>
          <w:rFonts w:ascii="Times New Roman" w:hAnsi="Times New Roman" w:cs="Times New Roman"/>
          <w:sz w:val="24"/>
          <w:szCs w:val="24"/>
        </w:rPr>
        <w:t>actividad</w:t>
      </w:r>
      <w:r w:rsidR="00D51759" w:rsidRPr="00FE7F07">
        <w:rPr>
          <w:rFonts w:ascii="Times New Roman" w:hAnsi="Times New Roman" w:cs="Times New Roman"/>
          <w:sz w:val="24"/>
          <w:szCs w:val="24"/>
        </w:rPr>
        <w:t xml:space="preserve"> desarrollada en los últimos años, la </w:t>
      </w:r>
      <w:r w:rsidR="008A6D04" w:rsidRPr="00FE7F07">
        <w:rPr>
          <w:rFonts w:ascii="Times New Roman" w:hAnsi="Times New Roman" w:cs="Times New Roman"/>
          <w:sz w:val="24"/>
          <w:szCs w:val="24"/>
        </w:rPr>
        <w:t>apuesta</w:t>
      </w:r>
      <w:r w:rsidR="00D51759" w:rsidRPr="00FE7F07">
        <w:rPr>
          <w:rFonts w:ascii="Times New Roman" w:hAnsi="Times New Roman" w:cs="Times New Roman"/>
          <w:sz w:val="24"/>
          <w:szCs w:val="24"/>
        </w:rPr>
        <w:t xml:space="preserve"> por la </w:t>
      </w:r>
      <w:r w:rsidR="008A6D04" w:rsidRPr="00FE7F07">
        <w:rPr>
          <w:rFonts w:ascii="Times New Roman" w:hAnsi="Times New Roman" w:cs="Times New Roman"/>
          <w:sz w:val="24"/>
          <w:szCs w:val="24"/>
        </w:rPr>
        <w:t>formación</w:t>
      </w:r>
      <w:r w:rsidR="00D51759" w:rsidRPr="00FE7F07">
        <w:rPr>
          <w:rFonts w:ascii="Times New Roman" w:hAnsi="Times New Roman" w:cs="Times New Roman"/>
          <w:sz w:val="24"/>
          <w:szCs w:val="24"/>
        </w:rPr>
        <w:t xml:space="preserve"> por competencias es clara en el </w:t>
      </w:r>
      <w:r w:rsidR="00A24170" w:rsidRPr="00FE7F07">
        <w:rPr>
          <w:rFonts w:ascii="Times New Roman" w:hAnsi="Times New Roman" w:cs="Times New Roman"/>
          <w:sz w:val="24"/>
          <w:szCs w:val="24"/>
        </w:rPr>
        <w:t xml:space="preserve">INAP, dentro de lo que Horton </w:t>
      </w:r>
      <w:r w:rsidR="000214C4" w:rsidRPr="00FE7F07">
        <w:rPr>
          <w:rFonts w:ascii="Times New Roman" w:hAnsi="Times New Roman" w:cs="Times New Roman"/>
          <w:sz w:val="24"/>
          <w:szCs w:val="24"/>
        </w:rPr>
        <w:t>denominó el “movimiento competencial”</w:t>
      </w:r>
      <w:r w:rsidR="00D51759" w:rsidRPr="00FE7F07">
        <w:rPr>
          <w:rFonts w:ascii="Times New Roman" w:hAnsi="Times New Roman" w:cs="Times New Roman"/>
          <w:sz w:val="24"/>
          <w:szCs w:val="24"/>
        </w:rPr>
        <w:t xml:space="preserve">. </w:t>
      </w:r>
      <w:r w:rsidR="004D76C2" w:rsidRPr="00FE7F07">
        <w:rPr>
          <w:rFonts w:ascii="Times New Roman" w:hAnsi="Times New Roman" w:cs="Times New Roman"/>
          <w:sz w:val="24"/>
          <w:szCs w:val="24"/>
        </w:rPr>
        <w:t>Un enfoque lógico y cohe</w:t>
      </w:r>
      <w:r w:rsidR="008A6D04" w:rsidRPr="00FE7F07">
        <w:rPr>
          <w:rFonts w:ascii="Times New Roman" w:hAnsi="Times New Roman" w:cs="Times New Roman"/>
          <w:sz w:val="24"/>
          <w:szCs w:val="24"/>
        </w:rPr>
        <w:t>re</w:t>
      </w:r>
      <w:r w:rsidR="004D76C2" w:rsidRPr="00FE7F07">
        <w:rPr>
          <w:rFonts w:ascii="Times New Roman" w:hAnsi="Times New Roman" w:cs="Times New Roman"/>
          <w:sz w:val="24"/>
          <w:szCs w:val="24"/>
        </w:rPr>
        <w:t xml:space="preserve">nte </w:t>
      </w:r>
      <w:r w:rsidR="00A820BB" w:rsidRPr="00FE7F07">
        <w:rPr>
          <w:rFonts w:ascii="Times New Roman" w:hAnsi="Times New Roman" w:cs="Times New Roman"/>
          <w:sz w:val="24"/>
          <w:szCs w:val="24"/>
        </w:rPr>
        <w:t xml:space="preserve">con ello </w:t>
      </w:r>
      <w:r w:rsidR="008A6D04" w:rsidRPr="00FE7F07">
        <w:rPr>
          <w:rFonts w:ascii="Times New Roman" w:hAnsi="Times New Roman" w:cs="Times New Roman"/>
          <w:sz w:val="24"/>
          <w:szCs w:val="24"/>
        </w:rPr>
        <w:t>consistiría</w:t>
      </w:r>
      <w:r w:rsidR="004D76C2" w:rsidRPr="00FE7F07">
        <w:rPr>
          <w:rFonts w:ascii="Times New Roman" w:hAnsi="Times New Roman" w:cs="Times New Roman"/>
          <w:sz w:val="24"/>
          <w:szCs w:val="24"/>
        </w:rPr>
        <w:t xml:space="preserve"> en la </w:t>
      </w:r>
      <w:r w:rsidR="00486B98" w:rsidRPr="00FE7F07">
        <w:rPr>
          <w:rFonts w:ascii="Times New Roman" w:hAnsi="Times New Roman" w:cs="Times New Roman"/>
          <w:sz w:val="24"/>
          <w:szCs w:val="24"/>
        </w:rPr>
        <w:t>necesidad</w:t>
      </w:r>
      <w:r w:rsidR="004D76C2" w:rsidRPr="00FE7F07">
        <w:rPr>
          <w:rFonts w:ascii="Times New Roman" w:hAnsi="Times New Roman" w:cs="Times New Roman"/>
          <w:sz w:val="24"/>
          <w:szCs w:val="24"/>
        </w:rPr>
        <w:t xml:space="preserve"> de </w:t>
      </w:r>
      <w:r w:rsidR="00A820BB" w:rsidRPr="00FE7F07">
        <w:rPr>
          <w:rFonts w:ascii="Times New Roman" w:hAnsi="Times New Roman" w:cs="Times New Roman"/>
          <w:sz w:val="24"/>
          <w:szCs w:val="24"/>
        </w:rPr>
        <w:t>establecer</w:t>
      </w:r>
      <w:r w:rsidR="00657ACA" w:rsidRPr="00FE7F07">
        <w:rPr>
          <w:rFonts w:ascii="Times New Roman" w:hAnsi="Times New Roman" w:cs="Times New Roman"/>
          <w:sz w:val="24"/>
          <w:szCs w:val="24"/>
        </w:rPr>
        <w:t xml:space="preserve"> unos comportamientos deseados, lo que debería </w:t>
      </w:r>
      <w:r w:rsidR="008A6D04" w:rsidRPr="00FE7F07">
        <w:rPr>
          <w:rFonts w:ascii="Times New Roman" w:hAnsi="Times New Roman" w:cs="Times New Roman"/>
          <w:sz w:val="24"/>
          <w:szCs w:val="24"/>
        </w:rPr>
        <w:t>vincularse</w:t>
      </w:r>
      <w:r w:rsidR="00657ACA" w:rsidRPr="00FE7F07">
        <w:rPr>
          <w:rFonts w:ascii="Times New Roman" w:hAnsi="Times New Roman" w:cs="Times New Roman"/>
          <w:sz w:val="24"/>
          <w:szCs w:val="24"/>
        </w:rPr>
        <w:t xml:space="preserve"> con unas funciones descritas previamente. </w:t>
      </w:r>
      <w:r w:rsidR="00A820BB" w:rsidRPr="00FE7F07">
        <w:rPr>
          <w:rFonts w:ascii="Times New Roman" w:hAnsi="Times New Roman" w:cs="Times New Roman"/>
          <w:sz w:val="24"/>
          <w:szCs w:val="24"/>
        </w:rPr>
        <w:t>A partir de ese punto,</w:t>
      </w:r>
      <w:r w:rsidR="00657ACA"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sería</w:t>
      </w:r>
      <w:r w:rsidR="00657ACA" w:rsidRPr="00FE7F07">
        <w:rPr>
          <w:rFonts w:ascii="Times New Roman" w:hAnsi="Times New Roman" w:cs="Times New Roman"/>
          <w:sz w:val="24"/>
          <w:szCs w:val="24"/>
        </w:rPr>
        <w:t xml:space="preserve"> más sencillo establecer objetivos de </w:t>
      </w:r>
      <w:r w:rsidR="005308D9" w:rsidRPr="00FE7F07">
        <w:rPr>
          <w:rFonts w:ascii="Times New Roman" w:hAnsi="Times New Roman" w:cs="Times New Roman"/>
          <w:sz w:val="24"/>
          <w:szCs w:val="24"/>
        </w:rPr>
        <w:t>las organizaciones</w:t>
      </w:r>
      <w:r w:rsidR="00657ACA" w:rsidRPr="00FE7F07">
        <w:rPr>
          <w:rFonts w:ascii="Times New Roman" w:hAnsi="Times New Roman" w:cs="Times New Roman"/>
          <w:sz w:val="24"/>
          <w:szCs w:val="24"/>
        </w:rPr>
        <w:t xml:space="preserve"> y, complementariamente,</w:t>
      </w:r>
      <w:r w:rsidR="00A820BB" w:rsidRPr="00FE7F07">
        <w:rPr>
          <w:rFonts w:ascii="Times New Roman" w:hAnsi="Times New Roman" w:cs="Times New Roman"/>
          <w:sz w:val="24"/>
          <w:szCs w:val="24"/>
        </w:rPr>
        <w:t xml:space="preserve"> los</w:t>
      </w:r>
      <w:r w:rsidR="00657ACA" w:rsidRPr="00FE7F07">
        <w:rPr>
          <w:rFonts w:ascii="Times New Roman" w:hAnsi="Times New Roman" w:cs="Times New Roman"/>
          <w:sz w:val="24"/>
          <w:szCs w:val="24"/>
        </w:rPr>
        <w:t xml:space="preserve"> objetivos de </w:t>
      </w:r>
      <w:r w:rsidR="007C4BCB" w:rsidRPr="00FE7F07">
        <w:rPr>
          <w:rFonts w:ascii="Times New Roman" w:hAnsi="Times New Roman" w:cs="Times New Roman"/>
          <w:sz w:val="24"/>
          <w:szCs w:val="24"/>
        </w:rPr>
        <w:t>a</w:t>
      </w:r>
      <w:r w:rsidR="001E7344" w:rsidRPr="00FE7F07">
        <w:rPr>
          <w:rFonts w:ascii="Times New Roman" w:hAnsi="Times New Roman" w:cs="Times New Roman"/>
          <w:sz w:val="24"/>
          <w:szCs w:val="24"/>
        </w:rPr>
        <w:t>prendizaje</w:t>
      </w:r>
      <w:r w:rsidR="00657ACA" w:rsidRPr="00FE7F07">
        <w:rPr>
          <w:rFonts w:ascii="Times New Roman" w:hAnsi="Times New Roman" w:cs="Times New Roman"/>
          <w:sz w:val="24"/>
          <w:szCs w:val="24"/>
        </w:rPr>
        <w:t xml:space="preserve">. </w:t>
      </w:r>
      <w:r w:rsidR="00582DC8" w:rsidRPr="00FE7F07">
        <w:rPr>
          <w:rFonts w:ascii="Times New Roman" w:hAnsi="Times New Roman" w:cs="Times New Roman"/>
          <w:sz w:val="24"/>
          <w:szCs w:val="24"/>
        </w:rPr>
        <w:t>Y se trata de</w:t>
      </w:r>
      <w:r w:rsidR="00917693" w:rsidRPr="00FE7F07">
        <w:rPr>
          <w:rFonts w:ascii="Times New Roman" w:hAnsi="Times New Roman" w:cs="Times New Roman"/>
          <w:sz w:val="24"/>
          <w:szCs w:val="24"/>
        </w:rPr>
        <w:t xml:space="preserve"> </w:t>
      </w:r>
      <w:r w:rsidR="00582DC8" w:rsidRPr="00FE7F07">
        <w:rPr>
          <w:rFonts w:ascii="Times New Roman" w:hAnsi="Times New Roman" w:cs="Times New Roman"/>
          <w:sz w:val="24"/>
          <w:szCs w:val="24"/>
        </w:rPr>
        <w:t>un</w:t>
      </w:r>
      <w:r w:rsidR="00237CC7" w:rsidRPr="00FE7F07">
        <w:rPr>
          <w:rFonts w:ascii="Times New Roman" w:hAnsi="Times New Roman" w:cs="Times New Roman"/>
          <w:sz w:val="24"/>
          <w:szCs w:val="24"/>
        </w:rPr>
        <w:t xml:space="preserve">a conexión que </w:t>
      </w:r>
      <w:r w:rsidR="008A6D04" w:rsidRPr="00FE7F07">
        <w:rPr>
          <w:rFonts w:ascii="Times New Roman" w:hAnsi="Times New Roman" w:cs="Times New Roman"/>
          <w:sz w:val="24"/>
          <w:szCs w:val="24"/>
        </w:rPr>
        <w:t>permite</w:t>
      </w:r>
      <w:r w:rsidR="00237CC7" w:rsidRPr="00FE7F07">
        <w:rPr>
          <w:rFonts w:ascii="Times New Roman" w:hAnsi="Times New Roman" w:cs="Times New Roman"/>
          <w:sz w:val="24"/>
          <w:szCs w:val="24"/>
        </w:rPr>
        <w:t xml:space="preserve"> el doble sentido: cuanto mejor </w:t>
      </w:r>
      <w:r w:rsidR="008A6D04" w:rsidRPr="00FE7F07">
        <w:rPr>
          <w:rFonts w:ascii="Times New Roman" w:hAnsi="Times New Roman" w:cs="Times New Roman"/>
          <w:sz w:val="24"/>
          <w:szCs w:val="24"/>
        </w:rPr>
        <w:t>definidas</w:t>
      </w:r>
      <w:r w:rsidR="00237CC7" w:rsidRPr="00FE7F07">
        <w:rPr>
          <w:rFonts w:ascii="Times New Roman" w:hAnsi="Times New Roman" w:cs="Times New Roman"/>
          <w:sz w:val="24"/>
          <w:szCs w:val="24"/>
        </w:rPr>
        <w:t xml:space="preserve"> estén </w:t>
      </w:r>
      <w:r w:rsidR="003547E7" w:rsidRPr="00FE7F07">
        <w:rPr>
          <w:rFonts w:ascii="Times New Roman" w:hAnsi="Times New Roman" w:cs="Times New Roman"/>
          <w:sz w:val="24"/>
          <w:szCs w:val="24"/>
        </w:rPr>
        <w:t>es</w:t>
      </w:r>
      <w:r w:rsidR="00237CC7" w:rsidRPr="00FE7F07">
        <w:rPr>
          <w:rFonts w:ascii="Times New Roman" w:hAnsi="Times New Roman" w:cs="Times New Roman"/>
          <w:sz w:val="24"/>
          <w:szCs w:val="24"/>
        </w:rPr>
        <w:t xml:space="preserve">as competencias, más </w:t>
      </w:r>
      <w:r w:rsidR="003547E7" w:rsidRPr="00FE7F07">
        <w:rPr>
          <w:rFonts w:ascii="Times New Roman" w:hAnsi="Times New Roman" w:cs="Times New Roman"/>
          <w:sz w:val="24"/>
          <w:szCs w:val="24"/>
        </w:rPr>
        <w:t>fácil</w:t>
      </w:r>
      <w:r w:rsidR="00237CC7" w:rsidRPr="00FE7F07">
        <w:rPr>
          <w:rFonts w:ascii="Times New Roman" w:hAnsi="Times New Roman" w:cs="Times New Roman"/>
          <w:sz w:val="24"/>
          <w:szCs w:val="24"/>
        </w:rPr>
        <w:t xml:space="preserve"> y con más </w:t>
      </w:r>
      <w:r w:rsidR="008A6D04" w:rsidRPr="00FE7F07">
        <w:rPr>
          <w:rFonts w:ascii="Times New Roman" w:hAnsi="Times New Roman" w:cs="Times New Roman"/>
          <w:sz w:val="24"/>
          <w:szCs w:val="24"/>
        </w:rPr>
        <w:t>precisión</w:t>
      </w:r>
      <w:r w:rsidR="00237CC7" w:rsidRPr="00FE7F07">
        <w:rPr>
          <w:rFonts w:ascii="Times New Roman" w:hAnsi="Times New Roman" w:cs="Times New Roman"/>
          <w:sz w:val="24"/>
          <w:szCs w:val="24"/>
        </w:rPr>
        <w:t xml:space="preserve"> debería la </w:t>
      </w:r>
      <w:r w:rsidR="008A6D04" w:rsidRPr="00FE7F07">
        <w:rPr>
          <w:rFonts w:ascii="Times New Roman" w:hAnsi="Times New Roman" w:cs="Times New Roman"/>
          <w:sz w:val="24"/>
          <w:szCs w:val="24"/>
        </w:rPr>
        <w:t>política</w:t>
      </w:r>
      <w:r w:rsidR="00237CC7" w:rsidRPr="00FE7F07">
        <w:rPr>
          <w:rFonts w:ascii="Times New Roman" w:hAnsi="Times New Roman" w:cs="Times New Roman"/>
          <w:sz w:val="24"/>
          <w:szCs w:val="24"/>
        </w:rPr>
        <w:t xml:space="preserve"> formativa definir los objetivos de </w:t>
      </w:r>
      <w:r w:rsidR="007C4BCB" w:rsidRPr="00FE7F07">
        <w:rPr>
          <w:rFonts w:ascii="Times New Roman" w:hAnsi="Times New Roman" w:cs="Times New Roman"/>
          <w:sz w:val="24"/>
          <w:szCs w:val="24"/>
        </w:rPr>
        <w:t>a</w:t>
      </w:r>
      <w:r w:rsidR="001E7344" w:rsidRPr="00FE7F07">
        <w:rPr>
          <w:rFonts w:ascii="Times New Roman" w:hAnsi="Times New Roman" w:cs="Times New Roman"/>
          <w:sz w:val="24"/>
          <w:szCs w:val="24"/>
        </w:rPr>
        <w:t>prendizaje</w:t>
      </w:r>
      <w:r w:rsidR="000D3151" w:rsidRPr="00FE7F07">
        <w:rPr>
          <w:rFonts w:ascii="Times New Roman" w:hAnsi="Times New Roman" w:cs="Times New Roman"/>
          <w:sz w:val="24"/>
          <w:szCs w:val="24"/>
        </w:rPr>
        <w:t xml:space="preserve"> para adquirir </w:t>
      </w:r>
      <w:r w:rsidR="005308D9" w:rsidRPr="00FE7F07">
        <w:rPr>
          <w:rFonts w:ascii="Times New Roman" w:hAnsi="Times New Roman" w:cs="Times New Roman"/>
          <w:sz w:val="24"/>
          <w:szCs w:val="24"/>
        </w:rPr>
        <w:t>las competencias</w:t>
      </w:r>
      <w:r w:rsidR="000D3151" w:rsidRPr="00FE7F07">
        <w:rPr>
          <w:rFonts w:ascii="Times New Roman" w:hAnsi="Times New Roman" w:cs="Times New Roman"/>
          <w:sz w:val="24"/>
          <w:szCs w:val="24"/>
        </w:rPr>
        <w:t xml:space="preserve">, como describe Virginio Gallardo. </w:t>
      </w:r>
      <w:r w:rsidR="00D21432" w:rsidRPr="00FE7F07">
        <w:rPr>
          <w:rFonts w:ascii="Times New Roman" w:hAnsi="Times New Roman" w:cs="Times New Roman"/>
          <w:sz w:val="24"/>
          <w:szCs w:val="24"/>
        </w:rPr>
        <w:t xml:space="preserve">Pero la </w:t>
      </w:r>
      <w:r w:rsidR="008A6D04" w:rsidRPr="00FE7F07">
        <w:rPr>
          <w:rFonts w:ascii="Times New Roman" w:hAnsi="Times New Roman" w:cs="Times New Roman"/>
          <w:sz w:val="24"/>
          <w:szCs w:val="24"/>
        </w:rPr>
        <w:t>definición</w:t>
      </w:r>
      <w:r w:rsidR="00D21432" w:rsidRPr="00FE7F07">
        <w:rPr>
          <w:rFonts w:ascii="Times New Roman" w:hAnsi="Times New Roman" w:cs="Times New Roman"/>
          <w:sz w:val="24"/>
          <w:szCs w:val="24"/>
        </w:rPr>
        <w:t xml:space="preserve"> de las funciones</w:t>
      </w:r>
      <w:r w:rsidR="00505D5A" w:rsidRPr="00FE7F07">
        <w:rPr>
          <w:rFonts w:ascii="Times New Roman" w:hAnsi="Times New Roman" w:cs="Times New Roman"/>
          <w:sz w:val="24"/>
          <w:szCs w:val="24"/>
        </w:rPr>
        <w:t xml:space="preserve"> </w:t>
      </w:r>
      <w:r w:rsidR="00D21432" w:rsidRPr="00FE7F07">
        <w:rPr>
          <w:rFonts w:ascii="Times New Roman" w:hAnsi="Times New Roman" w:cs="Times New Roman"/>
          <w:sz w:val="24"/>
          <w:szCs w:val="24"/>
        </w:rPr>
        <w:t xml:space="preserve">y las competencias no depende de la </w:t>
      </w:r>
      <w:r w:rsidR="00505D5A" w:rsidRPr="00FE7F07">
        <w:rPr>
          <w:rFonts w:ascii="Times New Roman" w:hAnsi="Times New Roman" w:cs="Times New Roman"/>
          <w:sz w:val="24"/>
          <w:szCs w:val="24"/>
        </w:rPr>
        <w:t>política</w:t>
      </w:r>
      <w:r w:rsidR="00D21432" w:rsidRPr="00FE7F07">
        <w:rPr>
          <w:rFonts w:ascii="Times New Roman" w:hAnsi="Times New Roman" w:cs="Times New Roman"/>
          <w:sz w:val="24"/>
          <w:szCs w:val="24"/>
        </w:rPr>
        <w:t xml:space="preserve"> </w:t>
      </w:r>
      <w:r w:rsidR="00505D5A" w:rsidRPr="00FE7F07">
        <w:rPr>
          <w:rFonts w:ascii="Times New Roman" w:hAnsi="Times New Roman" w:cs="Times New Roman"/>
          <w:sz w:val="24"/>
          <w:szCs w:val="24"/>
        </w:rPr>
        <w:t>formativa</w:t>
      </w:r>
      <w:r w:rsidR="00D21432" w:rsidRPr="00FE7F07">
        <w:rPr>
          <w:rFonts w:ascii="Times New Roman" w:hAnsi="Times New Roman" w:cs="Times New Roman"/>
          <w:sz w:val="24"/>
          <w:szCs w:val="24"/>
        </w:rPr>
        <w:t>, sino de</w:t>
      </w:r>
      <w:r w:rsidR="00107BC1" w:rsidRPr="00FE7F07">
        <w:rPr>
          <w:rFonts w:ascii="Times New Roman" w:hAnsi="Times New Roman" w:cs="Times New Roman"/>
          <w:sz w:val="24"/>
          <w:szCs w:val="24"/>
        </w:rPr>
        <w:t xml:space="preserve"> </w:t>
      </w:r>
      <w:r w:rsidR="0010563C" w:rsidRPr="00FE7F07">
        <w:rPr>
          <w:rFonts w:ascii="Times New Roman" w:hAnsi="Times New Roman" w:cs="Times New Roman"/>
          <w:sz w:val="24"/>
          <w:szCs w:val="24"/>
        </w:rPr>
        <w:t xml:space="preserve">los </w:t>
      </w:r>
      <w:r w:rsidR="00505D5A" w:rsidRPr="00FE7F07">
        <w:rPr>
          <w:rFonts w:ascii="Times New Roman" w:hAnsi="Times New Roman" w:cs="Times New Roman"/>
          <w:sz w:val="24"/>
          <w:szCs w:val="24"/>
        </w:rPr>
        <w:t>centros</w:t>
      </w:r>
      <w:r w:rsidR="0010563C" w:rsidRPr="00FE7F07">
        <w:rPr>
          <w:rFonts w:ascii="Times New Roman" w:hAnsi="Times New Roman" w:cs="Times New Roman"/>
          <w:sz w:val="24"/>
          <w:szCs w:val="24"/>
        </w:rPr>
        <w:t xml:space="preserve"> directivos.</w:t>
      </w:r>
    </w:p>
    <w:p w14:paraId="38BED0E6" w14:textId="2F9D43AF" w:rsidR="008D6097" w:rsidRPr="00FE7F07" w:rsidRDefault="000334AC"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El planteamiento es sencillo de </w:t>
      </w:r>
      <w:r w:rsidR="00361BB0" w:rsidRPr="00FE7F07">
        <w:rPr>
          <w:rFonts w:ascii="Times New Roman" w:hAnsi="Times New Roman" w:cs="Times New Roman"/>
          <w:sz w:val="24"/>
          <w:szCs w:val="24"/>
        </w:rPr>
        <w:t>enunciar</w:t>
      </w:r>
      <w:r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 xml:space="preserve">¿cabe mejorar la política </w:t>
      </w:r>
      <w:r w:rsidR="00D94F6F" w:rsidRPr="00FE7F07">
        <w:rPr>
          <w:rFonts w:ascii="Times New Roman" w:hAnsi="Times New Roman" w:cs="Times New Roman"/>
          <w:sz w:val="24"/>
          <w:szCs w:val="24"/>
        </w:rPr>
        <w:t>pública</w:t>
      </w:r>
      <w:r w:rsidR="005308D9" w:rsidRPr="00FE7F07">
        <w:rPr>
          <w:rFonts w:ascii="Times New Roman" w:hAnsi="Times New Roman" w:cs="Times New Roman"/>
          <w:sz w:val="24"/>
          <w:szCs w:val="24"/>
        </w:rPr>
        <w:t xml:space="preserve"> formativa del INAP mediante la referencia a las capas superiores?</w:t>
      </w:r>
      <w:r w:rsidR="00BF4C9B" w:rsidRPr="00FE7F07">
        <w:rPr>
          <w:rFonts w:ascii="Times New Roman" w:hAnsi="Times New Roman" w:cs="Times New Roman"/>
          <w:sz w:val="24"/>
          <w:szCs w:val="24"/>
        </w:rPr>
        <w:t xml:space="preserve"> </w:t>
      </w:r>
      <w:r w:rsidR="00D94F6F" w:rsidRPr="00FE7F07">
        <w:rPr>
          <w:rFonts w:ascii="Times New Roman" w:hAnsi="Times New Roman" w:cs="Times New Roman"/>
          <w:sz w:val="24"/>
          <w:szCs w:val="24"/>
        </w:rPr>
        <w:t>¿Es decir, es posible que la conexión estratégica o sistémica de la política formativa contribuya a que</w:t>
      </w:r>
      <w:r w:rsidR="0080128E" w:rsidRPr="00FE7F07">
        <w:rPr>
          <w:rFonts w:ascii="Times New Roman" w:hAnsi="Times New Roman" w:cs="Times New Roman"/>
          <w:sz w:val="24"/>
          <w:szCs w:val="24"/>
        </w:rPr>
        <w:t>,</w:t>
      </w:r>
      <w:r w:rsidR="00D94F6F" w:rsidRPr="00FE7F07">
        <w:rPr>
          <w:rFonts w:ascii="Times New Roman" w:hAnsi="Times New Roman" w:cs="Times New Roman"/>
          <w:sz w:val="24"/>
          <w:szCs w:val="24"/>
        </w:rPr>
        <w:t xml:space="preserve"> a su vez</w:t>
      </w:r>
      <w:r w:rsidR="0080128E" w:rsidRPr="00FE7F07">
        <w:rPr>
          <w:rFonts w:ascii="Times New Roman" w:hAnsi="Times New Roman" w:cs="Times New Roman"/>
          <w:sz w:val="24"/>
          <w:szCs w:val="24"/>
        </w:rPr>
        <w:t>,</w:t>
      </w:r>
      <w:r w:rsidR="00D94F6F" w:rsidRPr="00FE7F07">
        <w:rPr>
          <w:rFonts w:ascii="Times New Roman" w:hAnsi="Times New Roman" w:cs="Times New Roman"/>
          <w:sz w:val="24"/>
          <w:szCs w:val="24"/>
        </w:rPr>
        <w:t xml:space="preserve"> la función pública logre mejor sus objetivos, la administración pública sirva mejor al interés general </w:t>
      </w:r>
      <w:r w:rsidR="0080128E" w:rsidRPr="00FE7F07">
        <w:rPr>
          <w:rFonts w:ascii="Times New Roman" w:hAnsi="Times New Roman" w:cs="Times New Roman"/>
          <w:sz w:val="24"/>
          <w:szCs w:val="24"/>
        </w:rPr>
        <w:t>suscrito</w:t>
      </w:r>
      <w:r w:rsidR="00D94F6F" w:rsidRPr="00FE7F07">
        <w:rPr>
          <w:rFonts w:ascii="Times New Roman" w:hAnsi="Times New Roman" w:cs="Times New Roman"/>
          <w:sz w:val="24"/>
          <w:szCs w:val="24"/>
        </w:rPr>
        <w:t xml:space="preserve"> en el contrato social?</w:t>
      </w:r>
      <w:r w:rsidR="00B549CC" w:rsidRPr="00FE7F07">
        <w:rPr>
          <w:rFonts w:ascii="Times New Roman" w:hAnsi="Times New Roman" w:cs="Times New Roman"/>
          <w:sz w:val="24"/>
          <w:szCs w:val="24"/>
        </w:rPr>
        <w:t xml:space="preserve"> </w:t>
      </w:r>
      <w:r w:rsidR="0058349D" w:rsidRPr="00FE7F07">
        <w:rPr>
          <w:rFonts w:ascii="Times New Roman" w:hAnsi="Times New Roman" w:cs="Times New Roman"/>
          <w:sz w:val="24"/>
          <w:szCs w:val="24"/>
        </w:rPr>
        <w:t>¿</w:t>
      </w:r>
      <w:r w:rsidR="00B549CC" w:rsidRPr="00FE7F07">
        <w:rPr>
          <w:rFonts w:ascii="Times New Roman" w:hAnsi="Times New Roman" w:cs="Times New Roman"/>
          <w:sz w:val="24"/>
          <w:szCs w:val="24"/>
        </w:rPr>
        <w:t xml:space="preserve">Puede, por lo </w:t>
      </w:r>
      <w:r w:rsidR="00D94F6F" w:rsidRPr="00FE7F07">
        <w:rPr>
          <w:rFonts w:ascii="Times New Roman" w:hAnsi="Times New Roman" w:cs="Times New Roman"/>
          <w:sz w:val="24"/>
          <w:szCs w:val="24"/>
        </w:rPr>
        <w:t>tanto</w:t>
      </w:r>
      <w:r w:rsidR="00B549CC" w:rsidRPr="00FE7F07">
        <w:rPr>
          <w:rFonts w:ascii="Times New Roman" w:hAnsi="Times New Roman" w:cs="Times New Roman"/>
          <w:sz w:val="24"/>
          <w:szCs w:val="24"/>
        </w:rPr>
        <w:t xml:space="preserve">, la </w:t>
      </w:r>
      <w:r w:rsidR="00505D5A" w:rsidRPr="00FE7F07">
        <w:rPr>
          <w:rFonts w:ascii="Times New Roman" w:hAnsi="Times New Roman" w:cs="Times New Roman"/>
          <w:sz w:val="24"/>
          <w:szCs w:val="24"/>
        </w:rPr>
        <w:t>política</w:t>
      </w:r>
      <w:r w:rsidR="00B549CC" w:rsidRPr="00FE7F07">
        <w:rPr>
          <w:rFonts w:ascii="Times New Roman" w:hAnsi="Times New Roman" w:cs="Times New Roman"/>
          <w:sz w:val="24"/>
          <w:szCs w:val="24"/>
        </w:rPr>
        <w:t xml:space="preserve"> de </w:t>
      </w:r>
      <w:r w:rsidR="001E7344" w:rsidRPr="00FE7F07">
        <w:rPr>
          <w:rFonts w:ascii="Times New Roman" w:hAnsi="Times New Roman" w:cs="Times New Roman"/>
          <w:sz w:val="24"/>
          <w:szCs w:val="24"/>
        </w:rPr>
        <w:t>Aprendizaje</w:t>
      </w:r>
      <w:r w:rsidR="00B549CC" w:rsidRPr="00FE7F07">
        <w:rPr>
          <w:rFonts w:ascii="Times New Roman" w:hAnsi="Times New Roman" w:cs="Times New Roman"/>
          <w:sz w:val="24"/>
          <w:szCs w:val="24"/>
        </w:rPr>
        <w:t xml:space="preserve"> de los empelados y empeladas </w:t>
      </w:r>
      <w:r w:rsidR="00505D5A" w:rsidRPr="00FE7F07">
        <w:rPr>
          <w:rFonts w:ascii="Times New Roman" w:hAnsi="Times New Roman" w:cs="Times New Roman"/>
          <w:sz w:val="24"/>
          <w:szCs w:val="24"/>
        </w:rPr>
        <w:t>públicas</w:t>
      </w:r>
      <w:r w:rsidR="00B549CC" w:rsidRPr="00FE7F07">
        <w:rPr>
          <w:rFonts w:ascii="Times New Roman" w:hAnsi="Times New Roman" w:cs="Times New Roman"/>
          <w:sz w:val="24"/>
          <w:szCs w:val="24"/>
        </w:rPr>
        <w:t xml:space="preserve"> </w:t>
      </w:r>
      <w:r w:rsidR="0079095E" w:rsidRPr="00FE7F07">
        <w:rPr>
          <w:rFonts w:ascii="Times New Roman" w:hAnsi="Times New Roman" w:cs="Times New Roman"/>
          <w:sz w:val="24"/>
          <w:szCs w:val="24"/>
        </w:rPr>
        <w:t>mejorar la situación del sistema polític</w:t>
      </w:r>
      <w:r w:rsidR="0080128E" w:rsidRPr="00FE7F07">
        <w:rPr>
          <w:rFonts w:ascii="Times New Roman" w:hAnsi="Times New Roman" w:cs="Times New Roman"/>
          <w:sz w:val="24"/>
          <w:szCs w:val="24"/>
        </w:rPr>
        <w:t>o</w:t>
      </w:r>
      <w:r w:rsidR="0079095E" w:rsidRPr="00FE7F07">
        <w:rPr>
          <w:rFonts w:ascii="Times New Roman" w:hAnsi="Times New Roman" w:cs="Times New Roman"/>
          <w:sz w:val="24"/>
          <w:szCs w:val="24"/>
        </w:rPr>
        <w:t xml:space="preserve"> en </w:t>
      </w:r>
      <w:r w:rsidR="00505D5A" w:rsidRPr="00FE7F07">
        <w:rPr>
          <w:rFonts w:ascii="Times New Roman" w:hAnsi="Times New Roman" w:cs="Times New Roman"/>
          <w:sz w:val="24"/>
          <w:szCs w:val="24"/>
        </w:rPr>
        <w:t>España</w:t>
      </w:r>
      <w:r w:rsidR="0079095E" w:rsidRPr="00FE7F07">
        <w:rPr>
          <w:rFonts w:ascii="Times New Roman" w:hAnsi="Times New Roman" w:cs="Times New Roman"/>
          <w:sz w:val="24"/>
          <w:szCs w:val="24"/>
        </w:rPr>
        <w:t xml:space="preserve"> y </w:t>
      </w:r>
      <w:r w:rsidR="00D7086E" w:rsidRPr="00FE7F07">
        <w:rPr>
          <w:rFonts w:ascii="Times New Roman" w:hAnsi="Times New Roman" w:cs="Times New Roman"/>
          <w:sz w:val="24"/>
          <w:szCs w:val="24"/>
        </w:rPr>
        <w:t>afrontar</w:t>
      </w:r>
      <w:r w:rsidR="0079095E" w:rsidRPr="00FE7F07">
        <w:rPr>
          <w:rFonts w:ascii="Times New Roman" w:hAnsi="Times New Roman" w:cs="Times New Roman"/>
          <w:sz w:val="24"/>
          <w:szCs w:val="24"/>
        </w:rPr>
        <w:t xml:space="preserve"> </w:t>
      </w:r>
      <w:r w:rsidR="006A3690" w:rsidRPr="00FE7F07">
        <w:rPr>
          <w:rFonts w:ascii="Times New Roman" w:hAnsi="Times New Roman" w:cs="Times New Roman"/>
          <w:sz w:val="24"/>
          <w:szCs w:val="24"/>
        </w:rPr>
        <w:t xml:space="preserve">mejor </w:t>
      </w:r>
      <w:r w:rsidR="0079095E" w:rsidRPr="00FE7F07">
        <w:rPr>
          <w:rFonts w:ascii="Times New Roman" w:hAnsi="Times New Roman" w:cs="Times New Roman"/>
          <w:sz w:val="24"/>
          <w:szCs w:val="24"/>
        </w:rPr>
        <w:t>sus retos</w:t>
      </w:r>
      <w:r w:rsidR="006A3690" w:rsidRPr="00FE7F07">
        <w:rPr>
          <w:rFonts w:ascii="Times New Roman" w:hAnsi="Times New Roman" w:cs="Times New Roman"/>
          <w:sz w:val="24"/>
          <w:szCs w:val="24"/>
        </w:rPr>
        <w:t xml:space="preserve"> contemporáneos y futuros</w:t>
      </w:r>
      <w:r w:rsidR="0058349D" w:rsidRPr="00FE7F07">
        <w:rPr>
          <w:rFonts w:ascii="Times New Roman" w:hAnsi="Times New Roman" w:cs="Times New Roman"/>
          <w:sz w:val="24"/>
          <w:szCs w:val="24"/>
        </w:rPr>
        <w:t>?</w:t>
      </w:r>
    </w:p>
    <w:p w14:paraId="3156F7E8" w14:textId="1F3F581D" w:rsidR="0079095E" w:rsidRPr="00FE7F07" w:rsidRDefault="0079095E"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La </w:t>
      </w:r>
      <w:r w:rsidR="00D7086E" w:rsidRPr="00FE7F07">
        <w:rPr>
          <w:rFonts w:ascii="Times New Roman" w:hAnsi="Times New Roman" w:cs="Times New Roman"/>
          <w:sz w:val="24"/>
          <w:szCs w:val="24"/>
        </w:rPr>
        <w:t>respuesta</w:t>
      </w:r>
      <w:r w:rsidRPr="00FE7F07">
        <w:rPr>
          <w:rFonts w:ascii="Times New Roman" w:hAnsi="Times New Roman" w:cs="Times New Roman"/>
          <w:sz w:val="24"/>
          <w:szCs w:val="24"/>
        </w:rPr>
        <w:t xml:space="preserve"> debe ser </w:t>
      </w:r>
      <w:r w:rsidR="00D7086E" w:rsidRPr="00FE7F07">
        <w:rPr>
          <w:rFonts w:ascii="Times New Roman" w:hAnsi="Times New Roman" w:cs="Times New Roman"/>
          <w:sz w:val="24"/>
          <w:szCs w:val="24"/>
        </w:rPr>
        <w:t>afirmativa</w:t>
      </w:r>
      <w:r w:rsidRPr="00FE7F07">
        <w:rPr>
          <w:rFonts w:ascii="Times New Roman" w:hAnsi="Times New Roman" w:cs="Times New Roman"/>
          <w:sz w:val="24"/>
          <w:szCs w:val="24"/>
        </w:rPr>
        <w:t xml:space="preserve"> </w:t>
      </w:r>
      <w:r w:rsidR="00361BB0" w:rsidRPr="00FE7F07">
        <w:rPr>
          <w:rFonts w:ascii="Times New Roman" w:hAnsi="Times New Roman" w:cs="Times New Roman"/>
          <w:sz w:val="24"/>
          <w:szCs w:val="24"/>
        </w:rPr>
        <w:t xml:space="preserve">si queremos proporcionar </w:t>
      </w:r>
      <w:r w:rsidR="00C20C3E" w:rsidRPr="00FE7F07">
        <w:rPr>
          <w:rFonts w:ascii="Times New Roman" w:hAnsi="Times New Roman" w:cs="Times New Roman"/>
          <w:sz w:val="24"/>
          <w:szCs w:val="24"/>
        </w:rPr>
        <w:t>una</w:t>
      </w:r>
      <w:r w:rsidRPr="00FE7F07">
        <w:rPr>
          <w:rFonts w:ascii="Times New Roman" w:hAnsi="Times New Roman" w:cs="Times New Roman"/>
          <w:sz w:val="24"/>
          <w:szCs w:val="24"/>
        </w:rPr>
        <w:t xml:space="preserve"> motivación </w:t>
      </w:r>
      <w:r w:rsidR="00C20C3E" w:rsidRPr="00FE7F07">
        <w:rPr>
          <w:rFonts w:ascii="Times New Roman" w:hAnsi="Times New Roman" w:cs="Times New Roman"/>
          <w:sz w:val="24"/>
          <w:szCs w:val="24"/>
        </w:rPr>
        <w:t xml:space="preserve">adicional a </w:t>
      </w:r>
      <w:r w:rsidRPr="00FE7F07">
        <w:rPr>
          <w:rFonts w:ascii="Times New Roman" w:hAnsi="Times New Roman" w:cs="Times New Roman"/>
          <w:sz w:val="24"/>
          <w:szCs w:val="24"/>
        </w:rPr>
        <w:t xml:space="preserve">la programación y gestión de los </w:t>
      </w:r>
      <w:r w:rsidR="00D7086E" w:rsidRPr="00FE7F07">
        <w:rPr>
          <w:rFonts w:ascii="Times New Roman" w:hAnsi="Times New Roman" w:cs="Times New Roman"/>
          <w:sz w:val="24"/>
          <w:szCs w:val="24"/>
        </w:rPr>
        <w:t>programas</w:t>
      </w:r>
      <w:r w:rsidRPr="00FE7F07">
        <w:rPr>
          <w:rFonts w:ascii="Times New Roman" w:hAnsi="Times New Roman" w:cs="Times New Roman"/>
          <w:sz w:val="24"/>
          <w:szCs w:val="24"/>
        </w:rPr>
        <w:t xml:space="preserve"> de </w:t>
      </w:r>
      <w:r w:rsidR="001E7344" w:rsidRPr="00FE7F07">
        <w:rPr>
          <w:rFonts w:ascii="Times New Roman" w:hAnsi="Times New Roman" w:cs="Times New Roman"/>
          <w:sz w:val="24"/>
          <w:szCs w:val="24"/>
        </w:rPr>
        <w:t>Aprendizaje</w:t>
      </w:r>
      <w:r w:rsidRPr="00FE7F07">
        <w:rPr>
          <w:rFonts w:ascii="Times New Roman" w:hAnsi="Times New Roman" w:cs="Times New Roman"/>
          <w:sz w:val="24"/>
          <w:szCs w:val="24"/>
        </w:rPr>
        <w:t>. La duda</w:t>
      </w:r>
      <w:r w:rsidR="0058349D" w:rsidRPr="00FE7F07">
        <w:rPr>
          <w:rFonts w:ascii="Times New Roman" w:hAnsi="Times New Roman" w:cs="Times New Roman"/>
          <w:sz w:val="24"/>
          <w:szCs w:val="24"/>
        </w:rPr>
        <w:t>,</w:t>
      </w:r>
      <w:r w:rsidRPr="00FE7F07">
        <w:rPr>
          <w:rFonts w:ascii="Times New Roman" w:hAnsi="Times New Roman" w:cs="Times New Roman"/>
          <w:sz w:val="24"/>
          <w:szCs w:val="24"/>
        </w:rPr>
        <w:t xml:space="preserve"> más bien</w:t>
      </w:r>
      <w:r w:rsidR="0058349D" w:rsidRPr="00FE7F07">
        <w:rPr>
          <w:rFonts w:ascii="Times New Roman" w:hAnsi="Times New Roman" w:cs="Times New Roman"/>
          <w:sz w:val="24"/>
          <w:szCs w:val="24"/>
        </w:rPr>
        <w:t>,</w:t>
      </w:r>
      <w:r w:rsidRPr="00FE7F07">
        <w:rPr>
          <w:rFonts w:ascii="Times New Roman" w:hAnsi="Times New Roman" w:cs="Times New Roman"/>
          <w:sz w:val="24"/>
          <w:szCs w:val="24"/>
        </w:rPr>
        <w:t xml:space="preserve"> </w:t>
      </w:r>
      <w:r w:rsidR="00D7086E" w:rsidRPr="00FE7F07">
        <w:rPr>
          <w:rFonts w:ascii="Times New Roman" w:hAnsi="Times New Roman" w:cs="Times New Roman"/>
          <w:sz w:val="24"/>
          <w:szCs w:val="24"/>
        </w:rPr>
        <w:t>estaría</w:t>
      </w:r>
      <w:r w:rsidRPr="00FE7F07">
        <w:rPr>
          <w:rFonts w:ascii="Times New Roman" w:hAnsi="Times New Roman" w:cs="Times New Roman"/>
          <w:sz w:val="24"/>
          <w:szCs w:val="24"/>
        </w:rPr>
        <w:t xml:space="preserve"> en cómo y con qu</w:t>
      </w:r>
      <w:r w:rsidR="00C20C3E" w:rsidRPr="00FE7F07">
        <w:rPr>
          <w:rFonts w:ascii="Times New Roman" w:hAnsi="Times New Roman" w:cs="Times New Roman"/>
          <w:sz w:val="24"/>
          <w:szCs w:val="24"/>
        </w:rPr>
        <w:t>é</w:t>
      </w:r>
      <w:r w:rsidRPr="00FE7F07">
        <w:rPr>
          <w:rFonts w:ascii="Times New Roman" w:hAnsi="Times New Roman" w:cs="Times New Roman"/>
          <w:sz w:val="24"/>
          <w:szCs w:val="24"/>
        </w:rPr>
        <w:t xml:space="preserve"> intensidad. </w:t>
      </w:r>
      <w:r w:rsidR="00B103EA" w:rsidRPr="00FE7F07">
        <w:rPr>
          <w:rFonts w:ascii="Times New Roman" w:hAnsi="Times New Roman" w:cs="Times New Roman"/>
          <w:sz w:val="24"/>
          <w:szCs w:val="24"/>
        </w:rPr>
        <w:t xml:space="preserve">El camino de la conexión </w:t>
      </w:r>
      <w:r w:rsidR="00D7086E" w:rsidRPr="00FE7F07">
        <w:rPr>
          <w:rFonts w:ascii="Times New Roman" w:hAnsi="Times New Roman" w:cs="Times New Roman"/>
          <w:sz w:val="24"/>
          <w:szCs w:val="24"/>
        </w:rPr>
        <w:t>estratégica</w:t>
      </w:r>
      <w:r w:rsidR="00B103EA" w:rsidRPr="00FE7F07">
        <w:rPr>
          <w:rFonts w:ascii="Times New Roman" w:hAnsi="Times New Roman" w:cs="Times New Roman"/>
          <w:sz w:val="24"/>
          <w:szCs w:val="24"/>
        </w:rPr>
        <w:t xml:space="preserve"> </w:t>
      </w:r>
      <w:r w:rsidR="00D7086E" w:rsidRPr="00FE7F07">
        <w:rPr>
          <w:rFonts w:ascii="Times New Roman" w:hAnsi="Times New Roman" w:cs="Times New Roman"/>
          <w:sz w:val="24"/>
          <w:szCs w:val="24"/>
        </w:rPr>
        <w:t>es</w:t>
      </w:r>
      <w:r w:rsidR="00B103EA" w:rsidRPr="00FE7F07">
        <w:rPr>
          <w:rFonts w:ascii="Times New Roman" w:hAnsi="Times New Roman" w:cs="Times New Roman"/>
          <w:sz w:val="24"/>
          <w:szCs w:val="24"/>
        </w:rPr>
        <w:t xml:space="preserve"> largo e inestable y </w:t>
      </w:r>
      <w:r w:rsidR="00B103EA" w:rsidRPr="00FE7F07">
        <w:rPr>
          <w:rFonts w:ascii="Times New Roman" w:hAnsi="Times New Roman" w:cs="Times New Roman"/>
          <w:sz w:val="24"/>
          <w:szCs w:val="24"/>
        </w:rPr>
        <w:lastRenderedPageBreak/>
        <w:t xml:space="preserve">sus aportaciones difusas. Por eso, la </w:t>
      </w:r>
      <w:r w:rsidR="009F4369" w:rsidRPr="00FE7F07">
        <w:rPr>
          <w:rFonts w:ascii="Times New Roman" w:hAnsi="Times New Roman" w:cs="Times New Roman"/>
          <w:sz w:val="24"/>
          <w:szCs w:val="24"/>
        </w:rPr>
        <w:t>respuesta</w:t>
      </w:r>
      <w:r w:rsidR="00B103EA" w:rsidRPr="00FE7F07">
        <w:rPr>
          <w:rFonts w:ascii="Times New Roman" w:hAnsi="Times New Roman" w:cs="Times New Roman"/>
          <w:sz w:val="24"/>
          <w:szCs w:val="24"/>
        </w:rPr>
        <w:t xml:space="preserve"> d</w:t>
      </w:r>
      <w:r w:rsidR="00A62E80" w:rsidRPr="00FE7F07">
        <w:rPr>
          <w:rFonts w:ascii="Times New Roman" w:hAnsi="Times New Roman" w:cs="Times New Roman"/>
          <w:sz w:val="24"/>
          <w:szCs w:val="24"/>
        </w:rPr>
        <w:t xml:space="preserve">ebe ser </w:t>
      </w:r>
      <w:r w:rsidR="00D7086E" w:rsidRPr="00FE7F07">
        <w:rPr>
          <w:rFonts w:ascii="Times New Roman" w:hAnsi="Times New Roman" w:cs="Times New Roman"/>
          <w:sz w:val="24"/>
          <w:szCs w:val="24"/>
        </w:rPr>
        <w:t>estratégica</w:t>
      </w:r>
      <w:r w:rsidR="00F42938" w:rsidRPr="00FE7F07">
        <w:rPr>
          <w:rFonts w:ascii="Times New Roman" w:hAnsi="Times New Roman" w:cs="Times New Roman"/>
          <w:sz w:val="24"/>
          <w:szCs w:val="24"/>
        </w:rPr>
        <w:t xml:space="preserve"> y</w:t>
      </w:r>
      <w:r w:rsidR="0058349D" w:rsidRPr="00FE7F07">
        <w:rPr>
          <w:rFonts w:ascii="Times New Roman" w:hAnsi="Times New Roman" w:cs="Times New Roman"/>
          <w:sz w:val="24"/>
          <w:szCs w:val="24"/>
        </w:rPr>
        <w:t>,</w:t>
      </w:r>
      <w:r w:rsidR="00F42938" w:rsidRPr="00FE7F07">
        <w:rPr>
          <w:rFonts w:ascii="Times New Roman" w:hAnsi="Times New Roman" w:cs="Times New Roman"/>
          <w:sz w:val="24"/>
          <w:szCs w:val="24"/>
        </w:rPr>
        <w:t xml:space="preserve"> </w:t>
      </w:r>
      <w:r w:rsidR="00D94F6F" w:rsidRPr="00FE7F07">
        <w:rPr>
          <w:rFonts w:ascii="Times New Roman" w:hAnsi="Times New Roman" w:cs="Times New Roman"/>
          <w:sz w:val="24"/>
          <w:szCs w:val="24"/>
        </w:rPr>
        <w:t>por lo</w:t>
      </w:r>
      <w:r w:rsidR="00F42938" w:rsidRPr="00FE7F07">
        <w:rPr>
          <w:rFonts w:ascii="Times New Roman" w:hAnsi="Times New Roman" w:cs="Times New Roman"/>
          <w:sz w:val="24"/>
          <w:szCs w:val="24"/>
        </w:rPr>
        <w:t xml:space="preserve"> tanto</w:t>
      </w:r>
      <w:r w:rsidR="0058349D" w:rsidRPr="00FE7F07">
        <w:rPr>
          <w:rFonts w:ascii="Times New Roman" w:hAnsi="Times New Roman" w:cs="Times New Roman"/>
          <w:sz w:val="24"/>
          <w:szCs w:val="24"/>
        </w:rPr>
        <w:t>,</w:t>
      </w:r>
      <w:r w:rsidR="00F42938" w:rsidRPr="00FE7F07">
        <w:rPr>
          <w:rFonts w:ascii="Times New Roman" w:hAnsi="Times New Roman" w:cs="Times New Roman"/>
          <w:sz w:val="24"/>
          <w:szCs w:val="24"/>
        </w:rPr>
        <w:t xml:space="preserve"> </w:t>
      </w:r>
      <w:r w:rsidR="001B1B13" w:rsidRPr="00FE7F07">
        <w:rPr>
          <w:rFonts w:ascii="Times New Roman" w:hAnsi="Times New Roman" w:cs="Times New Roman"/>
          <w:sz w:val="24"/>
          <w:szCs w:val="24"/>
        </w:rPr>
        <w:t xml:space="preserve">debe intentarse </w:t>
      </w:r>
      <w:r w:rsidR="00F42938" w:rsidRPr="00FE7F07">
        <w:rPr>
          <w:rFonts w:ascii="Times New Roman" w:hAnsi="Times New Roman" w:cs="Times New Roman"/>
          <w:sz w:val="24"/>
          <w:szCs w:val="24"/>
        </w:rPr>
        <w:t xml:space="preserve">con menos tacticismo que planteamientos a largo plazo. </w:t>
      </w:r>
    </w:p>
    <w:p w14:paraId="5A081332" w14:textId="10EF9744" w:rsidR="0013209B" w:rsidRPr="00FE7F07" w:rsidRDefault="0008024B"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Debemos plantearnos o</w:t>
      </w:r>
      <w:r w:rsidR="00C20C3E" w:rsidRPr="00FE7F07">
        <w:rPr>
          <w:rFonts w:ascii="Times New Roman" w:hAnsi="Times New Roman" w:cs="Times New Roman"/>
          <w:sz w:val="24"/>
          <w:szCs w:val="24"/>
        </w:rPr>
        <w:t>tra pregunta clave, dejando ahora de lado uno de los indicadores más comunes</w:t>
      </w:r>
      <w:r w:rsidR="001B1B13" w:rsidRPr="00FE7F07">
        <w:rPr>
          <w:rFonts w:ascii="Times New Roman" w:hAnsi="Times New Roman" w:cs="Times New Roman"/>
          <w:sz w:val="24"/>
          <w:szCs w:val="24"/>
        </w:rPr>
        <w:t>,</w:t>
      </w:r>
      <w:r w:rsidR="00C20C3E" w:rsidRPr="00FE7F07">
        <w:rPr>
          <w:rFonts w:ascii="Times New Roman" w:hAnsi="Times New Roman" w:cs="Times New Roman"/>
          <w:sz w:val="24"/>
          <w:szCs w:val="24"/>
        </w:rPr>
        <w:t xml:space="preserve"> como es el porcentaje </w:t>
      </w:r>
      <w:r w:rsidR="00D7086E" w:rsidRPr="00FE7F07">
        <w:rPr>
          <w:rFonts w:ascii="Times New Roman" w:hAnsi="Times New Roman" w:cs="Times New Roman"/>
          <w:sz w:val="24"/>
          <w:szCs w:val="24"/>
        </w:rPr>
        <w:t>ejecución</w:t>
      </w:r>
      <w:r w:rsidR="0013209B" w:rsidRPr="00FE7F07">
        <w:rPr>
          <w:rFonts w:ascii="Times New Roman" w:hAnsi="Times New Roman" w:cs="Times New Roman"/>
          <w:sz w:val="24"/>
          <w:szCs w:val="24"/>
        </w:rPr>
        <w:t xml:space="preserve"> </w:t>
      </w:r>
      <w:r w:rsidR="00D7086E" w:rsidRPr="00FE7F07">
        <w:rPr>
          <w:rFonts w:ascii="Times New Roman" w:hAnsi="Times New Roman" w:cs="Times New Roman"/>
          <w:sz w:val="24"/>
          <w:szCs w:val="24"/>
        </w:rPr>
        <w:t>presupuestaria</w:t>
      </w:r>
      <w:r w:rsidR="00C20C3E" w:rsidRPr="00FE7F07">
        <w:rPr>
          <w:rFonts w:ascii="Times New Roman" w:hAnsi="Times New Roman" w:cs="Times New Roman"/>
          <w:sz w:val="24"/>
          <w:szCs w:val="24"/>
        </w:rPr>
        <w:t>,</w:t>
      </w:r>
      <w:r w:rsidR="00FD633D" w:rsidRPr="00FE7F07">
        <w:rPr>
          <w:rFonts w:ascii="Times New Roman" w:hAnsi="Times New Roman" w:cs="Times New Roman"/>
          <w:sz w:val="24"/>
          <w:szCs w:val="24"/>
        </w:rPr>
        <w:t xml:space="preserve"> muy especialmente en e</w:t>
      </w:r>
      <w:r w:rsidR="0013209B" w:rsidRPr="00FE7F07">
        <w:rPr>
          <w:rFonts w:ascii="Times New Roman" w:hAnsi="Times New Roman" w:cs="Times New Roman"/>
          <w:sz w:val="24"/>
          <w:szCs w:val="24"/>
        </w:rPr>
        <w:t xml:space="preserve">l ámbito de los planes </w:t>
      </w:r>
      <w:r w:rsidR="00D7086E" w:rsidRPr="00FE7F07">
        <w:rPr>
          <w:rFonts w:ascii="Times New Roman" w:hAnsi="Times New Roman" w:cs="Times New Roman"/>
          <w:sz w:val="24"/>
          <w:szCs w:val="24"/>
        </w:rPr>
        <w:t>financiados</w:t>
      </w:r>
      <w:r w:rsidR="0013209B" w:rsidRPr="00FE7F07">
        <w:rPr>
          <w:rFonts w:ascii="Times New Roman" w:hAnsi="Times New Roman" w:cs="Times New Roman"/>
          <w:sz w:val="24"/>
          <w:szCs w:val="24"/>
        </w:rPr>
        <w:t xml:space="preserve"> con los fondos </w:t>
      </w:r>
      <w:r w:rsidR="00FD633D" w:rsidRPr="00FE7F07">
        <w:rPr>
          <w:rFonts w:ascii="Times New Roman" w:hAnsi="Times New Roman" w:cs="Times New Roman"/>
          <w:sz w:val="24"/>
          <w:szCs w:val="24"/>
        </w:rPr>
        <w:t xml:space="preserve">de formación para el empleo de las </w:t>
      </w:r>
      <w:r w:rsidRPr="00FE7F07">
        <w:rPr>
          <w:rFonts w:ascii="Times New Roman" w:hAnsi="Times New Roman" w:cs="Times New Roman"/>
          <w:sz w:val="24"/>
          <w:szCs w:val="24"/>
        </w:rPr>
        <w:t>administraciones públicas</w:t>
      </w:r>
      <w:r w:rsidR="00F10B78" w:rsidRPr="00FE7F07">
        <w:rPr>
          <w:rFonts w:ascii="Times New Roman" w:hAnsi="Times New Roman" w:cs="Times New Roman"/>
          <w:sz w:val="24"/>
          <w:szCs w:val="24"/>
        </w:rPr>
        <w:t xml:space="preserve"> </w:t>
      </w:r>
      <w:r w:rsidR="001B1B13" w:rsidRPr="00FE7F07">
        <w:rPr>
          <w:rFonts w:ascii="Times New Roman" w:hAnsi="Times New Roman" w:cs="Times New Roman"/>
          <w:sz w:val="24"/>
          <w:szCs w:val="24"/>
        </w:rPr>
        <w:t>(</w:t>
      </w:r>
      <w:r w:rsidR="00F10B78" w:rsidRPr="00FE7F07">
        <w:rPr>
          <w:rFonts w:ascii="Times New Roman" w:hAnsi="Times New Roman" w:cs="Times New Roman"/>
          <w:sz w:val="24"/>
          <w:szCs w:val="24"/>
        </w:rPr>
        <w:t>FEDAP)</w:t>
      </w:r>
      <w:r w:rsidRPr="00FE7F07">
        <w:rPr>
          <w:rFonts w:ascii="Times New Roman" w:hAnsi="Times New Roman" w:cs="Times New Roman"/>
          <w:sz w:val="24"/>
          <w:szCs w:val="24"/>
        </w:rPr>
        <w:t>,</w:t>
      </w:r>
      <w:r w:rsidR="00FD633D" w:rsidRPr="00FE7F07">
        <w:rPr>
          <w:rFonts w:ascii="Times New Roman" w:hAnsi="Times New Roman" w:cs="Times New Roman"/>
          <w:sz w:val="24"/>
          <w:szCs w:val="24"/>
        </w:rPr>
        <w:t xml:space="preserve"> </w:t>
      </w:r>
      <w:r w:rsidRPr="00FE7F07">
        <w:rPr>
          <w:rFonts w:ascii="Times New Roman" w:hAnsi="Times New Roman" w:cs="Times New Roman"/>
          <w:sz w:val="24"/>
          <w:szCs w:val="24"/>
        </w:rPr>
        <w:t>como</w:t>
      </w:r>
      <w:r w:rsidR="00FD633D" w:rsidRPr="00FE7F07">
        <w:rPr>
          <w:rFonts w:ascii="Times New Roman" w:hAnsi="Times New Roman" w:cs="Times New Roman"/>
          <w:sz w:val="24"/>
          <w:szCs w:val="24"/>
        </w:rPr>
        <w:t xml:space="preserve"> </w:t>
      </w:r>
      <w:r w:rsidRPr="00FE7F07">
        <w:rPr>
          <w:rFonts w:ascii="Times New Roman" w:hAnsi="Times New Roman" w:cs="Times New Roman"/>
          <w:sz w:val="24"/>
          <w:szCs w:val="24"/>
        </w:rPr>
        <w:t>muestran</w:t>
      </w:r>
      <w:r w:rsidR="00FD633D" w:rsidRPr="00FE7F07">
        <w:rPr>
          <w:rFonts w:ascii="Times New Roman" w:hAnsi="Times New Roman" w:cs="Times New Roman"/>
          <w:sz w:val="24"/>
          <w:szCs w:val="24"/>
        </w:rPr>
        <w:t xml:space="preserve"> </w:t>
      </w:r>
      <w:r w:rsidR="001B1B13" w:rsidRPr="00FE7F07">
        <w:rPr>
          <w:rFonts w:ascii="Times New Roman" w:hAnsi="Times New Roman" w:cs="Times New Roman"/>
          <w:sz w:val="24"/>
          <w:szCs w:val="24"/>
        </w:rPr>
        <w:t>sus</w:t>
      </w:r>
      <w:r w:rsidR="00FD633D" w:rsidRPr="00FE7F07">
        <w:rPr>
          <w:rFonts w:ascii="Times New Roman" w:hAnsi="Times New Roman" w:cs="Times New Roman"/>
          <w:sz w:val="24"/>
          <w:szCs w:val="24"/>
        </w:rPr>
        <w:t xml:space="preserve"> </w:t>
      </w:r>
      <w:hyperlink r:id="rId21" w:history="1">
        <w:r w:rsidR="00FD633D" w:rsidRPr="00FE7F07">
          <w:rPr>
            <w:rStyle w:val="Hipervnculo"/>
            <w:rFonts w:ascii="Times New Roman" w:hAnsi="Times New Roman" w:cs="Times New Roman"/>
            <w:sz w:val="24"/>
            <w:szCs w:val="24"/>
          </w:rPr>
          <w:t>balances anuales</w:t>
        </w:r>
      </w:hyperlink>
      <w:r w:rsidRPr="00FE7F07">
        <w:rPr>
          <w:rFonts w:ascii="Times New Roman" w:hAnsi="Times New Roman" w:cs="Times New Roman"/>
          <w:sz w:val="24"/>
          <w:szCs w:val="24"/>
        </w:rPr>
        <w:t>. Se trata de</w:t>
      </w:r>
      <w:r w:rsidR="0013209B" w:rsidRPr="00FE7F07">
        <w:rPr>
          <w:rFonts w:ascii="Times New Roman" w:hAnsi="Times New Roman" w:cs="Times New Roman"/>
          <w:sz w:val="24"/>
          <w:szCs w:val="24"/>
        </w:rPr>
        <w:t xml:space="preserve">l impacto real en las personas y en las </w:t>
      </w:r>
      <w:r w:rsidR="00D7086E" w:rsidRPr="00FE7F07">
        <w:rPr>
          <w:rFonts w:ascii="Times New Roman" w:hAnsi="Times New Roman" w:cs="Times New Roman"/>
          <w:sz w:val="24"/>
          <w:szCs w:val="24"/>
        </w:rPr>
        <w:t>organizaciones</w:t>
      </w:r>
      <w:r w:rsidR="0013209B" w:rsidRPr="00FE7F07">
        <w:rPr>
          <w:rFonts w:ascii="Times New Roman" w:hAnsi="Times New Roman" w:cs="Times New Roman"/>
          <w:sz w:val="24"/>
          <w:szCs w:val="24"/>
        </w:rPr>
        <w:t xml:space="preserve"> </w:t>
      </w:r>
      <w:r w:rsidR="000A013A" w:rsidRPr="00FE7F07">
        <w:rPr>
          <w:rFonts w:ascii="Times New Roman" w:hAnsi="Times New Roman" w:cs="Times New Roman"/>
          <w:sz w:val="24"/>
          <w:szCs w:val="24"/>
        </w:rPr>
        <w:t xml:space="preserve">donde </w:t>
      </w:r>
      <w:r w:rsidR="0013209B" w:rsidRPr="00FE7F07">
        <w:rPr>
          <w:rFonts w:ascii="Times New Roman" w:hAnsi="Times New Roman" w:cs="Times New Roman"/>
          <w:sz w:val="24"/>
          <w:szCs w:val="24"/>
        </w:rPr>
        <w:t>es</w:t>
      </w:r>
      <w:r w:rsidR="00A65D0A" w:rsidRPr="00FE7F07">
        <w:rPr>
          <w:rFonts w:ascii="Times New Roman" w:hAnsi="Times New Roman" w:cs="Times New Roman"/>
          <w:sz w:val="24"/>
          <w:szCs w:val="24"/>
        </w:rPr>
        <w:t xml:space="preserve"> también</w:t>
      </w:r>
      <w:r w:rsidR="0013209B" w:rsidRPr="00FE7F07">
        <w:rPr>
          <w:rFonts w:ascii="Times New Roman" w:hAnsi="Times New Roman" w:cs="Times New Roman"/>
          <w:sz w:val="24"/>
          <w:szCs w:val="24"/>
        </w:rPr>
        <w:t xml:space="preserve"> </w:t>
      </w:r>
      <w:r w:rsidR="000A013A" w:rsidRPr="00FE7F07">
        <w:rPr>
          <w:rFonts w:ascii="Times New Roman" w:hAnsi="Times New Roman" w:cs="Times New Roman"/>
          <w:sz w:val="24"/>
          <w:szCs w:val="24"/>
        </w:rPr>
        <w:t>relevante</w:t>
      </w:r>
      <w:r w:rsidR="0013209B" w:rsidRPr="00FE7F07">
        <w:rPr>
          <w:rFonts w:ascii="Times New Roman" w:hAnsi="Times New Roman" w:cs="Times New Roman"/>
          <w:sz w:val="24"/>
          <w:szCs w:val="24"/>
        </w:rPr>
        <w:t xml:space="preserve"> realizar una conexión </w:t>
      </w:r>
      <w:r w:rsidR="00A65D0A" w:rsidRPr="00FE7F07">
        <w:rPr>
          <w:rFonts w:ascii="Times New Roman" w:hAnsi="Times New Roman" w:cs="Times New Roman"/>
          <w:sz w:val="24"/>
          <w:szCs w:val="24"/>
        </w:rPr>
        <w:t>estratégica</w:t>
      </w:r>
      <w:r w:rsidR="0013209B" w:rsidRPr="00FE7F07">
        <w:rPr>
          <w:rFonts w:ascii="Times New Roman" w:hAnsi="Times New Roman" w:cs="Times New Roman"/>
          <w:sz w:val="24"/>
          <w:szCs w:val="24"/>
        </w:rPr>
        <w:t xml:space="preserve"> para </w:t>
      </w:r>
      <w:r w:rsidR="000A013A" w:rsidRPr="00FE7F07">
        <w:rPr>
          <w:rFonts w:ascii="Times New Roman" w:hAnsi="Times New Roman" w:cs="Times New Roman"/>
          <w:sz w:val="24"/>
          <w:szCs w:val="24"/>
        </w:rPr>
        <w:t xml:space="preserve">averiguar </w:t>
      </w:r>
      <w:r w:rsidR="00CC630C" w:rsidRPr="00FE7F07">
        <w:rPr>
          <w:rFonts w:ascii="Times New Roman" w:hAnsi="Times New Roman" w:cs="Times New Roman"/>
          <w:sz w:val="24"/>
          <w:szCs w:val="24"/>
        </w:rPr>
        <w:t>cómo influyen</w:t>
      </w:r>
      <w:r w:rsidR="000A013A" w:rsidRPr="00FE7F07">
        <w:rPr>
          <w:rFonts w:ascii="Times New Roman" w:hAnsi="Times New Roman" w:cs="Times New Roman"/>
          <w:sz w:val="24"/>
          <w:szCs w:val="24"/>
        </w:rPr>
        <w:t xml:space="preserve"> los objetivos de aprendizaje </w:t>
      </w:r>
      <w:r w:rsidR="00CC630C" w:rsidRPr="00FE7F07">
        <w:rPr>
          <w:rFonts w:ascii="Times New Roman" w:hAnsi="Times New Roman" w:cs="Times New Roman"/>
          <w:sz w:val="24"/>
          <w:szCs w:val="24"/>
        </w:rPr>
        <w:t xml:space="preserve">en </w:t>
      </w:r>
      <w:r w:rsidR="0013209B" w:rsidRPr="00FE7F07">
        <w:rPr>
          <w:rFonts w:ascii="Times New Roman" w:hAnsi="Times New Roman" w:cs="Times New Roman"/>
          <w:sz w:val="24"/>
          <w:szCs w:val="24"/>
        </w:rPr>
        <w:t>las presc</w:t>
      </w:r>
      <w:r w:rsidR="00A65D0A" w:rsidRPr="00FE7F07">
        <w:rPr>
          <w:rFonts w:ascii="Times New Roman" w:hAnsi="Times New Roman" w:cs="Times New Roman"/>
          <w:sz w:val="24"/>
          <w:szCs w:val="24"/>
        </w:rPr>
        <w:t>ripc</w:t>
      </w:r>
      <w:r w:rsidR="0013209B" w:rsidRPr="00FE7F07">
        <w:rPr>
          <w:rFonts w:ascii="Times New Roman" w:hAnsi="Times New Roman" w:cs="Times New Roman"/>
          <w:sz w:val="24"/>
          <w:szCs w:val="24"/>
        </w:rPr>
        <w:t>ione</w:t>
      </w:r>
      <w:r w:rsidR="00A65D0A" w:rsidRPr="00FE7F07">
        <w:rPr>
          <w:rFonts w:ascii="Times New Roman" w:hAnsi="Times New Roman" w:cs="Times New Roman"/>
          <w:sz w:val="24"/>
          <w:szCs w:val="24"/>
        </w:rPr>
        <w:t>s</w:t>
      </w:r>
      <w:r w:rsidR="0013209B" w:rsidRPr="00FE7F07">
        <w:rPr>
          <w:rFonts w:ascii="Times New Roman" w:hAnsi="Times New Roman" w:cs="Times New Roman"/>
          <w:sz w:val="24"/>
          <w:szCs w:val="24"/>
        </w:rPr>
        <w:t xml:space="preserve"> de las </w:t>
      </w:r>
      <w:r w:rsidR="00A65D0A" w:rsidRPr="00FE7F07">
        <w:rPr>
          <w:rFonts w:ascii="Times New Roman" w:hAnsi="Times New Roman" w:cs="Times New Roman"/>
          <w:sz w:val="24"/>
          <w:szCs w:val="24"/>
        </w:rPr>
        <w:t>organizaciones</w:t>
      </w:r>
      <w:r w:rsidR="0013209B" w:rsidRPr="00FE7F07">
        <w:rPr>
          <w:rFonts w:ascii="Times New Roman" w:hAnsi="Times New Roman" w:cs="Times New Roman"/>
          <w:sz w:val="24"/>
          <w:szCs w:val="24"/>
        </w:rPr>
        <w:t xml:space="preserve"> y sus centros </w:t>
      </w:r>
      <w:r w:rsidR="00A65D0A" w:rsidRPr="00FE7F07">
        <w:rPr>
          <w:rFonts w:ascii="Times New Roman" w:hAnsi="Times New Roman" w:cs="Times New Roman"/>
          <w:sz w:val="24"/>
          <w:szCs w:val="24"/>
        </w:rPr>
        <w:t>directivos</w:t>
      </w:r>
      <w:r w:rsidR="0013209B" w:rsidRPr="00FE7F07">
        <w:rPr>
          <w:rFonts w:ascii="Times New Roman" w:hAnsi="Times New Roman" w:cs="Times New Roman"/>
          <w:sz w:val="24"/>
          <w:szCs w:val="24"/>
        </w:rPr>
        <w:t xml:space="preserve">. </w:t>
      </w:r>
    </w:p>
    <w:p w14:paraId="02D55C9B" w14:textId="77777777" w:rsidR="0013209B" w:rsidRPr="00FE7F07" w:rsidRDefault="0013209B" w:rsidP="00FE7F07">
      <w:pPr>
        <w:spacing w:line="240" w:lineRule="auto"/>
        <w:jc w:val="both"/>
        <w:rPr>
          <w:rFonts w:ascii="Times New Roman" w:hAnsi="Times New Roman" w:cs="Times New Roman"/>
          <w:sz w:val="24"/>
          <w:szCs w:val="24"/>
        </w:rPr>
      </w:pPr>
    </w:p>
    <w:p w14:paraId="1CE7C60F" w14:textId="635592B6" w:rsidR="008D6097" w:rsidRPr="00FE7F07" w:rsidRDefault="00A65D0A" w:rsidP="00FE7F07">
      <w:pPr>
        <w:spacing w:line="240" w:lineRule="auto"/>
        <w:jc w:val="both"/>
        <w:rPr>
          <w:rFonts w:ascii="Times New Roman" w:hAnsi="Times New Roman" w:cs="Times New Roman"/>
          <w:b/>
          <w:bCs/>
          <w:sz w:val="24"/>
          <w:szCs w:val="24"/>
        </w:rPr>
      </w:pPr>
      <w:r w:rsidRPr="00FE7F07">
        <w:rPr>
          <w:rFonts w:ascii="Times New Roman" w:hAnsi="Times New Roman" w:cs="Times New Roman"/>
          <w:b/>
          <w:bCs/>
          <w:sz w:val="24"/>
          <w:szCs w:val="24"/>
        </w:rPr>
        <w:t>Respuesta</w:t>
      </w:r>
      <w:r w:rsidR="008D6097" w:rsidRPr="00FE7F07">
        <w:rPr>
          <w:rFonts w:ascii="Times New Roman" w:hAnsi="Times New Roman" w:cs="Times New Roman"/>
          <w:b/>
          <w:bCs/>
          <w:sz w:val="24"/>
          <w:szCs w:val="24"/>
        </w:rPr>
        <w:t xml:space="preserve"> INAP </w:t>
      </w:r>
      <w:r w:rsidR="0004567C" w:rsidRPr="00FE7F07">
        <w:rPr>
          <w:rFonts w:ascii="Times New Roman" w:hAnsi="Times New Roman" w:cs="Times New Roman"/>
          <w:b/>
          <w:bCs/>
          <w:sz w:val="24"/>
          <w:szCs w:val="24"/>
        </w:rPr>
        <w:t>para los años 2023 y 2024</w:t>
      </w:r>
    </w:p>
    <w:p w14:paraId="6A0997CD" w14:textId="79F6B8B9" w:rsidR="008D6097" w:rsidRPr="00FE7F07" w:rsidRDefault="00472EFD"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Para el INAP el reto no </w:t>
      </w:r>
      <w:r w:rsidR="00B856A6" w:rsidRPr="00FE7F07">
        <w:rPr>
          <w:rFonts w:ascii="Times New Roman" w:hAnsi="Times New Roman" w:cs="Times New Roman"/>
          <w:sz w:val="24"/>
          <w:szCs w:val="24"/>
        </w:rPr>
        <w:t xml:space="preserve">consiste </w:t>
      </w:r>
      <w:r w:rsidRPr="00FE7F07">
        <w:rPr>
          <w:rFonts w:ascii="Times New Roman" w:hAnsi="Times New Roman" w:cs="Times New Roman"/>
          <w:sz w:val="24"/>
          <w:szCs w:val="24"/>
        </w:rPr>
        <w:t xml:space="preserve">en </w:t>
      </w:r>
      <w:r w:rsidR="00E56403" w:rsidRPr="00FE7F07">
        <w:rPr>
          <w:rFonts w:ascii="Times New Roman" w:hAnsi="Times New Roman" w:cs="Times New Roman"/>
          <w:sz w:val="24"/>
          <w:szCs w:val="24"/>
        </w:rPr>
        <w:t>disponer de un n</w:t>
      </w:r>
      <w:r w:rsidR="00CC630C" w:rsidRPr="00FE7F07">
        <w:rPr>
          <w:rFonts w:ascii="Times New Roman" w:hAnsi="Times New Roman" w:cs="Times New Roman"/>
          <w:sz w:val="24"/>
          <w:szCs w:val="24"/>
        </w:rPr>
        <w:t>ú</w:t>
      </w:r>
      <w:r w:rsidR="00E56403" w:rsidRPr="00FE7F07">
        <w:rPr>
          <w:rFonts w:ascii="Times New Roman" w:hAnsi="Times New Roman" w:cs="Times New Roman"/>
          <w:sz w:val="24"/>
          <w:szCs w:val="24"/>
        </w:rPr>
        <w:t xml:space="preserve">mero </w:t>
      </w:r>
      <w:r w:rsidR="00B01CAC" w:rsidRPr="00FE7F07">
        <w:rPr>
          <w:rFonts w:ascii="Times New Roman" w:hAnsi="Times New Roman" w:cs="Times New Roman"/>
          <w:sz w:val="24"/>
          <w:szCs w:val="24"/>
        </w:rPr>
        <w:t>alto</w:t>
      </w:r>
      <w:r w:rsidR="00E56403" w:rsidRPr="00FE7F07">
        <w:rPr>
          <w:rFonts w:ascii="Times New Roman" w:hAnsi="Times New Roman" w:cs="Times New Roman"/>
          <w:sz w:val="24"/>
          <w:szCs w:val="24"/>
        </w:rPr>
        <w:t xml:space="preserve"> y de calidad de actividades formativas. </w:t>
      </w:r>
      <w:r w:rsidR="00B856A6" w:rsidRPr="00FE7F07">
        <w:rPr>
          <w:rFonts w:ascii="Times New Roman" w:hAnsi="Times New Roman" w:cs="Times New Roman"/>
          <w:sz w:val="24"/>
          <w:szCs w:val="24"/>
        </w:rPr>
        <w:t xml:space="preserve">En los últimos años se ha programado una media de más de 250 </w:t>
      </w:r>
      <w:r w:rsidR="00F64759" w:rsidRPr="00FE7F07">
        <w:rPr>
          <w:rFonts w:ascii="Times New Roman" w:hAnsi="Times New Roman" w:cs="Times New Roman"/>
          <w:sz w:val="24"/>
          <w:szCs w:val="24"/>
        </w:rPr>
        <w:t>ediciones</w:t>
      </w:r>
      <w:r w:rsidR="00B856A6" w:rsidRPr="00FE7F07">
        <w:rPr>
          <w:rFonts w:ascii="Times New Roman" w:hAnsi="Times New Roman" w:cs="Times New Roman"/>
          <w:sz w:val="24"/>
          <w:szCs w:val="24"/>
        </w:rPr>
        <w:t xml:space="preserve"> al año de las actividades formativas de los antiguos “planes</w:t>
      </w:r>
      <w:r w:rsidR="00F64759" w:rsidRPr="00FE7F07">
        <w:rPr>
          <w:rFonts w:ascii="Times New Roman" w:hAnsi="Times New Roman" w:cs="Times New Roman"/>
          <w:sz w:val="24"/>
          <w:szCs w:val="24"/>
        </w:rPr>
        <w:t xml:space="preserve"> anuales</w:t>
      </w:r>
      <w:r w:rsidR="00B856A6" w:rsidRPr="00FE7F07">
        <w:rPr>
          <w:rFonts w:ascii="Times New Roman" w:hAnsi="Times New Roman" w:cs="Times New Roman"/>
          <w:sz w:val="24"/>
          <w:szCs w:val="24"/>
        </w:rPr>
        <w:t xml:space="preserve"> de </w:t>
      </w:r>
      <w:r w:rsidR="00F64759" w:rsidRPr="00FE7F07">
        <w:rPr>
          <w:rFonts w:ascii="Times New Roman" w:hAnsi="Times New Roman" w:cs="Times New Roman"/>
          <w:sz w:val="24"/>
          <w:szCs w:val="24"/>
        </w:rPr>
        <w:t>formación</w:t>
      </w:r>
      <w:r w:rsidR="00B856A6" w:rsidRPr="00FE7F07">
        <w:rPr>
          <w:rFonts w:ascii="Times New Roman" w:hAnsi="Times New Roman" w:cs="Times New Roman"/>
          <w:sz w:val="24"/>
          <w:szCs w:val="24"/>
        </w:rPr>
        <w:t xml:space="preserve">”. </w:t>
      </w:r>
      <w:r w:rsidR="00E56403" w:rsidRPr="00FE7F07">
        <w:rPr>
          <w:rFonts w:ascii="Times New Roman" w:hAnsi="Times New Roman" w:cs="Times New Roman"/>
          <w:sz w:val="24"/>
          <w:szCs w:val="24"/>
        </w:rPr>
        <w:t xml:space="preserve">Su experiencia y la de sus equipos en la programación y gestión de este tipo de oferta viene de largo. Sin embargo, </w:t>
      </w:r>
      <w:r w:rsidR="00A65D0A" w:rsidRPr="00FE7F07">
        <w:rPr>
          <w:rFonts w:ascii="Times New Roman" w:hAnsi="Times New Roman" w:cs="Times New Roman"/>
          <w:sz w:val="24"/>
          <w:szCs w:val="24"/>
        </w:rPr>
        <w:t>existía</w:t>
      </w:r>
      <w:r w:rsidR="00AB2116" w:rsidRPr="00FE7F07">
        <w:rPr>
          <w:rFonts w:ascii="Times New Roman" w:hAnsi="Times New Roman" w:cs="Times New Roman"/>
          <w:sz w:val="24"/>
          <w:szCs w:val="24"/>
        </w:rPr>
        <w:t xml:space="preserve"> margen de mejora en la </w:t>
      </w:r>
      <w:r w:rsidR="00A65D0A" w:rsidRPr="00FE7F07">
        <w:rPr>
          <w:rFonts w:ascii="Times New Roman" w:hAnsi="Times New Roman" w:cs="Times New Roman"/>
          <w:sz w:val="24"/>
          <w:szCs w:val="24"/>
        </w:rPr>
        <w:t>conexión</w:t>
      </w:r>
      <w:r w:rsidR="00AB2116" w:rsidRPr="00FE7F07">
        <w:rPr>
          <w:rFonts w:ascii="Times New Roman" w:hAnsi="Times New Roman" w:cs="Times New Roman"/>
          <w:sz w:val="24"/>
          <w:szCs w:val="24"/>
        </w:rPr>
        <w:t xml:space="preserve"> </w:t>
      </w:r>
      <w:r w:rsidR="00A65D0A" w:rsidRPr="00FE7F07">
        <w:rPr>
          <w:rFonts w:ascii="Times New Roman" w:hAnsi="Times New Roman" w:cs="Times New Roman"/>
          <w:sz w:val="24"/>
          <w:szCs w:val="24"/>
        </w:rPr>
        <w:t>estratégica</w:t>
      </w:r>
      <w:r w:rsidR="00AB2116" w:rsidRPr="00FE7F07">
        <w:rPr>
          <w:rFonts w:ascii="Times New Roman" w:hAnsi="Times New Roman" w:cs="Times New Roman"/>
          <w:sz w:val="24"/>
          <w:szCs w:val="24"/>
        </w:rPr>
        <w:t xml:space="preserve"> de un li</w:t>
      </w:r>
      <w:r w:rsidR="00F64759" w:rsidRPr="00FE7F07">
        <w:rPr>
          <w:rFonts w:ascii="Times New Roman" w:hAnsi="Times New Roman" w:cs="Times New Roman"/>
          <w:sz w:val="24"/>
          <w:szCs w:val="24"/>
        </w:rPr>
        <w:t>s</w:t>
      </w:r>
      <w:r w:rsidR="00AB2116" w:rsidRPr="00FE7F07">
        <w:rPr>
          <w:rFonts w:ascii="Times New Roman" w:hAnsi="Times New Roman" w:cs="Times New Roman"/>
          <w:sz w:val="24"/>
          <w:szCs w:val="24"/>
        </w:rPr>
        <w:t xml:space="preserve">tado que </w:t>
      </w:r>
      <w:r w:rsidR="00A65D0A" w:rsidRPr="00FE7F07">
        <w:rPr>
          <w:rFonts w:ascii="Times New Roman" w:hAnsi="Times New Roman" w:cs="Times New Roman"/>
          <w:sz w:val="24"/>
          <w:szCs w:val="24"/>
        </w:rPr>
        <w:t>habitualmente</w:t>
      </w:r>
      <w:r w:rsidR="00AB2116" w:rsidRPr="00FE7F07">
        <w:rPr>
          <w:rFonts w:ascii="Times New Roman" w:hAnsi="Times New Roman" w:cs="Times New Roman"/>
          <w:sz w:val="24"/>
          <w:szCs w:val="24"/>
        </w:rPr>
        <w:t xml:space="preserve"> se </w:t>
      </w:r>
      <w:r w:rsidR="00D94F6F" w:rsidRPr="00FE7F07">
        <w:rPr>
          <w:rFonts w:ascii="Times New Roman" w:hAnsi="Times New Roman" w:cs="Times New Roman"/>
          <w:sz w:val="24"/>
          <w:szCs w:val="24"/>
        </w:rPr>
        <w:t>venía</w:t>
      </w:r>
      <w:r w:rsidR="00AB2116" w:rsidRPr="00FE7F07">
        <w:rPr>
          <w:rFonts w:ascii="Times New Roman" w:hAnsi="Times New Roman" w:cs="Times New Roman"/>
          <w:sz w:val="24"/>
          <w:szCs w:val="24"/>
        </w:rPr>
        <w:t xml:space="preserve"> </w:t>
      </w:r>
      <w:r w:rsidR="00A65D0A" w:rsidRPr="00FE7F07">
        <w:rPr>
          <w:rFonts w:ascii="Times New Roman" w:hAnsi="Times New Roman" w:cs="Times New Roman"/>
          <w:sz w:val="24"/>
          <w:szCs w:val="24"/>
        </w:rPr>
        <w:t>publicando</w:t>
      </w:r>
      <w:r w:rsidR="00AB2116" w:rsidRPr="00FE7F07">
        <w:rPr>
          <w:rFonts w:ascii="Times New Roman" w:hAnsi="Times New Roman" w:cs="Times New Roman"/>
          <w:sz w:val="24"/>
          <w:szCs w:val="24"/>
        </w:rPr>
        <w:t xml:space="preserve"> en el BOE en forma de </w:t>
      </w:r>
      <w:r w:rsidR="00A65D0A" w:rsidRPr="00FE7F07">
        <w:rPr>
          <w:rFonts w:ascii="Times New Roman" w:hAnsi="Times New Roman" w:cs="Times New Roman"/>
          <w:sz w:val="24"/>
          <w:szCs w:val="24"/>
        </w:rPr>
        <w:t>resolución</w:t>
      </w:r>
      <w:r w:rsidR="00AB2116" w:rsidRPr="00FE7F07">
        <w:rPr>
          <w:rFonts w:ascii="Times New Roman" w:hAnsi="Times New Roman" w:cs="Times New Roman"/>
          <w:sz w:val="24"/>
          <w:szCs w:val="24"/>
        </w:rPr>
        <w:t xml:space="preserve"> </w:t>
      </w:r>
      <w:r w:rsidR="00F64759" w:rsidRPr="00FE7F07">
        <w:rPr>
          <w:rFonts w:ascii="Times New Roman" w:hAnsi="Times New Roman" w:cs="Times New Roman"/>
          <w:sz w:val="24"/>
          <w:szCs w:val="24"/>
        </w:rPr>
        <w:t>por la que se aprobaba y publicaba</w:t>
      </w:r>
      <w:r w:rsidR="004227F7" w:rsidRPr="00FE7F07">
        <w:rPr>
          <w:rFonts w:ascii="Times New Roman" w:hAnsi="Times New Roman" w:cs="Times New Roman"/>
          <w:sz w:val="24"/>
          <w:szCs w:val="24"/>
        </w:rPr>
        <w:t xml:space="preserve"> </w:t>
      </w:r>
      <w:r w:rsidR="00AB2116" w:rsidRPr="00FE7F07">
        <w:rPr>
          <w:rFonts w:ascii="Times New Roman" w:hAnsi="Times New Roman" w:cs="Times New Roman"/>
          <w:sz w:val="24"/>
          <w:szCs w:val="24"/>
        </w:rPr>
        <w:t xml:space="preserve">el plan </w:t>
      </w:r>
      <w:r w:rsidR="00F64759" w:rsidRPr="00FE7F07">
        <w:rPr>
          <w:rFonts w:ascii="Times New Roman" w:hAnsi="Times New Roman" w:cs="Times New Roman"/>
          <w:sz w:val="24"/>
          <w:szCs w:val="24"/>
        </w:rPr>
        <w:t xml:space="preserve">anual </w:t>
      </w:r>
      <w:r w:rsidR="00AB2116" w:rsidRPr="00FE7F07">
        <w:rPr>
          <w:rFonts w:ascii="Times New Roman" w:hAnsi="Times New Roman" w:cs="Times New Roman"/>
          <w:sz w:val="24"/>
          <w:szCs w:val="24"/>
        </w:rPr>
        <w:t xml:space="preserve">de formación, en el mejor de los casos en diciembre del año </w:t>
      </w:r>
      <w:r w:rsidR="00D14A07" w:rsidRPr="00FE7F07">
        <w:rPr>
          <w:rFonts w:ascii="Times New Roman" w:hAnsi="Times New Roman" w:cs="Times New Roman"/>
          <w:sz w:val="24"/>
          <w:szCs w:val="24"/>
        </w:rPr>
        <w:t xml:space="preserve">anterior. </w:t>
      </w:r>
      <w:r w:rsidR="004227F7" w:rsidRPr="00FE7F07">
        <w:rPr>
          <w:rFonts w:ascii="Times New Roman" w:hAnsi="Times New Roman" w:cs="Times New Roman"/>
          <w:sz w:val="24"/>
          <w:szCs w:val="24"/>
        </w:rPr>
        <w:t>Tanto el formato como el planteamiento ofrecían oportunidades de mejora.</w:t>
      </w:r>
    </w:p>
    <w:p w14:paraId="765F1E30" w14:textId="68BF4CE5" w:rsidR="00D14A07" w:rsidRPr="00FE7F07" w:rsidRDefault="003D0AFD"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Por este </w:t>
      </w:r>
      <w:r w:rsidR="00A65D0A" w:rsidRPr="00FE7F07">
        <w:rPr>
          <w:rFonts w:ascii="Times New Roman" w:hAnsi="Times New Roman" w:cs="Times New Roman"/>
          <w:sz w:val="24"/>
          <w:szCs w:val="24"/>
        </w:rPr>
        <w:t>motivo</w:t>
      </w:r>
      <w:r w:rsidRPr="00FE7F07">
        <w:rPr>
          <w:rFonts w:ascii="Times New Roman" w:hAnsi="Times New Roman" w:cs="Times New Roman"/>
          <w:sz w:val="24"/>
          <w:szCs w:val="24"/>
        </w:rPr>
        <w:t xml:space="preserve">, la respuesta del INAP </w:t>
      </w:r>
      <w:r w:rsidR="00CA69CA" w:rsidRPr="00FE7F07">
        <w:rPr>
          <w:rFonts w:ascii="Times New Roman" w:hAnsi="Times New Roman" w:cs="Times New Roman"/>
          <w:sz w:val="24"/>
          <w:szCs w:val="24"/>
        </w:rPr>
        <w:t>propone</w:t>
      </w:r>
      <w:r w:rsidRPr="00FE7F07">
        <w:rPr>
          <w:rFonts w:ascii="Times New Roman" w:hAnsi="Times New Roman" w:cs="Times New Roman"/>
          <w:sz w:val="24"/>
          <w:szCs w:val="24"/>
        </w:rPr>
        <w:t xml:space="preserve"> </w:t>
      </w:r>
      <w:r w:rsidR="008239AC" w:rsidRPr="00FE7F07">
        <w:rPr>
          <w:rFonts w:ascii="Times New Roman" w:hAnsi="Times New Roman" w:cs="Times New Roman"/>
          <w:sz w:val="24"/>
          <w:szCs w:val="24"/>
        </w:rPr>
        <w:t xml:space="preserve">dar un salto cualitativo y pasar de programar anualmente a </w:t>
      </w:r>
      <w:r w:rsidR="00A65D0A" w:rsidRPr="00FE7F07">
        <w:rPr>
          <w:rFonts w:ascii="Times New Roman" w:hAnsi="Times New Roman" w:cs="Times New Roman"/>
          <w:sz w:val="24"/>
          <w:szCs w:val="24"/>
        </w:rPr>
        <w:t>diseñar</w:t>
      </w:r>
      <w:r w:rsidR="008239AC" w:rsidRPr="00FE7F07">
        <w:rPr>
          <w:rFonts w:ascii="Times New Roman" w:hAnsi="Times New Roman" w:cs="Times New Roman"/>
          <w:sz w:val="24"/>
          <w:szCs w:val="24"/>
        </w:rPr>
        <w:t xml:space="preserve"> un conjunto de ejes </w:t>
      </w:r>
      <w:r w:rsidR="00A65D0A" w:rsidRPr="00FE7F07">
        <w:rPr>
          <w:rFonts w:ascii="Times New Roman" w:hAnsi="Times New Roman" w:cs="Times New Roman"/>
          <w:sz w:val="24"/>
          <w:szCs w:val="24"/>
        </w:rPr>
        <w:t>competenciales</w:t>
      </w:r>
      <w:r w:rsidR="008239AC" w:rsidRPr="00FE7F07">
        <w:rPr>
          <w:rFonts w:ascii="Times New Roman" w:hAnsi="Times New Roman" w:cs="Times New Roman"/>
          <w:sz w:val="24"/>
          <w:szCs w:val="24"/>
        </w:rPr>
        <w:t xml:space="preserve"> </w:t>
      </w:r>
      <w:r w:rsidR="00A65D0A" w:rsidRPr="00FE7F07">
        <w:rPr>
          <w:rFonts w:ascii="Times New Roman" w:hAnsi="Times New Roman" w:cs="Times New Roman"/>
          <w:sz w:val="24"/>
          <w:szCs w:val="24"/>
        </w:rPr>
        <w:t>estratégicos</w:t>
      </w:r>
      <w:r w:rsidR="008239AC" w:rsidRPr="00FE7F07">
        <w:rPr>
          <w:rFonts w:ascii="Times New Roman" w:hAnsi="Times New Roman" w:cs="Times New Roman"/>
          <w:sz w:val="24"/>
          <w:szCs w:val="24"/>
        </w:rPr>
        <w:t xml:space="preserve">. Para ello, además, será necesario hacerlo de manera conjunta con otros promotores de la formación. De hecho, esa conexión </w:t>
      </w:r>
      <w:r w:rsidR="00A65D0A" w:rsidRPr="00FE7F07">
        <w:rPr>
          <w:rFonts w:ascii="Times New Roman" w:hAnsi="Times New Roman" w:cs="Times New Roman"/>
          <w:sz w:val="24"/>
          <w:szCs w:val="24"/>
        </w:rPr>
        <w:t>estratégica</w:t>
      </w:r>
      <w:r w:rsidR="008239AC" w:rsidRPr="00FE7F07">
        <w:rPr>
          <w:rFonts w:ascii="Times New Roman" w:hAnsi="Times New Roman" w:cs="Times New Roman"/>
          <w:sz w:val="24"/>
          <w:szCs w:val="24"/>
        </w:rPr>
        <w:t xml:space="preserve"> debe comenzar por definir </w:t>
      </w:r>
      <w:r w:rsidR="00A65D0A" w:rsidRPr="00FE7F07">
        <w:rPr>
          <w:rFonts w:ascii="Times New Roman" w:hAnsi="Times New Roman" w:cs="Times New Roman"/>
          <w:sz w:val="24"/>
          <w:szCs w:val="24"/>
        </w:rPr>
        <w:t>conceptualmente</w:t>
      </w:r>
      <w:r w:rsidR="008239AC" w:rsidRPr="00FE7F07">
        <w:rPr>
          <w:rFonts w:ascii="Times New Roman" w:hAnsi="Times New Roman" w:cs="Times New Roman"/>
          <w:sz w:val="24"/>
          <w:szCs w:val="24"/>
        </w:rPr>
        <w:t xml:space="preserve">, </w:t>
      </w:r>
      <w:r w:rsidR="00CA69CA" w:rsidRPr="00FE7F07">
        <w:rPr>
          <w:rFonts w:ascii="Times New Roman" w:hAnsi="Times New Roman" w:cs="Times New Roman"/>
          <w:sz w:val="24"/>
          <w:szCs w:val="24"/>
        </w:rPr>
        <w:t>y</w:t>
      </w:r>
      <w:r w:rsidR="008239AC" w:rsidRPr="00FE7F07">
        <w:rPr>
          <w:rFonts w:ascii="Times New Roman" w:hAnsi="Times New Roman" w:cs="Times New Roman"/>
          <w:sz w:val="24"/>
          <w:szCs w:val="24"/>
        </w:rPr>
        <w:t xml:space="preserve"> en la realidad </w:t>
      </w:r>
      <w:r w:rsidR="00A65D0A" w:rsidRPr="00FE7F07">
        <w:rPr>
          <w:rFonts w:ascii="Times New Roman" w:hAnsi="Times New Roman" w:cs="Times New Roman"/>
          <w:sz w:val="24"/>
          <w:szCs w:val="24"/>
        </w:rPr>
        <w:t>también</w:t>
      </w:r>
      <w:r w:rsidR="008239AC" w:rsidRPr="00FE7F07">
        <w:rPr>
          <w:rFonts w:ascii="Times New Roman" w:hAnsi="Times New Roman" w:cs="Times New Roman"/>
          <w:sz w:val="24"/>
          <w:szCs w:val="24"/>
        </w:rPr>
        <w:t xml:space="preserve"> </w:t>
      </w:r>
      <w:r w:rsidR="00587CB1" w:rsidRPr="00FE7F07">
        <w:rPr>
          <w:rFonts w:ascii="Times New Roman" w:hAnsi="Times New Roman" w:cs="Times New Roman"/>
          <w:sz w:val="24"/>
          <w:szCs w:val="24"/>
        </w:rPr>
        <w:t xml:space="preserve">el concepto de </w:t>
      </w:r>
      <w:r w:rsidR="001E7344" w:rsidRPr="00FE7F07">
        <w:rPr>
          <w:rFonts w:ascii="Times New Roman" w:hAnsi="Times New Roman" w:cs="Times New Roman"/>
          <w:sz w:val="24"/>
          <w:szCs w:val="24"/>
        </w:rPr>
        <w:t>Comunidad</w:t>
      </w:r>
      <w:r w:rsidR="00587CB1" w:rsidRPr="00FE7F07">
        <w:rPr>
          <w:rFonts w:ascii="Times New Roman" w:hAnsi="Times New Roman" w:cs="Times New Roman"/>
          <w:sz w:val="24"/>
          <w:szCs w:val="24"/>
        </w:rPr>
        <w:t xml:space="preserve"> de </w:t>
      </w:r>
      <w:r w:rsidR="001E7344" w:rsidRPr="00FE7F07">
        <w:rPr>
          <w:rFonts w:ascii="Times New Roman" w:hAnsi="Times New Roman" w:cs="Times New Roman"/>
          <w:sz w:val="24"/>
          <w:szCs w:val="24"/>
        </w:rPr>
        <w:t>Aprendizaje</w:t>
      </w:r>
      <w:r w:rsidR="00587CB1" w:rsidRPr="00FE7F07">
        <w:rPr>
          <w:rFonts w:ascii="Times New Roman" w:hAnsi="Times New Roman" w:cs="Times New Roman"/>
          <w:sz w:val="24"/>
          <w:szCs w:val="24"/>
        </w:rPr>
        <w:t>. Se trata de un</w:t>
      </w:r>
      <w:r w:rsidR="00125EA5" w:rsidRPr="00FE7F07">
        <w:rPr>
          <w:rFonts w:ascii="Times New Roman" w:hAnsi="Times New Roman" w:cs="Times New Roman"/>
          <w:sz w:val="24"/>
          <w:szCs w:val="24"/>
        </w:rPr>
        <w:t xml:space="preserve"> </w:t>
      </w:r>
      <w:r w:rsidR="00A65D0A" w:rsidRPr="00FE7F07">
        <w:rPr>
          <w:rFonts w:ascii="Times New Roman" w:hAnsi="Times New Roman" w:cs="Times New Roman"/>
          <w:sz w:val="24"/>
          <w:szCs w:val="24"/>
        </w:rPr>
        <w:t>conjunto</w:t>
      </w:r>
      <w:r w:rsidR="00587CB1" w:rsidRPr="00FE7F07">
        <w:rPr>
          <w:rFonts w:ascii="Times New Roman" w:hAnsi="Times New Roman" w:cs="Times New Roman"/>
          <w:sz w:val="24"/>
          <w:szCs w:val="24"/>
        </w:rPr>
        <w:t xml:space="preserve"> de </w:t>
      </w:r>
      <w:r w:rsidR="00D94F6F" w:rsidRPr="00FE7F07">
        <w:rPr>
          <w:rFonts w:ascii="Times New Roman" w:hAnsi="Times New Roman" w:cs="Times New Roman"/>
          <w:sz w:val="24"/>
          <w:szCs w:val="24"/>
        </w:rPr>
        <w:t>actores prexistentes</w:t>
      </w:r>
      <w:r w:rsidR="00B06B45" w:rsidRPr="00FE7F07">
        <w:rPr>
          <w:rFonts w:ascii="Times New Roman" w:hAnsi="Times New Roman" w:cs="Times New Roman"/>
          <w:sz w:val="24"/>
          <w:szCs w:val="24"/>
        </w:rPr>
        <w:t xml:space="preserve"> en el ámbito de la formación de los </w:t>
      </w:r>
      <w:r w:rsidR="00A6467A" w:rsidRPr="00FE7F07">
        <w:rPr>
          <w:rFonts w:ascii="Times New Roman" w:hAnsi="Times New Roman" w:cs="Times New Roman"/>
          <w:sz w:val="24"/>
          <w:szCs w:val="24"/>
        </w:rPr>
        <w:t>empleados</w:t>
      </w:r>
      <w:r w:rsidR="00B06B45" w:rsidRPr="00FE7F07">
        <w:rPr>
          <w:rFonts w:ascii="Times New Roman" w:hAnsi="Times New Roman" w:cs="Times New Roman"/>
          <w:sz w:val="24"/>
          <w:szCs w:val="24"/>
        </w:rPr>
        <w:t xml:space="preserve"> y </w:t>
      </w:r>
      <w:r w:rsidR="00A65D0A" w:rsidRPr="00FE7F07">
        <w:rPr>
          <w:rFonts w:ascii="Times New Roman" w:hAnsi="Times New Roman" w:cs="Times New Roman"/>
          <w:sz w:val="24"/>
          <w:szCs w:val="24"/>
        </w:rPr>
        <w:t>emplead</w:t>
      </w:r>
      <w:r w:rsidR="00CA69CA" w:rsidRPr="00FE7F07">
        <w:rPr>
          <w:rFonts w:ascii="Times New Roman" w:hAnsi="Times New Roman" w:cs="Times New Roman"/>
          <w:sz w:val="24"/>
          <w:szCs w:val="24"/>
        </w:rPr>
        <w:t>a</w:t>
      </w:r>
      <w:r w:rsidR="00A65D0A" w:rsidRPr="00FE7F07">
        <w:rPr>
          <w:rFonts w:ascii="Times New Roman" w:hAnsi="Times New Roman" w:cs="Times New Roman"/>
          <w:sz w:val="24"/>
          <w:szCs w:val="24"/>
        </w:rPr>
        <w:t>s</w:t>
      </w:r>
      <w:r w:rsidR="00B06B45" w:rsidRPr="00FE7F07">
        <w:rPr>
          <w:rFonts w:ascii="Times New Roman" w:hAnsi="Times New Roman" w:cs="Times New Roman"/>
          <w:sz w:val="24"/>
          <w:szCs w:val="24"/>
        </w:rPr>
        <w:t xml:space="preserve"> </w:t>
      </w:r>
      <w:r w:rsidR="00A65D0A" w:rsidRPr="00FE7F07">
        <w:rPr>
          <w:rFonts w:ascii="Times New Roman" w:hAnsi="Times New Roman" w:cs="Times New Roman"/>
          <w:sz w:val="24"/>
          <w:szCs w:val="24"/>
        </w:rPr>
        <w:t>públic</w:t>
      </w:r>
      <w:r w:rsidR="00CA69CA" w:rsidRPr="00FE7F07">
        <w:rPr>
          <w:rFonts w:ascii="Times New Roman" w:hAnsi="Times New Roman" w:cs="Times New Roman"/>
          <w:sz w:val="24"/>
          <w:szCs w:val="24"/>
        </w:rPr>
        <w:t>a</w:t>
      </w:r>
      <w:r w:rsidR="00A65D0A" w:rsidRPr="00FE7F07">
        <w:rPr>
          <w:rFonts w:ascii="Times New Roman" w:hAnsi="Times New Roman" w:cs="Times New Roman"/>
          <w:sz w:val="24"/>
          <w:szCs w:val="24"/>
        </w:rPr>
        <w:t>s</w:t>
      </w:r>
      <w:r w:rsidR="00B06B45" w:rsidRPr="00FE7F07">
        <w:rPr>
          <w:rFonts w:ascii="Times New Roman" w:hAnsi="Times New Roman" w:cs="Times New Roman"/>
          <w:sz w:val="24"/>
          <w:szCs w:val="24"/>
        </w:rPr>
        <w:t xml:space="preserve">, a partir de la </w:t>
      </w:r>
      <w:r w:rsidR="00A65D0A" w:rsidRPr="00FE7F07">
        <w:rPr>
          <w:rFonts w:ascii="Times New Roman" w:hAnsi="Times New Roman" w:cs="Times New Roman"/>
          <w:sz w:val="24"/>
          <w:szCs w:val="24"/>
        </w:rPr>
        <w:t>posición</w:t>
      </w:r>
      <w:r w:rsidR="00B06B45" w:rsidRPr="00FE7F07">
        <w:rPr>
          <w:rFonts w:ascii="Times New Roman" w:hAnsi="Times New Roman" w:cs="Times New Roman"/>
          <w:sz w:val="24"/>
          <w:szCs w:val="24"/>
        </w:rPr>
        <w:t xml:space="preserve"> central del INAP </w:t>
      </w:r>
      <w:r w:rsidR="00CA69CA" w:rsidRPr="00FE7F07">
        <w:rPr>
          <w:rFonts w:ascii="Times New Roman" w:hAnsi="Times New Roman" w:cs="Times New Roman"/>
          <w:sz w:val="24"/>
          <w:szCs w:val="24"/>
        </w:rPr>
        <w:t xml:space="preserve">en </w:t>
      </w:r>
      <w:r w:rsidR="00B06B45" w:rsidRPr="00FE7F07">
        <w:rPr>
          <w:rFonts w:ascii="Times New Roman" w:hAnsi="Times New Roman" w:cs="Times New Roman"/>
          <w:sz w:val="24"/>
          <w:szCs w:val="24"/>
        </w:rPr>
        <w:t xml:space="preserve">el </w:t>
      </w:r>
      <w:r w:rsidR="00CA69CA" w:rsidRPr="00FE7F07">
        <w:rPr>
          <w:rFonts w:ascii="Times New Roman" w:hAnsi="Times New Roman" w:cs="Times New Roman"/>
          <w:sz w:val="24"/>
          <w:szCs w:val="24"/>
        </w:rPr>
        <w:t>“</w:t>
      </w:r>
      <w:r w:rsidR="00B06B45" w:rsidRPr="00FE7F07">
        <w:rPr>
          <w:rFonts w:ascii="Times New Roman" w:hAnsi="Times New Roman" w:cs="Times New Roman"/>
          <w:sz w:val="24"/>
          <w:szCs w:val="24"/>
        </w:rPr>
        <w:t>sistema de formación</w:t>
      </w:r>
      <w:r w:rsidR="00CA69CA" w:rsidRPr="00FE7F07">
        <w:rPr>
          <w:rFonts w:ascii="Times New Roman" w:hAnsi="Times New Roman" w:cs="Times New Roman"/>
          <w:sz w:val="24"/>
          <w:szCs w:val="24"/>
        </w:rPr>
        <w:t>”</w:t>
      </w:r>
      <w:r w:rsidR="00B06B45" w:rsidRPr="00FE7F07">
        <w:rPr>
          <w:rFonts w:ascii="Times New Roman" w:hAnsi="Times New Roman" w:cs="Times New Roman"/>
          <w:sz w:val="24"/>
          <w:szCs w:val="24"/>
        </w:rPr>
        <w:t xml:space="preserve">. </w:t>
      </w:r>
      <w:r w:rsidR="00D86CCB" w:rsidRPr="00FE7F07">
        <w:rPr>
          <w:rFonts w:ascii="Times New Roman" w:hAnsi="Times New Roman" w:cs="Times New Roman"/>
          <w:sz w:val="24"/>
          <w:szCs w:val="24"/>
        </w:rPr>
        <w:t xml:space="preserve">La </w:t>
      </w:r>
      <w:r w:rsidR="00A65D0A" w:rsidRPr="00FE7F07">
        <w:rPr>
          <w:rFonts w:ascii="Times New Roman" w:hAnsi="Times New Roman" w:cs="Times New Roman"/>
          <w:sz w:val="24"/>
          <w:szCs w:val="24"/>
        </w:rPr>
        <w:t>definición</w:t>
      </w:r>
      <w:r w:rsidR="00D86CCB" w:rsidRPr="00FE7F07">
        <w:rPr>
          <w:rFonts w:ascii="Times New Roman" w:hAnsi="Times New Roman" w:cs="Times New Roman"/>
          <w:sz w:val="24"/>
          <w:szCs w:val="24"/>
        </w:rPr>
        <w:t xml:space="preserve"> de roles descritos </w:t>
      </w:r>
      <w:r w:rsidR="00A65D0A" w:rsidRPr="00FE7F07">
        <w:rPr>
          <w:rFonts w:ascii="Times New Roman" w:hAnsi="Times New Roman" w:cs="Times New Roman"/>
          <w:sz w:val="24"/>
          <w:szCs w:val="24"/>
        </w:rPr>
        <w:t>anteriormente</w:t>
      </w:r>
      <w:r w:rsidR="00D86CCB" w:rsidRPr="00FE7F07">
        <w:rPr>
          <w:rFonts w:ascii="Times New Roman" w:hAnsi="Times New Roman" w:cs="Times New Roman"/>
          <w:sz w:val="24"/>
          <w:szCs w:val="24"/>
        </w:rPr>
        <w:t xml:space="preserve"> en la </w:t>
      </w:r>
      <w:r w:rsidR="00CA69CA" w:rsidRPr="00FE7F07">
        <w:rPr>
          <w:rFonts w:ascii="Times New Roman" w:hAnsi="Times New Roman" w:cs="Times New Roman"/>
          <w:sz w:val="24"/>
          <w:szCs w:val="24"/>
        </w:rPr>
        <w:t>“</w:t>
      </w:r>
      <w:r w:rsidR="005D5BA7" w:rsidRPr="00FE7F07">
        <w:rPr>
          <w:rFonts w:ascii="Times New Roman" w:hAnsi="Times New Roman" w:cs="Times New Roman"/>
          <w:sz w:val="24"/>
          <w:szCs w:val="24"/>
        </w:rPr>
        <w:t>anatomía</w:t>
      </w:r>
      <w:r w:rsidR="00D86CCB" w:rsidRPr="00FE7F07">
        <w:rPr>
          <w:rFonts w:ascii="Times New Roman" w:hAnsi="Times New Roman" w:cs="Times New Roman"/>
          <w:sz w:val="24"/>
          <w:szCs w:val="24"/>
        </w:rPr>
        <w:t xml:space="preserve"> de una </w:t>
      </w:r>
      <w:r w:rsidR="00D94F6F" w:rsidRPr="00FE7F07">
        <w:rPr>
          <w:rFonts w:ascii="Times New Roman" w:hAnsi="Times New Roman" w:cs="Times New Roman"/>
          <w:sz w:val="24"/>
          <w:szCs w:val="24"/>
        </w:rPr>
        <w:t>desconexión</w:t>
      </w:r>
      <w:r w:rsidR="00CA69CA" w:rsidRPr="00FE7F07">
        <w:rPr>
          <w:rFonts w:ascii="Times New Roman" w:hAnsi="Times New Roman" w:cs="Times New Roman"/>
          <w:sz w:val="24"/>
          <w:szCs w:val="24"/>
        </w:rPr>
        <w:t>”</w:t>
      </w:r>
      <w:r w:rsidR="00D86CCB" w:rsidRPr="00FE7F07">
        <w:rPr>
          <w:rFonts w:ascii="Times New Roman" w:hAnsi="Times New Roman" w:cs="Times New Roman"/>
          <w:sz w:val="24"/>
          <w:szCs w:val="24"/>
        </w:rPr>
        <w:t xml:space="preserve"> sirve </w:t>
      </w:r>
      <w:r w:rsidR="005D5BA7" w:rsidRPr="00FE7F07">
        <w:rPr>
          <w:rFonts w:ascii="Times New Roman" w:hAnsi="Times New Roman" w:cs="Times New Roman"/>
          <w:sz w:val="24"/>
          <w:szCs w:val="24"/>
        </w:rPr>
        <w:t>precisamente</w:t>
      </w:r>
      <w:r w:rsidR="00D86CCB" w:rsidRPr="00FE7F07">
        <w:rPr>
          <w:rFonts w:ascii="Times New Roman" w:hAnsi="Times New Roman" w:cs="Times New Roman"/>
          <w:sz w:val="24"/>
          <w:szCs w:val="24"/>
        </w:rPr>
        <w:t xml:space="preserve"> para </w:t>
      </w:r>
      <w:r w:rsidR="00486B98" w:rsidRPr="00FE7F07">
        <w:rPr>
          <w:rFonts w:ascii="Times New Roman" w:hAnsi="Times New Roman" w:cs="Times New Roman"/>
          <w:sz w:val="24"/>
          <w:szCs w:val="24"/>
        </w:rPr>
        <w:t>conectarlos</w:t>
      </w:r>
      <w:r w:rsidR="00AC4E1C" w:rsidRPr="00FE7F07">
        <w:rPr>
          <w:rFonts w:ascii="Times New Roman" w:hAnsi="Times New Roman" w:cs="Times New Roman"/>
          <w:sz w:val="24"/>
          <w:szCs w:val="24"/>
        </w:rPr>
        <w:t xml:space="preserve"> y expresar la existencia de una verdadera </w:t>
      </w:r>
      <w:r w:rsidR="005D5BA7" w:rsidRPr="00FE7F07">
        <w:rPr>
          <w:rFonts w:ascii="Times New Roman" w:hAnsi="Times New Roman" w:cs="Times New Roman"/>
          <w:sz w:val="24"/>
          <w:szCs w:val="24"/>
        </w:rPr>
        <w:t>política</w:t>
      </w:r>
      <w:r w:rsidR="00AC4E1C" w:rsidRPr="00FE7F07">
        <w:rPr>
          <w:rFonts w:ascii="Times New Roman" w:hAnsi="Times New Roman" w:cs="Times New Roman"/>
          <w:sz w:val="24"/>
          <w:szCs w:val="24"/>
        </w:rPr>
        <w:t xml:space="preserve"> formativa en las </w:t>
      </w:r>
      <w:r w:rsidR="00486B98" w:rsidRPr="00FE7F07">
        <w:rPr>
          <w:rFonts w:ascii="Times New Roman" w:hAnsi="Times New Roman" w:cs="Times New Roman"/>
          <w:sz w:val="24"/>
          <w:szCs w:val="24"/>
        </w:rPr>
        <w:t>administraciones</w:t>
      </w:r>
      <w:r w:rsidR="005D5BA7" w:rsidRPr="00FE7F07">
        <w:rPr>
          <w:rFonts w:ascii="Times New Roman" w:hAnsi="Times New Roman" w:cs="Times New Roman"/>
          <w:sz w:val="24"/>
          <w:szCs w:val="24"/>
        </w:rPr>
        <w:t xml:space="preserve"> </w:t>
      </w:r>
      <w:r w:rsidR="00AC4E1C" w:rsidRPr="00FE7F07">
        <w:rPr>
          <w:rFonts w:ascii="Times New Roman" w:hAnsi="Times New Roman" w:cs="Times New Roman"/>
          <w:sz w:val="24"/>
          <w:szCs w:val="24"/>
        </w:rPr>
        <w:t xml:space="preserve">y, </w:t>
      </w:r>
      <w:r w:rsidR="00A71C22" w:rsidRPr="00FE7F07">
        <w:rPr>
          <w:rFonts w:ascii="Times New Roman" w:hAnsi="Times New Roman" w:cs="Times New Roman"/>
          <w:sz w:val="24"/>
          <w:szCs w:val="24"/>
        </w:rPr>
        <w:t>en</w:t>
      </w:r>
      <w:r w:rsidR="00AC4E1C" w:rsidRPr="00FE7F07">
        <w:rPr>
          <w:rFonts w:ascii="Times New Roman" w:hAnsi="Times New Roman" w:cs="Times New Roman"/>
          <w:sz w:val="24"/>
          <w:szCs w:val="24"/>
        </w:rPr>
        <w:t xml:space="preserve"> este caso más </w:t>
      </w:r>
      <w:r w:rsidR="005D5BA7" w:rsidRPr="00FE7F07">
        <w:rPr>
          <w:rFonts w:ascii="Times New Roman" w:hAnsi="Times New Roman" w:cs="Times New Roman"/>
          <w:sz w:val="24"/>
          <w:szCs w:val="24"/>
        </w:rPr>
        <w:t>concretamente</w:t>
      </w:r>
      <w:r w:rsidR="00A71C22" w:rsidRPr="00FE7F07">
        <w:rPr>
          <w:rFonts w:ascii="Times New Roman" w:hAnsi="Times New Roman" w:cs="Times New Roman"/>
          <w:sz w:val="24"/>
          <w:szCs w:val="24"/>
        </w:rPr>
        <w:t>,</w:t>
      </w:r>
      <w:r w:rsidR="00AC4E1C" w:rsidRPr="00FE7F07">
        <w:rPr>
          <w:rFonts w:ascii="Times New Roman" w:hAnsi="Times New Roman" w:cs="Times New Roman"/>
          <w:sz w:val="24"/>
          <w:szCs w:val="24"/>
        </w:rPr>
        <w:t xml:space="preserve"> en la </w:t>
      </w:r>
      <w:r w:rsidR="00A71C22" w:rsidRPr="00FE7F07">
        <w:rPr>
          <w:rFonts w:ascii="Times New Roman" w:hAnsi="Times New Roman" w:cs="Times New Roman"/>
          <w:sz w:val="24"/>
          <w:szCs w:val="24"/>
        </w:rPr>
        <w:t>A</w:t>
      </w:r>
      <w:r w:rsidR="005D5BA7" w:rsidRPr="00FE7F07">
        <w:rPr>
          <w:rFonts w:ascii="Times New Roman" w:hAnsi="Times New Roman" w:cs="Times New Roman"/>
          <w:sz w:val="24"/>
          <w:szCs w:val="24"/>
        </w:rPr>
        <w:t>dministración</w:t>
      </w:r>
      <w:r w:rsidR="00AC4E1C" w:rsidRPr="00FE7F07">
        <w:rPr>
          <w:rFonts w:ascii="Times New Roman" w:hAnsi="Times New Roman" w:cs="Times New Roman"/>
          <w:sz w:val="24"/>
          <w:szCs w:val="24"/>
        </w:rPr>
        <w:t xml:space="preserve"> </w:t>
      </w:r>
      <w:r w:rsidR="00A71C22" w:rsidRPr="00FE7F07">
        <w:rPr>
          <w:rFonts w:ascii="Times New Roman" w:hAnsi="Times New Roman" w:cs="Times New Roman"/>
          <w:sz w:val="24"/>
          <w:szCs w:val="24"/>
        </w:rPr>
        <w:t>G</w:t>
      </w:r>
      <w:r w:rsidR="005D5BA7" w:rsidRPr="00FE7F07">
        <w:rPr>
          <w:rFonts w:ascii="Times New Roman" w:hAnsi="Times New Roman" w:cs="Times New Roman"/>
          <w:sz w:val="24"/>
          <w:szCs w:val="24"/>
        </w:rPr>
        <w:t>eneral</w:t>
      </w:r>
      <w:r w:rsidR="00AC4E1C" w:rsidRPr="00FE7F07">
        <w:rPr>
          <w:rFonts w:ascii="Times New Roman" w:hAnsi="Times New Roman" w:cs="Times New Roman"/>
          <w:sz w:val="24"/>
          <w:szCs w:val="24"/>
        </w:rPr>
        <w:t xml:space="preserve"> del </w:t>
      </w:r>
      <w:r w:rsidR="00A71C22" w:rsidRPr="00FE7F07">
        <w:rPr>
          <w:rFonts w:ascii="Times New Roman" w:hAnsi="Times New Roman" w:cs="Times New Roman"/>
          <w:sz w:val="24"/>
          <w:szCs w:val="24"/>
        </w:rPr>
        <w:t>E</w:t>
      </w:r>
      <w:r w:rsidR="00AC4E1C" w:rsidRPr="00FE7F07">
        <w:rPr>
          <w:rFonts w:ascii="Times New Roman" w:hAnsi="Times New Roman" w:cs="Times New Roman"/>
          <w:sz w:val="24"/>
          <w:szCs w:val="24"/>
        </w:rPr>
        <w:t xml:space="preserve">stado. </w:t>
      </w:r>
    </w:p>
    <w:p w14:paraId="1252B804" w14:textId="4F54F582" w:rsidR="004C4D57" w:rsidRPr="00FE7F07" w:rsidRDefault="00F73429"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Pues bien, a partir de la </w:t>
      </w:r>
      <w:r w:rsidR="001E7344" w:rsidRPr="00FE7F07">
        <w:rPr>
          <w:rFonts w:ascii="Times New Roman" w:hAnsi="Times New Roman" w:cs="Times New Roman"/>
          <w:sz w:val="24"/>
          <w:szCs w:val="24"/>
        </w:rPr>
        <w:t>Comunidad</w:t>
      </w:r>
      <w:r w:rsidRPr="00FE7F07">
        <w:rPr>
          <w:rFonts w:ascii="Times New Roman" w:hAnsi="Times New Roman" w:cs="Times New Roman"/>
          <w:sz w:val="24"/>
          <w:szCs w:val="24"/>
        </w:rPr>
        <w:t xml:space="preserve"> de </w:t>
      </w:r>
      <w:r w:rsidR="001E7344" w:rsidRPr="00FE7F07">
        <w:rPr>
          <w:rFonts w:ascii="Times New Roman" w:hAnsi="Times New Roman" w:cs="Times New Roman"/>
          <w:sz w:val="24"/>
          <w:szCs w:val="24"/>
        </w:rPr>
        <w:t>Aprendizaje</w:t>
      </w:r>
      <w:r w:rsidRPr="00FE7F07">
        <w:rPr>
          <w:rFonts w:ascii="Times New Roman" w:hAnsi="Times New Roman" w:cs="Times New Roman"/>
          <w:sz w:val="24"/>
          <w:szCs w:val="24"/>
        </w:rPr>
        <w:t xml:space="preserve">, y </w:t>
      </w:r>
      <w:r w:rsidR="005D5BA7" w:rsidRPr="00FE7F07">
        <w:rPr>
          <w:rFonts w:ascii="Times New Roman" w:hAnsi="Times New Roman" w:cs="Times New Roman"/>
          <w:sz w:val="24"/>
          <w:szCs w:val="24"/>
        </w:rPr>
        <w:t>la</w:t>
      </w:r>
      <w:r w:rsidRPr="00FE7F07">
        <w:rPr>
          <w:rFonts w:ascii="Times New Roman" w:hAnsi="Times New Roman" w:cs="Times New Roman"/>
          <w:sz w:val="24"/>
          <w:szCs w:val="24"/>
        </w:rPr>
        <w:t xml:space="preserve"> </w:t>
      </w:r>
      <w:r w:rsidR="005D5BA7" w:rsidRPr="00FE7F07">
        <w:rPr>
          <w:rFonts w:ascii="Times New Roman" w:hAnsi="Times New Roman" w:cs="Times New Roman"/>
          <w:sz w:val="24"/>
          <w:szCs w:val="24"/>
        </w:rPr>
        <w:t>definición</w:t>
      </w:r>
      <w:r w:rsidRPr="00FE7F07">
        <w:rPr>
          <w:rFonts w:ascii="Times New Roman" w:hAnsi="Times New Roman" w:cs="Times New Roman"/>
          <w:sz w:val="24"/>
          <w:szCs w:val="24"/>
        </w:rPr>
        <w:t xml:space="preserve"> de los cinco ejes </w:t>
      </w:r>
      <w:r w:rsidR="005D5BA7" w:rsidRPr="00FE7F07">
        <w:rPr>
          <w:rFonts w:ascii="Times New Roman" w:hAnsi="Times New Roman" w:cs="Times New Roman"/>
          <w:sz w:val="24"/>
          <w:szCs w:val="24"/>
        </w:rPr>
        <w:t>competenciales</w:t>
      </w:r>
      <w:r w:rsidRPr="00FE7F07">
        <w:rPr>
          <w:rFonts w:ascii="Times New Roman" w:hAnsi="Times New Roman" w:cs="Times New Roman"/>
          <w:sz w:val="24"/>
          <w:szCs w:val="24"/>
        </w:rPr>
        <w:t xml:space="preserve"> </w:t>
      </w:r>
      <w:r w:rsidR="005D5BA7" w:rsidRPr="00FE7F07">
        <w:rPr>
          <w:rFonts w:ascii="Times New Roman" w:hAnsi="Times New Roman" w:cs="Times New Roman"/>
          <w:sz w:val="24"/>
          <w:szCs w:val="24"/>
        </w:rPr>
        <w:t>estratégicos</w:t>
      </w:r>
      <w:r w:rsidRPr="00FE7F07">
        <w:rPr>
          <w:rFonts w:ascii="Times New Roman" w:hAnsi="Times New Roman" w:cs="Times New Roman"/>
          <w:sz w:val="24"/>
          <w:szCs w:val="24"/>
        </w:rPr>
        <w:t xml:space="preserve"> que </w:t>
      </w:r>
      <w:r w:rsidR="001E1048" w:rsidRPr="00FE7F07">
        <w:rPr>
          <w:rFonts w:ascii="Times New Roman" w:hAnsi="Times New Roman" w:cs="Times New Roman"/>
          <w:sz w:val="24"/>
          <w:szCs w:val="24"/>
        </w:rPr>
        <w:t>muestra</w:t>
      </w:r>
      <w:r w:rsidRPr="00FE7F07">
        <w:rPr>
          <w:rFonts w:ascii="Times New Roman" w:hAnsi="Times New Roman" w:cs="Times New Roman"/>
          <w:sz w:val="24"/>
          <w:szCs w:val="24"/>
        </w:rPr>
        <w:t xml:space="preserve"> el grafico siguiente, el </w:t>
      </w:r>
      <w:r w:rsidR="001E1048" w:rsidRPr="00FE7F07">
        <w:rPr>
          <w:rFonts w:ascii="Times New Roman" w:hAnsi="Times New Roman" w:cs="Times New Roman"/>
          <w:sz w:val="24"/>
          <w:szCs w:val="24"/>
        </w:rPr>
        <w:t>planteamiento</w:t>
      </w:r>
      <w:r w:rsidRPr="00FE7F07">
        <w:rPr>
          <w:rFonts w:ascii="Times New Roman" w:hAnsi="Times New Roman" w:cs="Times New Roman"/>
          <w:sz w:val="24"/>
          <w:szCs w:val="24"/>
        </w:rPr>
        <w:t xml:space="preserve"> de las actividades </w:t>
      </w:r>
      <w:r w:rsidR="001E1048" w:rsidRPr="00FE7F07">
        <w:rPr>
          <w:rFonts w:ascii="Times New Roman" w:hAnsi="Times New Roman" w:cs="Times New Roman"/>
          <w:sz w:val="24"/>
          <w:szCs w:val="24"/>
        </w:rPr>
        <w:t>formativas</w:t>
      </w:r>
      <w:r w:rsidRPr="00FE7F07">
        <w:rPr>
          <w:rFonts w:ascii="Times New Roman" w:hAnsi="Times New Roman" w:cs="Times New Roman"/>
          <w:sz w:val="24"/>
          <w:szCs w:val="24"/>
        </w:rPr>
        <w:t xml:space="preserve"> que el </w:t>
      </w:r>
      <w:r w:rsidR="00034B3D" w:rsidRPr="00FE7F07">
        <w:rPr>
          <w:rFonts w:ascii="Times New Roman" w:hAnsi="Times New Roman" w:cs="Times New Roman"/>
          <w:sz w:val="24"/>
          <w:szCs w:val="24"/>
        </w:rPr>
        <w:t>INAP</w:t>
      </w:r>
      <w:r w:rsidRPr="00FE7F07">
        <w:rPr>
          <w:rFonts w:ascii="Times New Roman" w:hAnsi="Times New Roman" w:cs="Times New Roman"/>
          <w:sz w:val="24"/>
          <w:szCs w:val="24"/>
        </w:rPr>
        <w:t xml:space="preserve"> puede realizar </w:t>
      </w:r>
      <w:r w:rsidR="001C6E93" w:rsidRPr="00FE7F07">
        <w:rPr>
          <w:rFonts w:ascii="Times New Roman" w:hAnsi="Times New Roman" w:cs="Times New Roman"/>
          <w:sz w:val="24"/>
          <w:szCs w:val="24"/>
        </w:rPr>
        <w:t xml:space="preserve">debe ser congruente con la </w:t>
      </w:r>
      <w:r w:rsidR="001E1048" w:rsidRPr="00FE7F07">
        <w:rPr>
          <w:rFonts w:ascii="Times New Roman" w:hAnsi="Times New Roman" w:cs="Times New Roman"/>
          <w:sz w:val="24"/>
          <w:szCs w:val="24"/>
        </w:rPr>
        <w:t>definición</w:t>
      </w:r>
      <w:r w:rsidR="001C6E93" w:rsidRPr="00FE7F07">
        <w:rPr>
          <w:rFonts w:ascii="Times New Roman" w:hAnsi="Times New Roman" w:cs="Times New Roman"/>
          <w:sz w:val="24"/>
          <w:szCs w:val="24"/>
        </w:rPr>
        <w:t xml:space="preserve"> de los perfiles </w:t>
      </w:r>
      <w:r w:rsidR="001E1048" w:rsidRPr="00FE7F07">
        <w:rPr>
          <w:rFonts w:ascii="Times New Roman" w:hAnsi="Times New Roman" w:cs="Times New Roman"/>
          <w:sz w:val="24"/>
          <w:szCs w:val="24"/>
        </w:rPr>
        <w:t>profesional</w:t>
      </w:r>
      <w:r w:rsidR="001C6E93" w:rsidRPr="00FE7F07">
        <w:rPr>
          <w:rFonts w:ascii="Times New Roman" w:hAnsi="Times New Roman" w:cs="Times New Roman"/>
          <w:sz w:val="24"/>
          <w:szCs w:val="24"/>
        </w:rPr>
        <w:t xml:space="preserve">es que </w:t>
      </w:r>
      <w:r w:rsidR="00EB1FA1" w:rsidRPr="00FE7F07">
        <w:rPr>
          <w:rFonts w:ascii="Times New Roman" w:hAnsi="Times New Roman" w:cs="Times New Roman"/>
          <w:sz w:val="24"/>
          <w:szCs w:val="24"/>
        </w:rPr>
        <w:t>fomenten</w:t>
      </w:r>
      <w:r w:rsidR="001C6E93" w:rsidRPr="00FE7F07">
        <w:rPr>
          <w:rFonts w:ascii="Times New Roman" w:hAnsi="Times New Roman" w:cs="Times New Roman"/>
          <w:sz w:val="24"/>
          <w:szCs w:val="24"/>
        </w:rPr>
        <w:t xml:space="preserve"> los centros </w:t>
      </w:r>
      <w:r w:rsidR="001E1048" w:rsidRPr="00FE7F07">
        <w:rPr>
          <w:rFonts w:ascii="Times New Roman" w:hAnsi="Times New Roman" w:cs="Times New Roman"/>
          <w:sz w:val="24"/>
          <w:szCs w:val="24"/>
        </w:rPr>
        <w:t>directivos</w:t>
      </w:r>
      <w:r w:rsidR="001C6E93" w:rsidRPr="00FE7F07">
        <w:rPr>
          <w:rFonts w:ascii="Times New Roman" w:hAnsi="Times New Roman" w:cs="Times New Roman"/>
          <w:sz w:val="24"/>
          <w:szCs w:val="24"/>
        </w:rPr>
        <w:t xml:space="preserve"> responsables</w:t>
      </w:r>
      <w:r w:rsidR="003376E7" w:rsidRPr="00FE7F07">
        <w:rPr>
          <w:rFonts w:ascii="Times New Roman" w:hAnsi="Times New Roman" w:cs="Times New Roman"/>
          <w:sz w:val="24"/>
          <w:szCs w:val="24"/>
        </w:rPr>
        <w:t xml:space="preserve">. Destacan </w:t>
      </w:r>
      <w:r w:rsidR="0012579B" w:rsidRPr="00FE7F07">
        <w:rPr>
          <w:rFonts w:ascii="Times New Roman" w:hAnsi="Times New Roman" w:cs="Times New Roman"/>
          <w:sz w:val="24"/>
          <w:szCs w:val="24"/>
        </w:rPr>
        <w:t>los de la D</w:t>
      </w:r>
      <w:r w:rsidR="00D94F6F" w:rsidRPr="00FE7F07">
        <w:rPr>
          <w:rFonts w:ascii="Times New Roman" w:hAnsi="Times New Roman" w:cs="Times New Roman"/>
          <w:sz w:val="24"/>
          <w:szCs w:val="24"/>
        </w:rPr>
        <w:t xml:space="preserve">irección </w:t>
      </w:r>
      <w:r w:rsidR="0012579B" w:rsidRPr="00FE7F07">
        <w:rPr>
          <w:rFonts w:ascii="Times New Roman" w:hAnsi="Times New Roman" w:cs="Times New Roman"/>
          <w:sz w:val="24"/>
          <w:szCs w:val="24"/>
        </w:rPr>
        <w:t>G</w:t>
      </w:r>
      <w:r w:rsidR="00D94F6F" w:rsidRPr="00FE7F07">
        <w:rPr>
          <w:rFonts w:ascii="Times New Roman" w:hAnsi="Times New Roman" w:cs="Times New Roman"/>
          <w:sz w:val="24"/>
          <w:szCs w:val="24"/>
        </w:rPr>
        <w:t>eneral</w:t>
      </w:r>
      <w:r w:rsidR="0012579B" w:rsidRPr="00FE7F07">
        <w:rPr>
          <w:rFonts w:ascii="Times New Roman" w:hAnsi="Times New Roman" w:cs="Times New Roman"/>
          <w:sz w:val="24"/>
          <w:szCs w:val="24"/>
        </w:rPr>
        <w:t xml:space="preserve"> de Función </w:t>
      </w:r>
      <w:r w:rsidR="001E1048" w:rsidRPr="00FE7F07">
        <w:rPr>
          <w:rFonts w:ascii="Times New Roman" w:hAnsi="Times New Roman" w:cs="Times New Roman"/>
          <w:sz w:val="24"/>
          <w:szCs w:val="24"/>
        </w:rPr>
        <w:t>Pública</w:t>
      </w:r>
      <w:r w:rsidR="0012579B" w:rsidRPr="00FE7F07">
        <w:rPr>
          <w:rFonts w:ascii="Times New Roman" w:hAnsi="Times New Roman" w:cs="Times New Roman"/>
          <w:sz w:val="24"/>
          <w:szCs w:val="24"/>
        </w:rPr>
        <w:t xml:space="preserve"> para el ámbito más general y común y la </w:t>
      </w:r>
      <w:r w:rsidR="00D94F6F" w:rsidRPr="00FE7F07">
        <w:rPr>
          <w:rFonts w:ascii="Times New Roman" w:hAnsi="Times New Roman" w:cs="Times New Roman"/>
          <w:sz w:val="24"/>
          <w:szCs w:val="24"/>
        </w:rPr>
        <w:t>Secretaría General</w:t>
      </w:r>
      <w:r w:rsidR="0012579B" w:rsidRPr="00FE7F07">
        <w:rPr>
          <w:rFonts w:ascii="Times New Roman" w:hAnsi="Times New Roman" w:cs="Times New Roman"/>
          <w:sz w:val="24"/>
          <w:szCs w:val="24"/>
        </w:rPr>
        <w:t xml:space="preserve"> de</w:t>
      </w:r>
      <w:r w:rsidR="00522898" w:rsidRPr="00FE7F07">
        <w:rPr>
          <w:rFonts w:ascii="Times New Roman" w:hAnsi="Times New Roman" w:cs="Times New Roman"/>
          <w:sz w:val="24"/>
          <w:szCs w:val="24"/>
        </w:rPr>
        <w:t xml:space="preserve"> </w:t>
      </w:r>
      <w:r w:rsidR="00D94F6F" w:rsidRPr="00FE7F07">
        <w:rPr>
          <w:rFonts w:ascii="Times New Roman" w:hAnsi="Times New Roman" w:cs="Times New Roman"/>
          <w:sz w:val="24"/>
          <w:szCs w:val="24"/>
        </w:rPr>
        <w:t>Administración Digital</w:t>
      </w:r>
      <w:r w:rsidR="0012579B" w:rsidRPr="00FE7F07">
        <w:rPr>
          <w:rFonts w:ascii="Times New Roman" w:hAnsi="Times New Roman" w:cs="Times New Roman"/>
          <w:sz w:val="24"/>
          <w:szCs w:val="24"/>
        </w:rPr>
        <w:t xml:space="preserve"> para los </w:t>
      </w:r>
      <w:r w:rsidR="00522898" w:rsidRPr="00FE7F07">
        <w:rPr>
          <w:rFonts w:ascii="Times New Roman" w:hAnsi="Times New Roman" w:cs="Times New Roman"/>
          <w:sz w:val="24"/>
          <w:szCs w:val="24"/>
        </w:rPr>
        <w:t>perfiles</w:t>
      </w:r>
      <w:r w:rsidR="0012579B" w:rsidRPr="00FE7F07">
        <w:rPr>
          <w:rFonts w:ascii="Times New Roman" w:hAnsi="Times New Roman" w:cs="Times New Roman"/>
          <w:sz w:val="24"/>
          <w:szCs w:val="24"/>
        </w:rPr>
        <w:t xml:space="preserve"> TIC. </w:t>
      </w:r>
    </w:p>
    <w:p w14:paraId="164B0F94" w14:textId="683AAD37" w:rsidR="00F73429" w:rsidRPr="00FE7F07" w:rsidRDefault="00A67AB0" w:rsidP="00FE7F07">
      <w:pPr>
        <w:spacing w:line="240" w:lineRule="auto"/>
        <w:jc w:val="both"/>
        <w:rPr>
          <w:rFonts w:ascii="Times New Roman" w:hAnsi="Times New Roman" w:cs="Times New Roman"/>
          <w:sz w:val="24"/>
          <w:szCs w:val="24"/>
        </w:rPr>
      </w:pPr>
      <w:r w:rsidRPr="00FE7F07">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4ADF3638" wp14:editId="17F61BCB">
            <wp:simplePos x="0" y="0"/>
            <wp:positionH relativeFrom="column">
              <wp:posOffset>1905</wp:posOffset>
            </wp:positionH>
            <wp:positionV relativeFrom="paragraph">
              <wp:posOffset>0</wp:posOffset>
            </wp:positionV>
            <wp:extent cx="2309149" cy="3073079"/>
            <wp:effectExtent l="0" t="0" r="0" b="0"/>
            <wp:wrapSquare wrapText="bothSides"/>
            <wp:docPr id="5" name="Imagen 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a computadora&#10;&#10;Descripción generada automáticamente"/>
                    <pic:cNvPicPr/>
                  </pic:nvPicPr>
                  <pic:blipFill rotWithShape="1">
                    <a:blip r:embed="rId22">
                      <a:extLst>
                        <a:ext uri="{28A0092B-C50C-407E-A947-70E740481C1C}">
                          <a14:useLocalDpi xmlns:a14="http://schemas.microsoft.com/office/drawing/2010/main" val="0"/>
                        </a:ext>
                      </a:extLst>
                    </a:blip>
                    <a:srcRect l="25627" t="21721" r="60025" b="10392"/>
                    <a:stretch/>
                  </pic:blipFill>
                  <pic:spPr bwMode="auto">
                    <a:xfrm>
                      <a:off x="0" y="0"/>
                      <a:ext cx="2309149" cy="3073079"/>
                    </a:xfrm>
                    <a:prstGeom prst="rect">
                      <a:avLst/>
                    </a:prstGeom>
                    <a:ln>
                      <a:noFill/>
                    </a:ln>
                    <a:extLst>
                      <a:ext uri="{53640926-AAD7-44D8-BBD7-CCE9431645EC}">
                        <a14:shadowObscured xmlns:a14="http://schemas.microsoft.com/office/drawing/2010/main"/>
                      </a:ext>
                    </a:extLst>
                  </pic:spPr>
                </pic:pic>
              </a:graphicData>
            </a:graphic>
          </wp:anchor>
        </w:drawing>
      </w:r>
      <w:r w:rsidR="004C4D57" w:rsidRPr="00FE7F07">
        <w:rPr>
          <w:rFonts w:ascii="Times New Roman" w:hAnsi="Times New Roman" w:cs="Times New Roman"/>
          <w:sz w:val="24"/>
          <w:szCs w:val="24"/>
        </w:rPr>
        <w:t>C</w:t>
      </w:r>
      <w:r w:rsidR="00A871A8" w:rsidRPr="00FE7F07">
        <w:rPr>
          <w:rFonts w:ascii="Times New Roman" w:hAnsi="Times New Roman" w:cs="Times New Roman"/>
          <w:sz w:val="24"/>
          <w:szCs w:val="24"/>
        </w:rPr>
        <w:t xml:space="preserve">abe destacar el hecho de que se </w:t>
      </w:r>
      <w:r w:rsidR="00D94F6F" w:rsidRPr="00FE7F07">
        <w:rPr>
          <w:rFonts w:ascii="Times New Roman" w:hAnsi="Times New Roman" w:cs="Times New Roman"/>
          <w:sz w:val="24"/>
          <w:szCs w:val="24"/>
        </w:rPr>
        <w:t>trata</w:t>
      </w:r>
      <w:r w:rsidR="00A871A8" w:rsidRPr="00FE7F07">
        <w:rPr>
          <w:rFonts w:ascii="Times New Roman" w:hAnsi="Times New Roman" w:cs="Times New Roman"/>
          <w:sz w:val="24"/>
          <w:szCs w:val="24"/>
        </w:rPr>
        <w:t xml:space="preserve"> de una </w:t>
      </w:r>
      <w:r w:rsidR="00522898" w:rsidRPr="00FE7F07">
        <w:rPr>
          <w:rFonts w:ascii="Times New Roman" w:hAnsi="Times New Roman" w:cs="Times New Roman"/>
          <w:sz w:val="24"/>
          <w:szCs w:val="24"/>
        </w:rPr>
        <w:t>conexión</w:t>
      </w:r>
      <w:r w:rsidR="00A871A8" w:rsidRPr="00FE7F07">
        <w:rPr>
          <w:rFonts w:ascii="Times New Roman" w:hAnsi="Times New Roman" w:cs="Times New Roman"/>
          <w:sz w:val="24"/>
          <w:szCs w:val="24"/>
        </w:rPr>
        <w:t xml:space="preserve"> llena de posibilidades de ida y vuelta: de ida por lo ya expresado para </w:t>
      </w:r>
      <w:r w:rsidR="00D94F6F" w:rsidRPr="00FE7F07">
        <w:rPr>
          <w:rFonts w:ascii="Times New Roman" w:hAnsi="Times New Roman" w:cs="Times New Roman"/>
          <w:sz w:val="24"/>
          <w:szCs w:val="24"/>
        </w:rPr>
        <w:t>una</w:t>
      </w:r>
      <w:r w:rsidR="00A871A8" w:rsidRPr="00FE7F07">
        <w:rPr>
          <w:rFonts w:ascii="Times New Roman" w:hAnsi="Times New Roman" w:cs="Times New Roman"/>
          <w:sz w:val="24"/>
          <w:szCs w:val="24"/>
        </w:rPr>
        <w:t xml:space="preserve"> política de formación </w:t>
      </w:r>
      <w:r w:rsidR="00522898" w:rsidRPr="00FE7F07">
        <w:rPr>
          <w:rFonts w:ascii="Times New Roman" w:hAnsi="Times New Roman" w:cs="Times New Roman"/>
          <w:sz w:val="24"/>
          <w:szCs w:val="24"/>
        </w:rPr>
        <w:t>conectada</w:t>
      </w:r>
      <w:r w:rsidR="00361DD3"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estratégicamente</w:t>
      </w:r>
      <w:r w:rsidR="00361DD3" w:rsidRPr="00FE7F07">
        <w:rPr>
          <w:rFonts w:ascii="Times New Roman" w:hAnsi="Times New Roman" w:cs="Times New Roman"/>
          <w:sz w:val="24"/>
          <w:szCs w:val="24"/>
        </w:rPr>
        <w:t xml:space="preserve">. Y de </w:t>
      </w:r>
      <w:r w:rsidR="00522898" w:rsidRPr="00FE7F07">
        <w:rPr>
          <w:rFonts w:ascii="Times New Roman" w:hAnsi="Times New Roman" w:cs="Times New Roman"/>
          <w:sz w:val="24"/>
          <w:szCs w:val="24"/>
        </w:rPr>
        <w:t>vuelta</w:t>
      </w:r>
      <w:r w:rsidR="00361DD3" w:rsidRPr="00FE7F07">
        <w:rPr>
          <w:rFonts w:ascii="Times New Roman" w:hAnsi="Times New Roman" w:cs="Times New Roman"/>
          <w:sz w:val="24"/>
          <w:szCs w:val="24"/>
        </w:rPr>
        <w:t xml:space="preserve"> porque los centros </w:t>
      </w:r>
      <w:r w:rsidR="00522898" w:rsidRPr="00FE7F07">
        <w:rPr>
          <w:rFonts w:ascii="Times New Roman" w:hAnsi="Times New Roman" w:cs="Times New Roman"/>
          <w:sz w:val="24"/>
          <w:szCs w:val="24"/>
        </w:rPr>
        <w:t>directivos</w:t>
      </w:r>
      <w:r w:rsidR="00361DD3" w:rsidRPr="00FE7F07">
        <w:rPr>
          <w:rFonts w:ascii="Times New Roman" w:hAnsi="Times New Roman" w:cs="Times New Roman"/>
          <w:sz w:val="24"/>
          <w:szCs w:val="24"/>
        </w:rPr>
        <w:t xml:space="preserve"> verán y comprenderán la </w:t>
      </w:r>
      <w:r w:rsidR="00522898" w:rsidRPr="00FE7F07">
        <w:rPr>
          <w:rFonts w:ascii="Times New Roman" w:hAnsi="Times New Roman" w:cs="Times New Roman"/>
          <w:sz w:val="24"/>
          <w:szCs w:val="24"/>
        </w:rPr>
        <w:t>necesidad</w:t>
      </w:r>
      <w:r w:rsidR="00361DD3" w:rsidRPr="00FE7F07">
        <w:rPr>
          <w:rFonts w:ascii="Times New Roman" w:hAnsi="Times New Roman" w:cs="Times New Roman"/>
          <w:sz w:val="24"/>
          <w:szCs w:val="24"/>
        </w:rPr>
        <w:t xml:space="preserve"> de definir </w:t>
      </w:r>
      <w:r w:rsidR="00486B98" w:rsidRPr="00FE7F07">
        <w:rPr>
          <w:rFonts w:ascii="Times New Roman" w:hAnsi="Times New Roman" w:cs="Times New Roman"/>
          <w:sz w:val="24"/>
          <w:szCs w:val="24"/>
        </w:rPr>
        <w:t>sus</w:t>
      </w:r>
      <w:r w:rsidR="00361DD3" w:rsidRPr="00FE7F07">
        <w:rPr>
          <w:rFonts w:ascii="Times New Roman" w:hAnsi="Times New Roman" w:cs="Times New Roman"/>
          <w:sz w:val="24"/>
          <w:szCs w:val="24"/>
        </w:rPr>
        <w:t xml:space="preserve"> competencias a partir de las funciones y </w:t>
      </w:r>
      <w:r w:rsidR="00522898" w:rsidRPr="00FE7F07">
        <w:rPr>
          <w:rFonts w:ascii="Times New Roman" w:hAnsi="Times New Roman" w:cs="Times New Roman"/>
          <w:sz w:val="24"/>
          <w:szCs w:val="24"/>
        </w:rPr>
        <w:t>comportamientos</w:t>
      </w:r>
      <w:r w:rsidR="00361DD3" w:rsidRPr="00FE7F07">
        <w:rPr>
          <w:rFonts w:ascii="Times New Roman" w:hAnsi="Times New Roman" w:cs="Times New Roman"/>
          <w:sz w:val="24"/>
          <w:szCs w:val="24"/>
        </w:rPr>
        <w:t xml:space="preserve"> esperados. Es decir, el enfoque por competencias </w:t>
      </w:r>
      <w:r w:rsidR="004C43B3" w:rsidRPr="00FE7F07">
        <w:rPr>
          <w:rFonts w:ascii="Times New Roman" w:hAnsi="Times New Roman" w:cs="Times New Roman"/>
          <w:sz w:val="24"/>
          <w:szCs w:val="24"/>
        </w:rPr>
        <w:t>a</w:t>
      </w:r>
      <w:r w:rsidR="00361DD3" w:rsidRPr="00FE7F07">
        <w:rPr>
          <w:rFonts w:ascii="Times New Roman" w:hAnsi="Times New Roman" w:cs="Times New Roman"/>
          <w:sz w:val="24"/>
          <w:szCs w:val="24"/>
        </w:rPr>
        <w:t>travesará toda la organizació</w:t>
      </w:r>
      <w:r w:rsidR="005C3B44" w:rsidRPr="00FE7F07">
        <w:rPr>
          <w:rFonts w:ascii="Times New Roman" w:hAnsi="Times New Roman" w:cs="Times New Roman"/>
          <w:sz w:val="24"/>
          <w:szCs w:val="24"/>
        </w:rPr>
        <w:t>n, lo que podría hacer</w:t>
      </w:r>
      <w:r w:rsidRPr="00FE7F07">
        <w:rPr>
          <w:rFonts w:ascii="Times New Roman" w:hAnsi="Times New Roman" w:cs="Times New Roman"/>
          <w:sz w:val="24"/>
          <w:szCs w:val="24"/>
        </w:rPr>
        <w:t>,</w:t>
      </w:r>
      <w:r w:rsidR="00361DD3" w:rsidRPr="00FE7F07">
        <w:rPr>
          <w:rFonts w:ascii="Times New Roman" w:hAnsi="Times New Roman" w:cs="Times New Roman"/>
          <w:sz w:val="24"/>
          <w:szCs w:val="24"/>
        </w:rPr>
        <w:t xml:space="preserve"> a su vez</w:t>
      </w:r>
      <w:r w:rsidR="005C3B44" w:rsidRPr="00FE7F07">
        <w:rPr>
          <w:rFonts w:ascii="Times New Roman" w:hAnsi="Times New Roman" w:cs="Times New Roman"/>
          <w:sz w:val="24"/>
          <w:szCs w:val="24"/>
        </w:rPr>
        <w:t>,</w:t>
      </w:r>
      <w:r w:rsidR="00361DD3" w:rsidRPr="00FE7F07">
        <w:rPr>
          <w:rFonts w:ascii="Times New Roman" w:hAnsi="Times New Roman" w:cs="Times New Roman"/>
          <w:sz w:val="24"/>
          <w:szCs w:val="24"/>
        </w:rPr>
        <w:t xml:space="preserve"> de la </w:t>
      </w:r>
      <w:r w:rsidR="00034B3D" w:rsidRPr="00FE7F07">
        <w:rPr>
          <w:rFonts w:ascii="Times New Roman" w:hAnsi="Times New Roman" w:cs="Times New Roman"/>
          <w:sz w:val="24"/>
          <w:szCs w:val="24"/>
        </w:rPr>
        <w:t>Estrategia</w:t>
      </w:r>
      <w:r w:rsidR="00361DD3" w:rsidRPr="00FE7F07">
        <w:rPr>
          <w:rFonts w:ascii="Times New Roman" w:hAnsi="Times New Roman" w:cs="Times New Roman"/>
          <w:sz w:val="24"/>
          <w:szCs w:val="24"/>
        </w:rPr>
        <w:t xml:space="preserve"> de </w:t>
      </w:r>
      <w:r w:rsidR="00034B3D" w:rsidRPr="00FE7F07">
        <w:rPr>
          <w:rFonts w:ascii="Times New Roman" w:hAnsi="Times New Roman" w:cs="Times New Roman"/>
          <w:sz w:val="24"/>
          <w:szCs w:val="24"/>
        </w:rPr>
        <w:t>A</w:t>
      </w:r>
      <w:r w:rsidR="00361DD3" w:rsidRPr="00FE7F07">
        <w:rPr>
          <w:rFonts w:ascii="Times New Roman" w:hAnsi="Times New Roman" w:cs="Times New Roman"/>
          <w:sz w:val="24"/>
          <w:szCs w:val="24"/>
        </w:rPr>
        <w:t xml:space="preserve">prendizaje </w:t>
      </w:r>
      <w:r w:rsidR="00034B3D" w:rsidRPr="00FE7F07">
        <w:rPr>
          <w:rFonts w:ascii="Times New Roman" w:hAnsi="Times New Roman" w:cs="Times New Roman"/>
          <w:sz w:val="24"/>
          <w:szCs w:val="24"/>
        </w:rPr>
        <w:t>núcleo</w:t>
      </w:r>
      <w:r w:rsidR="00815B42" w:rsidRPr="00FE7F07">
        <w:rPr>
          <w:rFonts w:ascii="Times New Roman" w:hAnsi="Times New Roman" w:cs="Times New Roman"/>
          <w:sz w:val="24"/>
          <w:szCs w:val="24"/>
        </w:rPr>
        <w:t xml:space="preserve"> de la modernización y mejora constante de las </w:t>
      </w:r>
      <w:r w:rsidR="00034B3D" w:rsidRPr="00FE7F07">
        <w:rPr>
          <w:rFonts w:ascii="Times New Roman" w:hAnsi="Times New Roman" w:cs="Times New Roman"/>
          <w:sz w:val="24"/>
          <w:szCs w:val="24"/>
        </w:rPr>
        <w:t>administraciones</w:t>
      </w:r>
      <w:r w:rsidR="00815B42" w:rsidRPr="00FE7F07">
        <w:rPr>
          <w:rFonts w:ascii="Times New Roman" w:hAnsi="Times New Roman" w:cs="Times New Roman"/>
          <w:sz w:val="24"/>
          <w:szCs w:val="24"/>
        </w:rPr>
        <w:t>.</w:t>
      </w:r>
    </w:p>
    <w:p w14:paraId="7E40DB71" w14:textId="25910912" w:rsidR="00FE7557" w:rsidRPr="00FE7F07" w:rsidRDefault="00E515B5"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Pues bien, la </w:t>
      </w:r>
      <w:r w:rsidR="00034B3D" w:rsidRPr="00FE7F07">
        <w:rPr>
          <w:rFonts w:ascii="Times New Roman" w:hAnsi="Times New Roman" w:cs="Times New Roman"/>
          <w:sz w:val="24"/>
          <w:szCs w:val="24"/>
        </w:rPr>
        <w:t>respuesta</w:t>
      </w:r>
      <w:r w:rsidRPr="00FE7F07">
        <w:rPr>
          <w:rFonts w:ascii="Times New Roman" w:hAnsi="Times New Roman" w:cs="Times New Roman"/>
          <w:sz w:val="24"/>
          <w:szCs w:val="24"/>
        </w:rPr>
        <w:t xml:space="preserve"> concreta del INAP a lo largo de 2022</w:t>
      </w:r>
      <w:r w:rsidR="00935B7F" w:rsidRPr="00FE7F07">
        <w:rPr>
          <w:rFonts w:ascii="Times New Roman" w:hAnsi="Times New Roman" w:cs="Times New Roman"/>
          <w:sz w:val="24"/>
          <w:szCs w:val="24"/>
        </w:rPr>
        <w:t xml:space="preserve"> </w:t>
      </w:r>
      <w:r w:rsidR="004C43B3" w:rsidRPr="00FE7F07">
        <w:rPr>
          <w:rFonts w:ascii="Times New Roman" w:hAnsi="Times New Roman" w:cs="Times New Roman"/>
          <w:sz w:val="24"/>
          <w:szCs w:val="24"/>
        </w:rPr>
        <w:t>ha consistido en</w:t>
      </w:r>
      <w:r w:rsidR="00935B7F" w:rsidRPr="00FE7F07">
        <w:rPr>
          <w:rFonts w:ascii="Times New Roman" w:hAnsi="Times New Roman" w:cs="Times New Roman"/>
          <w:sz w:val="24"/>
          <w:szCs w:val="24"/>
        </w:rPr>
        <w:t xml:space="preserve"> formular una política formativa basada en una conexión </w:t>
      </w:r>
      <w:r w:rsidR="00034B3D" w:rsidRPr="00FE7F07">
        <w:rPr>
          <w:rFonts w:ascii="Times New Roman" w:hAnsi="Times New Roman" w:cs="Times New Roman"/>
          <w:sz w:val="24"/>
          <w:szCs w:val="24"/>
        </w:rPr>
        <w:t>estratégica</w:t>
      </w:r>
      <w:r w:rsidR="00935B7F" w:rsidRPr="00FE7F07">
        <w:rPr>
          <w:rFonts w:ascii="Times New Roman" w:hAnsi="Times New Roman" w:cs="Times New Roman"/>
          <w:sz w:val="24"/>
          <w:szCs w:val="24"/>
        </w:rPr>
        <w:t xml:space="preserve">. De ahí surge para los </w:t>
      </w:r>
      <w:r w:rsidR="00034B3D" w:rsidRPr="00FE7F07">
        <w:rPr>
          <w:rFonts w:ascii="Times New Roman" w:hAnsi="Times New Roman" w:cs="Times New Roman"/>
          <w:sz w:val="24"/>
          <w:szCs w:val="24"/>
        </w:rPr>
        <w:t>próximos</w:t>
      </w:r>
      <w:r w:rsidR="00935B7F" w:rsidRPr="00FE7F07">
        <w:rPr>
          <w:rFonts w:ascii="Times New Roman" w:hAnsi="Times New Roman" w:cs="Times New Roman"/>
          <w:sz w:val="24"/>
          <w:szCs w:val="24"/>
        </w:rPr>
        <w:t xml:space="preserve"> dos años, </w:t>
      </w:r>
      <w:r w:rsidR="00034B3D" w:rsidRPr="00FE7F07">
        <w:rPr>
          <w:rFonts w:ascii="Times New Roman" w:hAnsi="Times New Roman" w:cs="Times New Roman"/>
          <w:sz w:val="24"/>
          <w:szCs w:val="24"/>
        </w:rPr>
        <w:t>coincidiendo</w:t>
      </w:r>
      <w:r w:rsidR="00935B7F" w:rsidRPr="00FE7F07">
        <w:rPr>
          <w:rFonts w:ascii="Times New Roman" w:hAnsi="Times New Roman" w:cs="Times New Roman"/>
          <w:sz w:val="24"/>
          <w:szCs w:val="24"/>
        </w:rPr>
        <w:t xml:space="preserve"> con el preexistente </w:t>
      </w:r>
      <w:r w:rsidR="00F76381" w:rsidRPr="00FE7F07">
        <w:rPr>
          <w:rFonts w:ascii="Times New Roman" w:hAnsi="Times New Roman" w:cs="Times New Roman"/>
          <w:sz w:val="24"/>
          <w:szCs w:val="24"/>
        </w:rPr>
        <w:t xml:space="preserve">tercer </w:t>
      </w:r>
      <w:hyperlink r:id="rId23" w:history="1">
        <w:r w:rsidR="00F76381" w:rsidRPr="00FE7F07">
          <w:rPr>
            <w:rStyle w:val="Hipervnculo"/>
            <w:rFonts w:ascii="Times New Roman" w:hAnsi="Times New Roman" w:cs="Times New Roman"/>
            <w:sz w:val="24"/>
            <w:szCs w:val="24"/>
          </w:rPr>
          <w:t>P</w:t>
        </w:r>
        <w:r w:rsidR="00935B7F" w:rsidRPr="00FE7F07">
          <w:rPr>
            <w:rStyle w:val="Hipervnculo"/>
            <w:rFonts w:ascii="Times New Roman" w:hAnsi="Times New Roman" w:cs="Times New Roman"/>
            <w:sz w:val="24"/>
            <w:szCs w:val="24"/>
          </w:rPr>
          <w:t xml:space="preserve">lan </w:t>
        </w:r>
        <w:r w:rsidR="00F76381" w:rsidRPr="00FE7F07">
          <w:rPr>
            <w:rStyle w:val="Hipervnculo"/>
            <w:rFonts w:ascii="Times New Roman" w:hAnsi="Times New Roman" w:cs="Times New Roman"/>
            <w:sz w:val="24"/>
            <w:szCs w:val="24"/>
          </w:rPr>
          <w:t>E</w:t>
        </w:r>
        <w:r w:rsidR="00034B3D" w:rsidRPr="00FE7F07">
          <w:rPr>
            <w:rStyle w:val="Hipervnculo"/>
            <w:rFonts w:ascii="Times New Roman" w:hAnsi="Times New Roman" w:cs="Times New Roman"/>
            <w:sz w:val="24"/>
            <w:szCs w:val="24"/>
          </w:rPr>
          <w:t>stratégico</w:t>
        </w:r>
        <w:r w:rsidR="00935B7F" w:rsidRPr="00FE7F07">
          <w:rPr>
            <w:rStyle w:val="Hipervnculo"/>
            <w:rFonts w:ascii="Times New Roman" w:hAnsi="Times New Roman" w:cs="Times New Roman"/>
            <w:sz w:val="24"/>
            <w:szCs w:val="24"/>
          </w:rPr>
          <w:t xml:space="preserve"> del </w:t>
        </w:r>
        <w:r w:rsidR="00034B3D" w:rsidRPr="00FE7F07">
          <w:rPr>
            <w:rStyle w:val="Hipervnculo"/>
            <w:rFonts w:ascii="Times New Roman" w:hAnsi="Times New Roman" w:cs="Times New Roman"/>
            <w:sz w:val="24"/>
            <w:szCs w:val="24"/>
          </w:rPr>
          <w:t>INAP</w:t>
        </w:r>
        <w:r w:rsidR="00935B7F" w:rsidRPr="00FE7F07">
          <w:rPr>
            <w:rStyle w:val="Hipervnculo"/>
            <w:rFonts w:ascii="Times New Roman" w:hAnsi="Times New Roman" w:cs="Times New Roman"/>
            <w:sz w:val="24"/>
            <w:szCs w:val="24"/>
          </w:rPr>
          <w:t xml:space="preserve"> 2021-2024</w:t>
        </w:r>
      </w:hyperlink>
      <w:r w:rsidR="00935B7F" w:rsidRPr="00FE7F07">
        <w:rPr>
          <w:rFonts w:ascii="Times New Roman" w:hAnsi="Times New Roman" w:cs="Times New Roman"/>
          <w:sz w:val="24"/>
          <w:szCs w:val="24"/>
        </w:rPr>
        <w:t xml:space="preserve">, la </w:t>
      </w:r>
      <w:r w:rsidR="00D805A7" w:rsidRPr="00FE7F07">
        <w:rPr>
          <w:rFonts w:ascii="Times New Roman" w:hAnsi="Times New Roman" w:cs="Times New Roman"/>
          <w:sz w:val="24"/>
          <w:szCs w:val="24"/>
        </w:rPr>
        <w:t>primera</w:t>
      </w:r>
      <w:r w:rsidR="00935B7F" w:rsidRPr="00FE7F07">
        <w:rPr>
          <w:rFonts w:ascii="Times New Roman" w:hAnsi="Times New Roman" w:cs="Times New Roman"/>
          <w:sz w:val="24"/>
          <w:szCs w:val="24"/>
        </w:rPr>
        <w:t xml:space="preserve"> </w:t>
      </w:r>
      <w:hyperlink r:id="rId24" w:history="1">
        <w:r w:rsidR="001E7344" w:rsidRPr="00FE7F07">
          <w:rPr>
            <w:rStyle w:val="Hipervnculo"/>
            <w:rFonts w:ascii="Times New Roman" w:hAnsi="Times New Roman" w:cs="Times New Roman"/>
            <w:sz w:val="24"/>
            <w:szCs w:val="24"/>
          </w:rPr>
          <w:t>Estrategia</w:t>
        </w:r>
        <w:r w:rsidR="00935B7F" w:rsidRPr="00FE7F07">
          <w:rPr>
            <w:rStyle w:val="Hipervnculo"/>
            <w:rFonts w:ascii="Times New Roman" w:hAnsi="Times New Roman" w:cs="Times New Roman"/>
            <w:sz w:val="24"/>
            <w:szCs w:val="24"/>
          </w:rPr>
          <w:t xml:space="preserve"> de </w:t>
        </w:r>
        <w:r w:rsidR="00486B98" w:rsidRPr="00FE7F07">
          <w:rPr>
            <w:rStyle w:val="Hipervnculo"/>
            <w:rFonts w:ascii="Times New Roman" w:hAnsi="Times New Roman" w:cs="Times New Roman"/>
            <w:sz w:val="24"/>
            <w:szCs w:val="24"/>
          </w:rPr>
          <w:t>Aprendizaje</w:t>
        </w:r>
        <w:r w:rsidR="00935B7F" w:rsidRPr="00FE7F07">
          <w:rPr>
            <w:rStyle w:val="Hipervnculo"/>
            <w:rFonts w:ascii="Times New Roman" w:hAnsi="Times New Roman" w:cs="Times New Roman"/>
            <w:sz w:val="24"/>
            <w:szCs w:val="24"/>
          </w:rPr>
          <w:t xml:space="preserve"> del INAP 2023-2024</w:t>
        </w:r>
      </w:hyperlink>
      <w:r w:rsidR="00935B7F" w:rsidRPr="00FE7F07">
        <w:rPr>
          <w:rFonts w:ascii="Times New Roman" w:hAnsi="Times New Roman" w:cs="Times New Roman"/>
          <w:sz w:val="24"/>
          <w:szCs w:val="24"/>
        </w:rPr>
        <w:t xml:space="preserve">. </w:t>
      </w:r>
      <w:r w:rsidR="00EE17E6" w:rsidRPr="00FE7F07">
        <w:rPr>
          <w:rFonts w:ascii="Times New Roman" w:hAnsi="Times New Roman" w:cs="Times New Roman"/>
          <w:sz w:val="24"/>
          <w:szCs w:val="24"/>
        </w:rPr>
        <w:t>Quizás, s</w:t>
      </w:r>
      <w:r w:rsidR="00935B7F" w:rsidRPr="00FE7F07">
        <w:rPr>
          <w:rFonts w:ascii="Times New Roman" w:hAnsi="Times New Roman" w:cs="Times New Roman"/>
          <w:sz w:val="24"/>
          <w:szCs w:val="24"/>
        </w:rPr>
        <w:t xml:space="preserve">u mayor virtud es servir de documento de trabajo que </w:t>
      </w:r>
      <w:r w:rsidR="00D805A7" w:rsidRPr="00FE7F07">
        <w:rPr>
          <w:rFonts w:ascii="Times New Roman" w:hAnsi="Times New Roman" w:cs="Times New Roman"/>
          <w:sz w:val="24"/>
          <w:szCs w:val="24"/>
        </w:rPr>
        <w:t>establece</w:t>
      </w:r>
      <w:r w:rsidR="00935B7F" w:rsidRPr="00FE7F07">
        <w:rPr>
          <w:rFonts w:ascii="Times New Roman" w:hAnsi="Times New Roman" w:cs="Times New Roman"/>
          <w:sz w:val="24"/>
          <w:szCs w:val="24"/>
        </w:rPr>
        <w:t xml:space="preserve"> las bases de la </w:t>
      </w:r>
      <w:r w:rsidR="00D805A7" w:rsidRPr="00FE7F07">
        <w:rPr>
          <w:rFonts w:ascii="Times New Roman" w:hAnsi="Times New Roman" w:cs="Times New Roman"/>
          <w:sz w:val="24"/>
          <w:szCs w:val="24"/>
        </w:rPr>
        <w:t>conexión</w:t>
      </w:r>
      <w:r w:rsidR="00935B7F"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estratégica</w:t>
      </w:r>
      <w:r w:rsidR="001F40F0" w:rsidRPr="00FE7F07">
        <w:rPr>
          <w:rFonts w:ascii="Times New Roman" w:hAnsi="Times New Roman" w:cs="Times New Roman"/>
          <w:sz w:val="24"/>
          <w:szCs w:val="24"/>
        </w:rPr>
        <w:t xml:space="preserve"> ya expresada</w:t>
      </w:r>
      <w:r w:rsidR="00935B7F"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consciente</w:t>
      </w:r>
      <w:r w:rsidR="00935B7F" w:rsidRPr="00FE7F07">
        <w:rPr>
          <w:rFonts w:ascii="Times New Roman" w:hAnsi="Times New Roman" w:cs="Times New Roman"/>
          <w:sz w:val="24"/>
          <w:szCs w:val="24"/>
        </w:rPr>
        <w:t xml:space="preserve"> no </w:t>
      </w:r>
      <w:r w:rsidR="00D805A7" w:rsidRPr="00FE7F07">
        <w:rPr>
          <w:rFonts w:ascii="Times New Roman" w:hAnsi="Times New Roman" w:cs="Times New Roman"/>
          <w:sz w:val="24"/>
          <w:szCs w:val="24"/>
        </w:rPr>
        <w:t>obstante</w:t>
      </w:r>
      <w:r w:rsidR="00935B7F" w:rsidRPr="00FE7F07">
        <w:rPr>
          <w:rFonts w:ascii="Times New Roman" w:hAnsi="Times New Roman" w:cs="Times New Roman"/>
          <w:sz w:val="24"/>
          <w:szCs w:val="24"/>
        </w:rPr>
        <w:t xml:space="preserve"> de que se trata de </w:t>
      </w:r>
      <w:r w:rsidR="00D94F6F" w:rsidRPr="00FE7F07">
        <w:rPr>
          <w:rFonts w:ascii="Times New Roman" w:hAnsi="Times New Roman" w:cs="Times New Roman"/>
          <w:sz w:val="24"/>
          <w:szCs w:val="24"/>
        </w:rPr>
        <w:t>un camino</w:t>
      </w:r>
      <w:r w:rsidR="00935B7F" w:rsidRPr="00FE7F07">
        <w:rPr>
          <w:rFonts w:ascii="Times New Roman" w:hAnsi="Times New Roman" w:cs="Times New Roman"/>
          <w:sz w:val="24"/>
          <w:szCs w:val="24"/>
        </w:rPr>
        <w:t xml:space="preserve"> de largo recorrido, </w:t>
      </w:r>
      <w:r w:rsidR="005B2BFE" w:rsidRPr="00FE7F07">
        <w:rPr>
          <w:rFonts w:ascii="Times New Roman" w:hAnsi="Times New Roman" w:cs="Times New Roman"/>
          <w:sz w:val="24"/>
          <w:szCs w:val="24"/>
        </w:rPr>
        <w:t xml:space="preserve">junto a </w:t>
      </w:r>
      <w:r w:rsidR="00935B7F" w:rsidRPr="00FE7F07">
        <w:rPr>
          <w:rFonts w:ascii="Times New Roman" w:hAnsi="Times New Roman" w:cs="Times New Roman"/>
          <w:sz w:val="24"/>
          <w:szCs w:val="24"/>
        </w:rPr>
        <w:t xml:space="preserve">darse a </w:t>
      </w:r>
      <w:r w:rsidR="00D805A7" w:rsidRPr="00FE7F07">
        <w:rPr>
          <w:rFonts w:ascii="Times New Roman" w:hAnsi="Times New Roman" w:cs="Times New Roman"/>
          <w:sz w:val="24"/>
          <w:szCs w:val="24"/>
        </w:rPr>
        <w:t>conocer</w:t>
      </w:r>
      <w:r w:rsidR="00935B7F" w:rsidRPr="00FE7F07">
        <w:rPr>
          <w:rFonts w:ascii="Times New Roman" w:hAnsi="Times New Roman" w:cs="Times New Roman"/>
          <w:sz w:val="24"/>
          <w:szCs w:val="24"/>
        </w:rPr>
        <w:t xml:space="preserve"> y reorganizar y </w:t>
      </w:r>
      <w:r w:rsidR="00D805A7" w:rsidRPr="00FE7F07">
        <w:rPr>
          <w:rFonts w:ascii="Times New Roman" w:hAnsi="Times New Roman" w:cs="Times New Roman"/>
          <w:sz w:val="24"/>
          <w:szCs w:val="24"/>
        </w:rPr>
        <w:t>unificar</w:t>
      </w:r>
      <w:r w:rsidR="00935B7F" w:rsidRPr="00FE7F07">
        <w:rPr>
          <w:rFonts w:ascii="Times New Roman" w:hAnsi="Times New Roman" w:cs="Times New Roman"/>
          <w:sz w:val="24"/>
          <w:szCs w:val="24"/>
        </w:rPr>
        <w:t xml:space="preserve"> los recursos </w:t>
      </w:r>
      <w:r w:rsidR="00D805A7" w:rsidRPr="00FE7F07">
        <w:rPr>
          <w:rFonts w:ascii="Times New Roman" w:hAnsi="Times New Roman" w:cs="Times New Roman"/>
          <w:sz w:val="24"/>
          <w:szCs w:val="24"/>
        </w:rPr>
        <w:t>públicos</w:t>
      </w:r>
      <w:r w:rsidR="00935B7F" w:rsidRPr="00FE7F07">
        <w:rPr>
          <w:rFonts w:ascii="Times New Roman" w:hAnsi="Times New Roman" w:cs="Times New Roman"/>
          <w:sz w:val="24"/>
          <w:szCs w:val="24"/>
        </w:rPr>
        <w:t xml:space="preserve"> </w:t>
      </w:r>
      <w:r w:rsidR="00D805A7" w:rsidRPr="00FE7F07">
        <w:rPr>
          <w:rFonts w:ascii="Times New Roman" w:hAnsi="Times New Roman" w:cs="Times New Roman"/>
          <w:sz w:val="24"/>
          <w:szCs w:val="24"/>
        </w:rPr>
        <w:t>vinculados</w:t>
      </w:r>
      <w:r w:rsidR="00935B7F" w:rsidRPr="00FE7F07">
        <w:rPr>
          <w:rFonts w:ascii="Times New Roman" w:hAnsi="Times New Roman" w:cs="Times New Roman"/>
          <w:sz w:val="24"/>
          <w:szCs w:val="24"/>
        </w:rPr>
        <w:t xml:space="preserve"> a la </w:t>
      </w:r>
      <w:r w:rsidR="00B20C58" w:rsidRPr="00FE7F07">
        <w:rPr>
          <w:rFonts w:ascii="Times New Roman" w:hAnsi="Times New Roman" w:cs="Times New Roman"/>
          <w:sz w:val="24"/>
          <w:szCs w:val="24"/>
        </w:rPr>
        <w:t xml:space="preserve">política. </w:t>
      </w:r>
    </w:p>
    <w:p w14:paraId="03E94076" w14:textId="75CD45CC" w:rsidR="00B20C58" w:rsidRPr="00FE7F07" w:rsidRDefault="00B20C58"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Además, </w:t>
      </w:r>
      <w:r w:rsidR="00D805A7" w:rsidRPr="00FE7F07">
        <w:rPr>
          <w:rFonts w:ascii="Times New Roman" w:hAnsi="Times New Roman" w:cs="Times New Roman"/>
          <w:sz w:val="24"/>
          <w:szCs w:val="24"/>
        </w:rPr>
        <w:t>permite</w:t>
      </w:r>
      <w:r w:rsidRPr="00FE7F07">
        <w:rPr>
          <w:rFonts w:ascii="Times New Roman" w:hAnsi="Times New Roman" w:cs="Times New Roman"/>
          <w:sz w:val="24"/>
          <w:szCs w:val="24"/>
        </w:rPr>
        <w:t xml:space="preserve"> establecer </w:t>
      </w:r>
      <w:r w:rsidR="00D805A7" w:rsidRPr="00FE7F07">
        <w:rPr>
          <w:rFonts w:ascii="Times New Roman" w:hAnsi="Times New Roman" w:cs="Times New Roman"/>
          <w:sz w:val="24"/>
          <w:szCs w:val="24"/>
        </w:rPr>
        <w:t>proyectos</w:t>
      </w:r>
      <w:r w:rsidRPr="00FE7F07">
        <w:rPr>
          <w:rFonts w:ascii="Times New Roman" w:hAnsi="Times New Roman" w:cs="Times New Roman"/>
          <w:sz w:val="24"/>
          <w:szCs w:val="24"/>
        </w:rPr>
        <w:t xml:space="preserve"> tan </w:t>
      </w:r>
      <w:r w:rsidR="00D805A7" w:rsidRPr="00FE7F07">
        <w:rPr>
          <w:rFonts w:ascii="Times New Roman" w:hAnsi="Times New Roman" w:cs="Times New Roman"/>
          <w:sz w:val="24"/>
          <w:szCs w:val="24"/>
        </w:rPr>
        <w:t>potentes</w:t>
      </w:r>
      <w:r w:rsidRPr="00FE7F07">
        <w:rPr>
          <w:rFonts w:ascii="Times New Roman" w:hAnsi="Times New Roman" w:cs="Times New Roman"/>
          <w:sz w:val="24"/>
          <w:szCs w:val="24"/>
        </w:rPr>
        <w:t xml:space="preserve"> como el de la Escuela de Alta </w:t>
      </w:r>
      <w:r w:rsidR="007C6436" w:rsidRPr="00FE7F07">
        <w:rPr>
          <w:rFonts w:ascii="Times New Roman" w:hAnsi="Times New Roman" w:cs="Times New Roman"/>
          <w:sz w:val="24"/>
          <w:szCs w:val="24"/>
        </w:rPr>
        <w:t>Direccion</w:t>
      </w:r>
      <w:r w:rsidRPr="00FE7F07">
        <w:rPr>
          <w:rFonts w:ascii="Times New Roman" w:hAnsi="Times New Roman" w:cs="Times New Roman"/>
          <w:sz w:val="24"/>
          <w:szCs w:val="24"/>
        </w:rPr>
        <w:t xml:space="preserve"> de </w:t>
      </w:r>
      <w:r w:rsidR="007C6436" w:rsidRPr="00FE7F07">
        <w:rPr>
          <w:rFonts w:ascii="Times New Roman" w:hAnsi="Times New Roman" w:cs="Times New Roman"/>
          <w:sz w:val="24"/>
          <w:szCs w:val="24"/>
        </w:rPr>
        <w:t>Pública</w:t>
      </w:r>
      <w:r w:rsidRPr="00FE7F07">
        <w:rPr>
          <w:rFonts w:ascii="Times New Roman" w:hAnsi="Times New Roman" w:cs="Times New Roman"/>
          <w:sz w:val="24"/>
          <w:szCs w:val="24"/>
        </w:rPr>
        <w:t xml:space="preserve"> del Estado para 2024</w:t>
      </w:r>
      <w:r w:rsidR="005B2BFE" w:rsidRPr="00FE7F07">
        <w:rPr>
          <w:rFonts w:ascii="Times New Roman" w:hAnsi="Times New Roman" w:cs="Times New Roman"/>
          <w:sz w:val="24"/>
          <w:szCs w:val="24"/>
        </w:rPr>
        <w:t>,</w:t>
      </w:r>
      <w:r w:rsidRPr="00FE7F07">
        <w:rPr>
          <w:rFonts w:ascii="Times New Roman" w:hAnsi="Times New Roman" w:cs="Times New Roman"/>
          <w:sz w:val="24"/>
          <w:szCs w:val="24"/>
        </w:rPr>
        <w:t xml:space="preserve"> como </w:t>
      </w:r>
      <w:r w:rsidR="00D94F6F" w:rsidRPr="00FE7F07">
        <w:rPr>
          <w:rFonts w:ascii="Times New Roman" w:hAnsi="Times New Roman" w:cs="Times New Roman"/>
          <w:sz w:val="24"/>
          <w:szCs w:val="24"/>
        </w:rPr>
        <w:t>evolución del</w:t>
      </w:r>
      <w:r w:rsidRPr="00FE7F07">
        <w:rPr>
          <w:rFonts w:ascii="Times New Roman" w:hAnsi="Times New Roman" w:cs="Times New Roman"/>
          <w:sz w:val="24"/>
          <w:szCs w:val="24"/>
        </w:rPr>
        <w:t xml:space="preserve"> rebautizado </w:t>
      </w:r>
      <w:r w:rsidR="007C6436" w:rsidRPr="00FE7F07">
        <w:rPr>
          <w:rFonts w:ascii="Times New Roman" w:hAnsi="Times New Roman" w:cs="Times New Roman"/>
          <w:sz w:val="24"/>
          <w:szCs w:val="24"/>
        </w:rPr>
        <w:t>Programa</w:t>
      </w:r>
      <w:r w:rsidRPr="00FE7F07">
        <w:rPr>
          <w:rFonts w:ascii="Times New Roman" w:hAnsi="Times New Roman" w:cs="Times New Roman"/>
          <w:sz w:val="24"/>
          <w:szCs w:val="24"/>
        </w:rPr>
        <w:t xml:space="preserve"> de </w:t>
      </w:r>
      <w:r w:rsidR="00486B98" w:rsidRPr="00FE7F07">
        <w:rPr>
          <w:rFonts w:ascii="Times New Roman" w:hAnsi="Times New Roman" w:cs="Times New Roman"/>
          <w:sz w:val="24"/>
          <w:szCs w:val="24"/>
        </w:rPr>
        <w:t>Aprendizaje</w:t>
      </w:r>
      <w:r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Directivo</w:t>
      </w:r>
      <w:r w:rsidR="0044720A" w:rsidRPr="00FE7F07">
        <w:rPr>
          <w:rFonts w:ascii="Times New Roman" w:hAnsi="Times New Roman" w:cs="Times New Roman"/>
          <w:sz w:val="24"/>
          <w:szCs w:val="24"/>
        </w:rPr>
        <w:t xml:space="preserve">, que antes era </w:t>
      </w:r>
      <w:r w:rsidR="007C6436" w:rsidRPr="00FE7F07">
        <w:rPr>
          <w:rFonts w:ascii="Times New Roman" w:hAnsi="Times New Roman" w:cs="Times New Roman"/>
          <w:sz w:val="24"/>
          <w:szCs w:val="24"/>
        </w:rPr>
        <w:t>además</w:t>
      </w:r>
      <w:r w:rsidR="0044720A" w:rsidRPr="00FE7F07">
        <w:rPr>
          <w:rFonts w:ascii="Times New Roman" w:hAnsi="Times New Roman" w:cs="Times New Roman"/>
          <w:sz w:val="24"/>
          <w:szCs w:val="24"/>
        </w:rPr>
        <w:t xml:space="preserve"> solo un subprograma.</w:t>
      </w:r>
      <w:r w:rsidR="005B2BFE" w:rsidRPr="00FE7F07">
        <w:rPr>
          <w:rFonts w:ascii="Times New Roman" w:hAnsi="Times New Roman" w:cs="Times New Roman"/>
          <w:sz w:val="24"/>
          <w:szCs w:val="24"/>
        </w:rPr>
        <w:t xml:space="preserve"> P</w:t>
      </w:r>
      <w:r w:rsidR="0044720A" w:rsidRPr="00FE7F07">
        <w:rPr>
          <w:rFonts w:ascii="Times New Roman" w:hAnsi="Times New Roman" w:cs="Times New Roman"/>
          <w:sz w:val="24"/>
          <w:szCs w:val="24"/>
        </w:rPr>
        <w:t>ermite potencia</w:t>
      </w:r>
      <w:r w:rsidR="005B2BFE" w:rsidRPr="00FE7F07">
        <w:rPr>
          <w:rFonts w:ascii="Times New Roman" w:hAnsi="Times New Roman" w:cs="Times New Roman"/>
          <w:sz w:val="24"/>
          <w:szCs w:val="24"/>
        </w:rPr>
        <w:t>r</w:t>
      </w:r>
      <w:r w:rsidR="0044720A" w:rsidRPr="00FE7F07">
        <w:rPr>
          <w:rFonts w:ascii="Times New Roman" w:hAnsi="Times New Roman" w:cs="Times New Roman"/>
          <w:sz w:val="24"/>
          <w:szCs w:val="24"/>
        </w:rPr>
        <w:t xml:space="preserve"> el programa de </w:t>
      </w:r>
      <w:r w:rsidR="005B2BFE" w:rsidRPr="00FE7F07">
        <w:rPr>
          <w:rFonts w:ascii="Times New Roman" w:hAnsi="Times New Roman" w:cs="Times New Roman"/>
          <w:sz w:val="24"/>
          <w:szCs w:val="24"/>
        </w:rPr>
        <w:t>I</w:t>
      </w:r>
      <w:r w:rsidR="0044720A" w:rsidRPr="00FE7F07">
        <w:rPr>
          <w:rFonts w:ascii="Times New Roman" w:hAnsi="Times New Roman" w:cs="Times New Roman"/>
          <w:sz w:val="24"/>
          <w:szCs w:val="24"/>
        </w:rPr>
        <w:t xml:space="preserve">nnovación </w:t>
      </w:r>
      <w:r w:rsidR="005B2BFE" w:rsidRPr="00FE7F07">
        <w:rPr>
          <w:rFonts w:ascii="Times New Roman" w:hAnsi="Times New Roman" w:cs="Times New Roman"/>
          <w:sz w:val="24"/>
          <w:szCs w:val="24"/>
        </w:rPr>
        <w:t>D</w:t>
      </w:r>
      <w:r w:rsidR="0044720A" w:rsidRPr="00FE7F07">
        <w:rPr>
          <w:rFonts w:ascii="Times New Roman" w:hAnsi="Times New Roman" w:cs="Times New Roman"/>
          <w:sz w:val="24"/>
          <w:szCs w:val="24"/>
        </w:rPr>
        <w:t xml:space="preserve">ocente, verdadero basamento para la calidad de la docencia y el </w:t>
      </w:r>
      <w:r w:rsidR="001E7344" w:rsidRPr="00FE7F07">
        <w:rPr>
          <w:rFonts w:ascii="Times New Roman" w:hAnsi="Times New Roman" w:cs="Times New Roman"/>
          <w:sz w:val="24"/>
          <w:szCs w:val="24"/>
        </w:rPr>
        <w:t>Aprendizaje</w:t>
      </w:r>
      <w:r w:rsidR="0044720A" w:rsidRPr="00FE7F07">
        <w:rPr>
          <w:rFonts w:ascii="Times New Roman" w:hAnsi="Times New Roman" w:cs="Times New Roman"/>
          <w:sz w:val="24"/>
          <w:szCs w:val="24"/>
        </w:rPr>
        <w:t xml:space="preserve">, así como </w:t>
      </w:r>
      <w:r w:rsidR="007C6436" w:rsidRPr="00FE7F07">
        <w:rPr>
          <w:rFonts w:ascii="Times New Roman" w:hAnsi="Times New Roman" w:cs="Times New Roman"/>
          <w:sz w:val="24"/>
          <w:szCs w:val="24"/>
        </w:rPr>
        <w:t>establecer</w:t>
      </w:r>
      <w:r w:rsidR="00AE6D3C" w:rsidRPr="00FE7F07">
        <w:rPr>
          <w:rFonts w:ascii="Times New Roman" w:hAnsi="Times New Roman" w:cs="Times New Roman"/>
          <w:sz w:val="24"/>
          <w:szCs w:val="24"/>
        </w:rPr>
        <w:t xml:space="preserve"> y </w:t>
      </w:r>
      <w:r w:rsidR="00486B98" w:rsidRPr="00FE7F07">
        <w:rPr>
          <w:rFonts w:ascii="Times New Roman" w:hAnsi="Times New Roman" w:cs="Times New Roman"/>
          <w:sz w:val="24"/>
          <w:szCs w:val="24"/>
        </w:rPr>
        <w:t>proyectar</w:t>
      </w:r>
      <w:r w:rsidR="00AE6D3C" w:rsidRPr="00FE7F07">
        <w:rPr>
          <w:rFonts w:ascii="Times New Roman" w:hAnsi="Times New Roman" w:cs="Times New Roman"/>
          <w:sz w:val="24"/>
          <w:szCs w:val="24"/>
        </w:rPr>
        <w:t xml:space="preserve"> por vez primera el </w:t>
      </w:r>
      <w:r w:rsidR="007C6436" w:rsidRPr="00FE7F07">
        <w:rPr>
          <w:rFonts w:ascii="Times New Roman" w:hAnsi="Times New Roman" w:cs="Times New Roman"/>
          <w:sz w:val="24"/>
          <w:szCs w:val="24"/>
        </w:rPr>
        <w:t>nuevo</w:t>
      </w:r>
      <w:r w:rsidR="00AE6D3C"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programa</w:t>
      </w:r>
      <w:r w:rsidR="00AE6D3C" w:rsidRPr="00FE7F07">
        <w:rPr>
          <w:rFonts w:ascii="Times New Roman" w:hAnsi="Times New Roman" w:cs="Times New Roman"/>
          <w:sz w:val="24"/>
          <w:szCs w:val="24"/>
        </w:rPr>
        <w:t xml:space="preserve"> </w:t>
      </w:r>
      <w:r w:rsidR="005B2BFE" w:rsidRPr="00FE7F07">
        <w:rPr>
          <w:rFonts w:ascii="Times New Roman" w:hAnsi="Times New Roman" w:cs="Times New Roman"/>
          <w:sz w:val="24"/>
          <w:szCs w:val="24"/>
        </w:rPr>
        <w:t>In</w:t>
      </w:r>
      <w:r w:rsidR="00AE6D3C" w:rsidRPr="00FE7F07">
        <w:rPr>
          <w:rFonts w:ascii="Times New Roman" w:hAnsi="Times New Roman" w:cs="Times New Roman"/>
          <w:sz w:val="24"/>
          <w:szCs w:val="24"/>
        </w:rPr>
        <w:t xml:space="preserve">ternacional </w:t>
      </w:r>
      <w:r w:rsidR="001E7344" w:rsidRPr="00FE7F07">
        <w:rPr>
          <w:rFonts w:ascii="Times New Roman" w:hAnsi="Times New Roman" w:cs="Times New Roman"/>
          <w:sz w:val="24"/>
          <w:szCs w:val="24"/>
        </w:rPr>
        <w:t>Aprendizaje</w:t>
      </w:r>
      <w:r w:rsidR="006F601E" w:rsidRPr="00FE7F07">
        <w:rPr>
          <w:rFonts w:ascii="Times New Roman" w:hAnsi="Times New Roman" w:cs="Times New Roman"/>
          <w:sz w:val="24"/>
          <w:szCs w:val="24"/>
        </w:rPr>
        <w:t>, con gran proyección tradicional en Latinoamérica</w:t>
      </w:r>
      <w:r w:rsidR="00AE6D3C" w:rsidRPr="00FE7F07">
        <w:rPr>
          <w:rFonts w:ascii="Times New Roman" w:hAnsi="Times New Roman" w:cs="Times New Roman"/>
          <w:sz w:val="24"/>
          <w:szCs w:val="24"/>
        </w:rPr>
        <w:t xml:space="preserve">. </w:t>
      </w:r>
    </w:p>
    <w:p w14:paraId="24AC4021" w14:textId="77777777" w:rsidR="00A37895" w:rsidRPr="00FE7F07" w:rsidRDefault="00AD2867"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Asimismo,</w:t>
      </w:r>
      <w:r w:rsidR="00AC0E02" w:rsidRPr="00FE7F07">
        <w:rPr>
          <w:rFonts w:ascii="Times New Roman" w:hAnsi="Times New Roman" w:cs="Times New Roman"/>
          <w:sz w:val="24"/>
          <w:szCs w:val="24"/>
        </w:rPr>
        <w:t xml:space="preserve"> platea un</w:t>
      </w:r>
      <w:r w:rsidR="00AE0B6E" w:rsidRPr="00FE7F07">
        <w:rPr>
          <w:rFonts w:ascii="Times New Roman" w:hAnsi="Times New Roman" w:cs="Times New Roman"/>
          <w:sz w:val="24"/>
          <w:szCs w:val="24"/>
        </w:rPr>
        <w:t xml:space="preserve"> </w:t>
      </w:r>
      <w:r w:rsidR="002B2964" w:rsidRPr="00FE7F07">
        <w:rPr>
          <w:rFonts w:ascii="Times New Roman" w:hAnsi="Times New Roman" w:cs="Times New Roman"/>
          <w:sz w:val="24"/>
          <w:szCs w:val="24"/>
        </w:rPr>
        <w:t xml:space="preserve">cambio en </w:t>
      </w:r>
      <w:r w:rsidR="005308D9" w:rsidRPr="00FE7F07">
        <w:rPr>
          <w:rFonts w:ascii="Times New Roman" w:hAnsi="Times New Roman" w:cs="Times New Roman"/>
          <w:sz w:val="24"/>
          <w:szCs w:val="24"/>
        </w:rPr>
        <w:t>la</w:t>
      </w:r>
      <w:r w:rsidR="002B2964" w:rsidRPr="00FE7F07">
        <w:rPr>
          <w:rFonts w:ascii="Times New Roman" w:hAnsi="Times New Roman" w:cs="Times New Roman"/>
          <w:sz w:val="24"/>
          <w:szCs w:val="24"/>
        </w:rPr>
        <w:t xml:space="preserve"> manera de abordar la </w:t>
      </w:r>
      <w:r w:rsidR="007C6436" w:rsidRPr="00FE7F07">
        <w:rPr>
          <w:rFonts w:ascii="Times New Roman" w:hAnsi="Times New Roman" w:cs="Times New Roman"/>
          <w:sz w:val="24"/>
          <w:szCs w:val="24"/>
        </w:rPr>
        <w:t>programación</w:t>
      </w:r>
      <w:r w:rsidR="00AC0E02" w:rsidRPr="00FE7F07">
        <w:rPr>
          <w:rFonts w:ascii="Times New Roman" w:hAnsi="Times New Roman" w:cs="Times New Roman"/>
          <w:sz w:val="24"/>
          <w:szCs w:val="24"/>
        </w:rPr>
        <w:t>. E</w:t>
      </w:r>
      <w:r w:rsidR="002B2964" w:rsidRPr="00FE7F07">
        <w:rPr>
          <w:rFonts w:ascii="Times New Roman" w:hAnsi="Times New Roman" w:cs="Times New Roman"/>
          <w:sz w:val="24"/>
          <w:szCs w:val="24"/>
        </w:rPr>
        <w:t>l INAP</w:t>
      </w:r>
      <w:r w:rsidR="00AC0E02" w:rsidRPr="00FE7F07">
        <w:rPr>
          <w:rFonts w:ascii="Times New Roman" w:hAnsi="Times New Roman" w:cs="Times New Roman"/>
          <w:sz w:val="24"/>
          <w:szCs w:val="24"/>
        </w:rPr>
        <w:t>,</w:t>
      </w:r>
      <w:r w:rsidR="002B2964" w:rsidRPr="00FE7F07">
        <w:rPr>
          <w:rFonts w:ascii="Times New Roman" w:hAnsi="Times New Roman" w:cs="Times New Roman"/>
          <w:sz w:val="24"/>
          <w:szCs w:val="24"/>
        </w:rPr>
        <w:t xml:space="preserve"> ahora dentro de su Estrategia bienal</w:t>
      </w:r>
      <w:r w:rsidR="00AC0E02" w:rsidRPr="00FE7F07">
        <w:rPr>
          <w:rFonts w:ascii="Times New Roman" w:hAnsi="Times New Roman" w:cs="Times New Roman"/>
          <w:sz w:val="24"/>
          <w:szCs w:val="24"/>
        </w:rPr>
        <w:t>,</w:t>
      </w:r>
      <w:r w:rsidR="002B2964" w:rsidRPr="00FE7F07">
        <w:rPr>
          <w:rFonts w:ascii="Times New Roman" w:hAnsi="Times New Roman" w:cs="Times New Roman"/>
          <w:sz w:val="24"/>
          <w:szCs w:val="24"/>
        </w:rPr>
        <w:t xml:space="preserve"> definirá con </w:t>
      </w:r>
      <w:r w:rsidR="007C6436" w:rsidRPr="00FE7F07">
        <w:rPr>
          <w:rFonts w:ascii="Times New Roman" w:hAnsi="Times New Roman" w:cs="Times New Roman"/>
          <w:sz w:val="24"/>
          <w:szCs w:val="24"/>
        </w:rPr>
        <w:t>arreglo</w:t>
      </w:r>
      <w:r w:rsidR="002B2964" w:rsidRPr="00FE7F07">
        <w:rPr>
          <w:rFonts w:ascii="Times New Roman" w:hAnsi="Times New Roman" w:cs="Times New Roman"/>
          <w:sz w:val="24"/>
          <w:szCs w:val="24"/>
        </w:rPr>
        <w:t xml:space="preserve"> a los </w:t>
      </w:r>
      <w:r w:rsidR="00486B98" w:rsidRPr="00FE7F07">
        <w:rPr>
          <w:rFonts w:ascii="Times New Roman" w:hAnsi="Times New Roman" w:cs="Times New Roman"/>
          <w:sz w:val="24"/>
          <w:szCs w:val="24"/>
        </w:rPr>
        <w:t>parámetros</w:t>
      </w:r>
      <w:r w:rsidR="002B2964" w:rsidRPr="00FE7F07">
        <w:rPr>
          <w:rFonts w:ascii="Times New Roman" w:hAnsi="Times New Roman" w:cs="Times New Roman"/>
          <w:sz w:val="24"/>
          <w:szCs w:val="24"/>
        </w:rPr>
        <w:t xml:space="preserve"> marcados en </w:t>
      </w:r>
      <w:r w:rsidR="00913531" w:rsidRPr="00FE7F07">
        <w:rPr>
          <w:rFonts w:ascii="Times New Roman" w:hAnsi="Times New Roman" w:cs="Times New Roman"/>
          <w:sz w:val="24"/>
          <w:szCs w:val="24"/>
        </w:rPr>
        <w:t xml:space="preserve">ella los </w:t>
      </w:r>
      <w:hyperlink r:id="rId25" w:history="1">
        <w:r w:rsidR="00913531" w:rsidRPr="00FE7F07">
          <w:rPr>
            <w:rStyle w:val="Hipervnculo"/>
            <w:rFonts w:ascii="Times New Roman" w:hAnsi="Times New Roman" w:cs="Times New Roman"/>
            <w:sz w:val="24"/>
            <w:szCs w:val="24"/>
          </w:rPr>
          <w:t>programas anuales de actividades</w:t>
        </w:r>
      </w:hyperlink>
      <w:r w:rsidR="00913531" w:rsidRPr="00FE7F07">
        <w:rPr>
          <w:rFonts w:ascii="Times New Roman" w:hAnsi="Times New Roman" w:cs="Times New Roman"/>
          <w:sz w:val="24"/>
          <w:szCs w:val="24"/>
        </w:rPr>
        <w:t xml:space="preserve">. </w:t>
      </w:r>
    </w:p>
    <w:p w14:paraId="01A36D44" w14:textId="019D0BC2" w:rsidR="00745A2B" w:rsidRPr="00FE7F07" w:rsidRDefault="00A17B98" w:rsidP="00FE7F07">
      <w:pPr>
        <w:spacing w:line="240" w:lineRule="auto"/>
        <w:jc w:val="both"/>
        <w:rPr>
          <w:rFonts w:ascii="Times New Roman" w:hAnsi="Times New Roman" w:cs="Times New Roman"/>
          <w:sz w:val="24"/>
          <w:szCs w:val="24"/>
        </w:rPr>
      </w:pPr>
      <w:hyperlink r:id="rId26" w:history="1">
        <w:r w:rsidR="00AC0E02" w:rsidRPr="00FE7F07">
          <w:rPr>
            <w:rStyle w:val="Hipervnculo"/>
            <w:rFonts w:ascii="Times New Roman" w:hAnsi="Times New Roman" w:cs="Times New Roman"/>
            <w:sz w:val="24"/>
            <w:szCs w:val="24"/>
          </w:rPr>
          <w:t>E</w:t>
        </w:r>
        <w:r w:rsidR="00913531" w:rsidRPr="00FE7F07">
          <w:rPr>
            <w:rStyle w:val="Hipervnculo"/>
            <w:rFonts w:ascii="Times New Roman" w:hAnsi="Times New Roman" w:cs="Times New Roman"/>
            <w:sz w:val="24"/>
            <w:szCs w:val="24"/>
          </w:rPr>
          <w:t>l de 2023</w:t>
        </w:r>
      </w:hyperlink>
      <w:r w:rsidR="00913531" w:rsidRPr="00FE7F07">
        <w:rPr>
          <w:rFonts w:ascii="Times New Roman" w:hAnsi="Times New Roman" w:cs="Times New Roman"/>
          <w:sz w:val="24"/>
          <w:szCs w:val="24"/>
        </w:rPr>
        <w:t xml:space="preserve"> es ya el primero que se ha realizado co</w:t>
      </w:r>
      <w:r w:rsidR="007F1443" w:rsidRPr="00FE7F07">
        <w:rPr>
          <w:rFonts w:ascii="Times New Roman" w:hAnsi="Times New Roman" w:cs="Times New Roman"/>
          <w:sz w:val="24"/>
          <w:szCs w:val="24"/>
        </w:rPr>
        <w:t xml:space="preserve">nforme a este </w:t>
      </w:r>
      <w:r w:rsidR="007C6436" w:rsidRPr="00FE7F07">
        <w:rPr>
          <w:rFonts w:ascii="Times New Roman" w:hAnsi="Times New Roman" w:cs="Times New Roman"/>
          <w:sz w:val="24"/>
          <w:szCs w:val="24"/>
        </w:rPr>
        <w:t>planteamiento</w:t>
      </w:r>
      <w:r w:rsidR="0022608F" w:rsidRPr="00FE7F07">
        <w:rPr>
          <w:rFonts w:ascii="Times New Roman" w:hAnsi="Times New Roman" w:cs="Times New Roman"/>
          <w:sz w:val="24"/>
          <w:szCs w:val="24"/>
        </w:rPr>
        <w:t>,</w:t>
      </w:r>
      <w:r w:rsidR="00745A2B"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coherente</w:t>
      </w:r>
      <w:r w:rsidR="00745A2B" w:rsidRPr="00FE7F07">
        <w:rPr>
          <w:rFonts w:ascii="Times New Roman" w:hAnsi="Times New Roman" w:cs="Times New Roman"/>
          <w:sz w:val="24"/>
          <w:szCs w:val="24"/>
        </w:rPr>
        <w:t xml:space="preserve"> con la </w:t>
      </w:r>
      <w:r w:rsidR="007C6436" w:rsidRPr="00FE7F07">
        <w:rPr>
          <w:rFonts w:ascii="Times New Roman" w:hAnsi="Times New Roman" w:cs="Times New Roman"/>
          <w:sz w:val="24"/>
          <w:szCs w:val="24"/>
        </w:rPr>
        <w:t>conexión</w:t>
      </w:r>
      <w:r w:rsidR="00745A2B" w:rsidRPr="00FE7F07">
        <w:rPr>
          <w:rFonts w:ascii="Times New Roman" w:hAnsi="Times New Roman" w:cs="Times New Roman"/>
          <w:sz w:val="24"/>
          <w:szCs w:val="24"/>
        </w:rPr>
        <w:t xml:space="preserve"> </w:t>
      </w:r>
      <w:r w:rsidR="00486B98" w:rsidRPr="00FE7F07">
        <w:rPr>
          <w:rFonts w:ascii="Times New Roman" w:hAnsi="Times New Roman" w:cs="Times New Roman"/>
          <w:sz w:val="24"/>
          <w:szCs w:val="24"/>
        </w:rPr>
        <w:t>estratégica</w:t>
      </w:r>
      <w:r w:rsidR="00745A2B" w:rsidRPr="00FE7F07">
        <w:rPr>
          <w:rFonts w:ascii="Times New Roman" w:hAnsi="Times New Roman" w:cs="Times New Roman"/>
          <w:sz w:val="24"/>
          <w:szCs w:val="24"/>
        </w:rPr>
        <w:t xml:space="preserve"> ya </w:t>
      </w:r>
      <w:r w:rsidR="00486B98" w:rsidRPr="00FE7F07">
        <w:rPr>
          <w:rFonts w:ascii="Times New Roman" w:hAnsi="Times New Roman" w:cs="Times New Roman"/>
          <w:sz w:val="24"/>
          <w:szCs w:val="24"/>
        </w:rPr>
        <w:t>realizada</w:t>
      </w:r>
      <w:r w:rsidR="007F1443" w:rsidRPr="00FE7F07">
        <w:rPr>
          <w:rFonts w:ascii="Times New Roman" w:hAnsi="Times New Roman" w:cs="Times New Roman"/>
          <w:sz w:val="24"/>
          <w:szCs w:val="24"/>
        </w:rPr>
        <w:t xml:space="preserve">. </w:t>
      </w:r>
      <w:r w:rsidR="00745A2B" w:rsidRPr="00FE7F07">
        <w:rPr>
          <w:rFonts w:ascii="Times New Roman" w:hAnsi="Times New Roman" w:cs="Times New Roman"/>
          <w:sz w:val="24"/>
          <w:szCs w:val="24"/>
        </w:rPr>
        <w:t xml:space="preserve">De ese modo, </w:t>
      </w:r>
      <w:r w:rsidR="0045167E" w:rsidRPr="00FE7F07">
        <w:rPr>
          <w:rFonts w:ascii="Times New Roman" w:hAnsi="Times New Roman" w:cs="Times New Roman"/>
          <w:sz w:val="24"/>
          <w:szCs w:val="24"/>
        </w:rPr>
        <w:t xml:space="preserve">recoge la información básica de todas </w:t>
      </w:r>
      <w:r w:rsidR="007C6436" w:rsidRPr="00FE7F07">
        <w:rPr>
          <w:rFonts w:ascii="Times New Roman" w:hAnsi="Times New Roman" w:cs="Times New Roman"/>
          <w:sz w:val="24"/>
          <w:szCs w:val="24"/>
        </w:rPr>
        <w:t>aquellas</w:t>
      </w:r>
      <w:r w:rsidR="0045167E" w:rsidRPr="00FE7F07">
        <w:rPr>
          <w:rFonts w:ascii="Times New Roman" w:hAnsi="Times New Roman" w:cs="Times New Roman"/>
          <w:sz w:val="24"/>
          <w:szCs w:val="24"/>
        </w:rPr>
        <w:t xml:space="preserve"> que se han </w:t>
      </w:r>
      <w:r w:rsidR="007C6436" w:rsidRPr="00FE7F07">
        <w:rPr>
          <w:rFonts w:ascii="Times New Roman" w:hAnsi="Times New Roman" w:cs="Times New Roman"/>
          <w:sz w:val="24"/>
          <w:szCs w:val="24"/>
        </w:rPr>
        <w:t>previsto</w:t>
      </w:r>
      <w:r w:rsidR="0045167E" w:rsidRPr="00FE7F07">
        <w:rPr>
          <w:rFonts w:ascii="Times New Roman" w:hAnsi="Times New Roman" w:cs="Times New Roman"/>
          <w:sz w:val="24"/>
          <w:szCs w:val="24"/>
        </w:rPr>
        <w:t xml:space="preserve"> realizar por cada programa de </w:t>
      </w:r>
      <w:r w:rsidR="001E7344" w:rsidRPr="00FE7F07">
        <w:rPr>
          <w:rFonts w:ascii="Times New Roman" w:hAnsi="Times New Roman" w:cs="Times New Roman"/>
          <w:sz w:val="24"/>
          <w:szCs w:val="24"/>
        </w:rPr>
        <w:t>Aprendizaje</w:t>
      </w:r>
      <w:r w:rsidR="0045167E" w:rsidRPr="00FE7F07">
        <w:rPr>
          <w:rFonts w:ascii="Times New Roman" w:hAnsi="Times New Roman" w:cs="Times New Roman"/>
          <w:sz w:val="24"/>
          <w:szCs w:val="24"/>
        </w:rPr>
        <w:t xml:space="preserve"> en un año</w:t>
      </w:r>
      <w:r w:rsidR="00AA2162" w:rsidRPr="00FE7F07">
        <w:rPr>
          <w:rFonts w:ascii="Times New Roman" w:hAnsi="Times New Roman" w:cs="Times New Roman"/>
          <w:sz w:val="24"/>
          <w:szCs w:val="24"/>
        </w:rPr>
        <w:t xml:space="preserve"> con la correspondiente vinculación presupuestaria</w:t>
      </w:r>
      <w:r w:rsidR="0045167E" w:rsidRPr="00FE7F07">
        <w:rPr>
          <w:rFonts w:ascii="Times New Roman" w:hAnsi="Times New Roman" w:cs="Times New Roman"/>
          <w:sz w:val="24"/>
          <w:szCs w:val="24"/>
        </w:rPr>
        <w:t xml:space="preserve">. Además, </w:t>
      </w:r>
      <w:r w:rsidR="007C6436" w:rsidRPr="00FE7F07">
        <w:rPr>
          <w:rFonts w:ascii="Times New Roman" w:hAnsi="Times New Roman" w:cs="Times New Roman"/>
          <w:sz w:val="24"/>
          <w:szCs w:val="24"/>
        </w:rPr>
        <w:t>muestra</w:t>
      </w:r>
      <w:r w:rsidR="0045167E" w:rsidRPr="00FE7F07">
        <w:rPr>
          <w:rFonts w:ascii="Times New Roman" w:hAnsi="Times New Roman" w:cs="Times New Roman"/>
          <w:sz w:val="24"/>
          <w:szCs w:val="24"/>
        </w:rPr>
        <w:t xml:space="preserve"> </w:t>
      </w:r>
      <w:r w:rsidR="0053512A" w:rsidRPr="00FE7F07">
        <w:rPr>
          <w:rFonts w:ascii="Times New Roman" w:hAnsi="Times New Roman" w:cs="Times New Roman"/>
          <w:sz w:val="24"/>
          <w:szCs w:val="24"/>
        </w:rPr>
        <w:t>el eje o ejes competencia</w:t>
      </w:r>
      <w:r w:rsidR="00AA2162" w:rsidRPr="00FE7F07">
        <w:rPr>
          <w:rFonts w:ascii="Times New Roman" w:hAnsi="Times New Roman" w:cs="Times New Roman"/>
          <w:sz w:val="24"/>
          <w:szCs w:val="24"/>
        </w:rPr>
        <w:t>le</w:t>
      </w:r>
      <w:r w:rsidR="0053512A" w:rsidRPr="00FE7F07">
        <w:rPr>
          <w:rFonts w:ascii="Times New Roman" w:hAnsi="Times New Roman" w:cs="Times New Roman"/>
          <w:sz w:val="24"/>
          <w:szCs w:val="24"/>
        </w:rPr>
        <w:t>s estratégico</w:t>
      </w:r>
      <w:r w:rsidR="00AA2162" w:rsidRPr="00FE7F07">
        <w:rPr>
          <w:rFonts w:ascii="Times New Roman" w:hAnsi="Times New Roman" w:cs="Times New Roman"/>
          <w:sz w:val="24"/>
          <w:szCs w:val="24"/>
        </w:rPr>
        <w:t>s</w:t>
      </w:r>
      <w:r w:rsidR="0053512A" w:rsidRPr="00FE7F07">
        <w:rPr>
          <w:rFonts w:ascii="Times New Roman" w:hAnsi="Times New Roman" w:cs="Times New Roman"/>
          <w:sz w:val="24"/>
          <w:szCs w:val="24"/>
        </w:rPr>
        <w:t xml:space="preserve"> en los que se </w:t>
      </w:r>
      <w:r w:rsidR="007C6436" w:rsidRPr="00FE7F07">
        <w:rPr>
          <w:rFonts w:ascii="Times New Roman" w:hAnsi="Times New Roman" w:cs="Times New Roman"/>
          <w:sz w:val="24"/>
          <w:szCs w:val="24"/>
        </w:rPr>
        <w:t>inscribe,</w:t>
      </w:r>
      <w:r w:rsidR="0053512A" w:rsidRPr="00FE7F07">
        <w:rPr>
          <w:rFonts w:ascii="Times New Roman" w:hAnsi="Times New Roman" w:cs="Times New Roman"/>
          <w:sz w:val="24"/>
          <w:szCs w:val="24"/>
        </w:rPr>
        <w:t xml:space="preserve"> la fuente de </w:t>
      </w:r>
      <w:r w:rsidR="007C6436" w:rsidRPr="00FE7F07">
        <w:rPr>
          <w:rFonts w:ascii="Times New Roman" w:hAnsi="Times New Roman" w:cs="Times New Roman"/>
          <w:sz w:val="24"/>
          <w:szCs w:val="24"/>
        </w:rPr>
        <w:t>financiación</w:t>
      </w:r>
      <w:r w:rsidR="0053512A" w:rsidRPr="00FE7F07">
        <w:rPr>
          <w:rFonts w:ascii="Times New Roman" w:hAnsi="Times New Roman" w:cs="Times New Roman"/>
          <w:sz w:val="24"/>
          <w:szCs w:val="24"/>
        </w:rPr>
        <w:t xml:space="preserve"> que </w:t>
      </w:r>
      <w:r w:rsidR="00AA2162" w:rsidRPr="00FE7F07">
        <w:rPr>
          <w:rFonts w:ascii="Times New Roman" w:hAnsi="Times New Roman" w:cs="Times New Roman"/>
          <w:sz w:val="24"/>
          <w:szCs w:val="24"/>
        </w:rPr>
        <w:t>se hace</w:t>
      </w:r>
      <w:r w:rsidR="0053512A" w:rsidRPr="00FE7F07">
        <w:rPr>
          <w:rFonts w:ascii="Times New Roman" w:hAnsi="Times New Roman" w:cs="Times New Roman"/>
          <w:sz w:val="24"/>
          <w:szCs w:val="24"/>
        </w:rPr>
        <w:t xml:space="preserve"> y la </w:t>
      </w:r>
      <w:r w:rsidR="007C6436" w:rsidRPr="00FE7F07">
        <w:rPr>
          <w:rFonts w:ascii="Times New Roman" w:hAnsi="Times New Roman" w:cs="Times New Roman"/>
          <w:sz w:val="24"/>
          <w:szCs w:val="24"/>
        </w:rPr>
        <w:t>pre</w:t>
      </w:r>
      <w:r w:rsidR="00AA2162" w:rsidRPr="00FE7F07">
        <w:rPr>
          <w:rFonts w:ascii="Times New Roman" w:hAnsi="Times New Roman" w:cs="Times New Roman"/>
          <w:sz w:val="24"/>
          <w:szCs w:val="24"/>
        </w:rPr>
        <w:t>v</w:t>
      </w:r>
      <w:r w:rsidR="007C6436" w:rsidRPr="00FE7F07">
        <w:rPr>
          <w:rFonts w:ascii="Times New Roman" w:hAnsi="Times New Roman" w:cs="Times New Roman"/>
          <w:sz w:val="24"/>
          <w:szCs w:val="24"/>
        </w:rPr>
        <w:t>isión</w:t>
      </w:r>
      <w:r w:rsidR="0053512A" w:rsidRPr="00FE7F07">
        <w:rPr>
          <w:rFonts w:ascii="Times New Roman" w:hAnsi="Times New Roman" w:cs="Times New Roman"/>
          <w:sz w:val="24"/>
          <w:szCs w:val="24"/>
        </w:rPr>
        <w:t xml:space="preserve"> del semestre de </w:t>
      </w:r>
      <w:r w:rsidR="007C6436" w:rsidRPr="00FE7F07">
        <w:rPr>
          <w:rFonts w:ascii="Times New Roman" w:hAnsi="Times New Roman" w:cs="Times New Roman"/>
          <w:sz w:val="24"/>
          <w:szCs w:val="24"/>
        </w:rPr>
        <w:t>su</w:t>
      </w:r>
      <w:r w:rsidR="0053512A" w:rsidRPr="00FE7F07">
        <w:rPr>
          <w:rFonts w:ascii="Times New Roman" w:hAnsi="Times New Roman" w:cs="Times New Roman"/>
          <w:sz w:val="24"/>
          <w:szCs w:val="24"/>
        </w:rPr>
        <w:t xml:space="preserve"> convocatoria, junto con el número de ediciones que se </w:t>
      </w:r>
      <w:r w:rsidR="007C6436" w:rsidRPr="00FE7F07">
        <w:rPr>
          <w:rFonts w:ascii="Times New Roman" w:hAnsi="Times New Roman" w:cs="Times New Roman"/>
          <w:sz w:val="24"/>
          <w:szCs w:val="24"/>
        </w:rPr>
        <w:t>realizarán</w:t>
      </w:r>
      <w:r w:rsidR="0053512A" w:rsidRPr="00FE7F07">
        <w:rPr>
          <w:rFonts w:ascii="Times New Roman" w:hAnsi="Times New Roman" w:cs="Times New Roman"/>
          <w:sz w:val="24"/>
          <w:szCs w:val="24"/>
        </w:rPr>
        <w:t xml:space="preserve">. </w:t>
      </w:r>
      <w:r w:rsidR="00745A2B" w:rsidRPr="00FE7F07">
        <w:rPr>
          <w:rFonts w:ascii="Times New Roman" w:hAnsi="Times New Roman" w:cs="Times New Roman"/>
          <w:sz w:val="24"/>
          <w:szCs w:val="24"/>
        </w:rPr>
        <w:t>Posterior</w:t>
      </w:r>
      <w:r w:rsidR="007C6436" w:rsidRPr="00FE7F07">
        <w:rPr>
          <w:rFonts w:ascii="Times New Roman" w:hAnsi="Times New Roman" w:cs="Times New Roman"/>
          <w:sz w:val="24"/>
          <w:szCs w:val="24"/>
        </w:rPr>
        <w:t>m</w:t>
      </w:r>
      <w:r w:rsidR="00745A2B" w:rsidRPr="00FE7F07">
        <w:rPr>
          <w:rFonts w:ascii="Times New Roman" w:hAnsi="Times New Roman" w:cs="Times New Roman"/>
          <w:sz w:val="24"/>
          <w:szCs w:val="24"/>
        </w:rPr>
        <w:t xml:space="preserve">ente </w:t>
      </w:r>
      <w:r w:rsidR="0053512A" w:rsidRPr="00FE7F07">
        <w:rPr>
          <w:rFonts w:ascii="Times New Roman" w:hAnsi="Times New Roman" w:cs="Times New Roman"/>
          <w:sz w:val="24"/>
          <w:szCs w:val="24"/>
        </w:rPr>
        <w:t xml:space="preserve">cada convocatoria </w:t>
      </w:r>
      <w:r w:rsidR="007C6436" w:rsidRPr="00FE7F07">
        <w:rPr>
          <w:rFonts w:ascii="Times New Roman" w:hAnsi="Times New Roman" w:cs="Times New Roman"/>
          <w:sz w:val="24"/>
          <w:szCs w:val="24"/>
        </w:rPr>
        <w:t>establecerá</w:t>
      </w:r>
      <w:r w:rsidR="008C5034"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sus condiciones</w:t>
      </w:r>
      <w:r w:rsidR="008C5034" w:rsidRPr="00FE7F07">
        <w:rPr>
          <w:rFonts w:ascii="Times New Roman" w:hAnsi="Times New Roman" w:cs="Times New Roman"/>
          <w:sz w:val="24"/>
          <w:szCs w:val="24"/>
        </w:rPr>
        <w:t xml:space="preserve"> </w:t>
      </w:r>
      <w:r w:rsidR="005308D9" w:rsidRPr="00FE7F07">
        <w:rPr>
          <w:rFonts w:ascii="Times New Roman" w:hAnsi="Times New Roman" w:cs="Times New Roman"/>
          <w:sz w:val="24"/>
          <w:szCs w:val="24"/>
        </w:rPr>
        <w:t>específicas</w:t>
      </w:r>
      <w:r w:rsidR="008C5034" w:rsidRPr="00FE7F07">
        <w:rPr>
          <w:rFonts w:ascii="Times New Roman" w:hAnsi="Times New Roman" w:cs="Times New Roman"/>
          <w:sz w:val="24"/>
          <w:szCs w:val="24"/>
        </w:rPr>
        <w:t xml:space="preserve"> y los detalles más concretos </w:t>
      </w:r>
      <w:r w:rsidR="00106FC2" w:rsidRPr="00FE7F07">
        <w:rPr>
          <w:rFonts w:ascii="Times New Roman" w:hAnsi="Times New Roman" w:cs="Times New Roman"/>
          <w:sz w:val="24"/>
          <w:szCs w:val="24"/>
        </w:rPr>
        <w:t>para la participación en</w:t>
      </w:r>
      <w:r w:rsidR="008C5034" w:rsidRPr="00FE7F07">
        <w:rPr>
          <w:rFonts w:ascii="Times New Roman" w:hAnsi="Times New Roman" w:cs="Times New Roman"/>
          <w:sz w:val="24"/>
          <w:szCs w:val="24"/>
        </w:rPr>
        <w:t xml:space="preserve"> cada acti</w:t>
      </w:r>
      <w:r w:rsidR="00485470" w:rsidRPr="00FE7F07">
        <w:rPr>
          <w:rFonts w:ascii="Times New Roman" w:hAnsi="Times New Roman" w:cs="Times New Roman"/>
          <w:sz w:val="24"/>
          <w:szCs w:val="24"/>
        </w:rPr>
        <w:t>vi</w:t>
      </w:r>
      <w:r w:rsidR="008C5034" w:rsidRPr="00FE7F07">
        <w:rPr>
          <w:rFonts w:ascii="Times New Roman" w:hAnsi="Times New Roman" w:cs="Times New Roman"/>
          <w:sz w:val="24"/>
          <w:szCs w:val="24"/>
        </w:rPr>
        <w:t>dad</w:t>
      </w:r>
      <w:r w:rsidR="00B7602E" w:rsidRPr="00FE7F07">
        <w:rPr>
          <w:rFonts w:ascii="Times New Roman" w:hAnsi="Times New Roman" w:cs="Times New Roman"/>
          <w:sz w:val="24"/>
          <w:szCs w:val="24"/>
        </w:rPr>
        <w:t xml:space="preserve">. De ese modo se </w:t>
      </w:r>
      <w:r w:rsidR="008C5034" w:rsidRPr="00FE7F07">
        <w:rPr>
          <w:rFonts w:ascii="Times New Roman" w:hAnsi="Times New Roman" w:cs="Times New Roman"/>
          <w:sz w:val="24"/>
          <w:szCs w:val="24"/>
        </w:rPr>
        <w:t>ir</w:t>
      </w:r>
      <w:r w:rsidR="00B7602E" w:rsidRPr="00FE7F07">
        <w:rPr>
          <w:rFonts w:ascii="Times New Roman" w:hAnsi="Times New Roman" w:cs="Times New Roman"/>
          <w:sz w:val="24"/>
          <w:szCs w:val="24"/>
        </w:rPr>
        <w:t>án</w:t>
      </w:r>
      <w:r w:rsidR="008C5034" w:rsidRPr="00FE7F07">
        <w:rPr>
          <w:rFonts w:ascii="Times New Roman" w:hAnsi="Times New Roman" w:cs="Times New Roman"/>
          <w:sz w:val="24"/>
          <w:szCs w:val="24"/>
        </w:rPr>
        <w:t xml:space="preserve"> desplegando las casi 250 acti</w:t>
      </w:r>
      <w:r w:rsidR="00485470" w:rsidRPr="00FE7F07">
        <w:rPr>
          <w:rFonts w:ascii="Times New Roman" w:hAnsi="Times New Roman" w:cs="Times New Roman"/>
          <w:sz w:val="24"/>
          <w:szCs w:val="24"/>
        </w:rPr>
        <w:t>vi</w:t>
      </w:r>
      <w:r w:rsidR="008C5034" w:rsidRPr="00FE7F07">
        <w:rPr>
          <w:rFonts w:ascii="Times New Roman" w:hAnsi="Times New Roman" w:cs="Times New Roman"/>
          <w:sz w:val="24"/>
          <w:szCs w:val="24"/>
        </w:rPr>
        <w:t xml:space="preserve">dades </w:t>
      </w:r>
      <w:r w:rsidR="00485470" w:rsidRPr="00FE7F07">
        <w:rPr>
          <w:rFonts w:ascii="Times New Roman" w:hAnsi="Times New Roman" w:cs="Times New Roman"/>
          <w:sz w:val="24"/>
          <w:szCs w:val="24"/>
        </w:rPr>
        <w:t>programadas</w:t>
      </w:r>
      <w:r w:rsidR="008C5034" w:rsidRPr="00FE7F07">
        <w:rPr>
          <w:rFonts w:ascii="Times New Roman" w:hAnsi="Times New Roman" w:cs="Times New Roman"/>
          <w:sz w:val="24"/>
          <w:szCs w:val="24"/>
        </w:rPr>
        <w:t xml:space="preserve"> para 2023. </w:t>
      </w:r>
      <w:r w:rsidR="002B1246" w:rsidRPr="00FE7F07">
        <w:rPr>
          <w:rFonts w:ascii="Times New Roman" w:hAnsi="Times New Roman" w:cs="Times New Roman"/>
          <w:sz w:val="24"/>
          <w:szCs w:val="24"/>
        </w:rPr>
        <w:t>El gr</w:t>
      </w:r>
      <w:r w:rsidR="008A69AD" w:rsidRPr="00FE7F07">
        <w:rPr>
          <w:rFonts w:ascii="Times New Roman" w:hAnsi="Times New Roman" w:cs="Times New Roman"/>
          <w:sz w:val="24"/>
          <w:szCs w:val="24"/>
        </w:rPr>
        <w:t>á</w:t>
      </w:r>
      <w:r w:rsidR="002B1246" w:rsidRPr="00FE7F07">
        <w:rPr>
          <w:rFonts w:ascii="Times New Roman" w:hAnsi="Times New Roman" w:cs="Times New Roman"/>
          <w:sz w:val="24"/>
          <w:szCs w:val="24"/>
        </w:rPr>
        <w:t xml:space="preserve">fico siguiente </w:t>
      </w:r>
      <w:r w:rsidR="00485470" w:rsidRPr="00FE7F07">
        <w:rPr>
          <w:rFonts w:ascii="Times New Roman" w:hAnsi="Times New Roman" w:cs="Times New Roman"/>
          <w:sz w:val="24"/>
          <w:szCs w:val="24"/>
        </w:rPr>
        <w:t>sistematiza</w:t>
      </w:r>
      <w:r w:rsidR="002B1246" w:rsidRPr="00FE7F07">
        <w:rPr>
          <w:rFonts w:ascii="Times New Roman" w:hAnsi="Times New Roman" w:cs="Times New Roman"/>
          <w:sz w:val="24"/>
          <w:szCs w:val="24"/>
        </w:rPr>
        <w:t xml:space="preserve"> este </w:t>
      </w:r>
      <w:r w:rsidR="00485470" w:rsidRPr="00FE7F07">
        <w:rPr>
          <w:rFonts w:ascii="Times New Roman" w:hAnsi="Times New Roman" w:cs="Times New Roman"/>
          <w:sz w:val="24"/>
          <w:szCs w:val="24"/>
        </w:rPr>
        <w:t>planteamiento</w:t>
      </w:r>
      <w:r w:rsidR="002B1246" w:rsidRPr="00FE7F07">
        <w:rPr>
          <w:rFonts w:ascii="Times New Roman" w:hAnsi="Times New Roman" w:cs="Times New Roman"/>
          <w:sz w:val="24"/>
          <w:szCs w:val="24"/>
        </w:rPr>
        <w:t>.</w:t>
      </w:r>
    </w:p>
    <w:p w14:paraId="4C4809BD" w14:textId="167ABC1A" w:rsidR="00FE7557" w:rsidRPr="00FE7F07" w:rsidRDefault="007A3FBD" w:rsidP="00FE7F07">
      <w:pPr>
        <w:spacing w:line="240" w:lineRule="auto"/>
        <w:jc w:val="both"/>
        <w:rPr>
          <w:rFonts w:ascii="Times New Roman" w:hAnsi="Times New Roman" w:cs="Times New Roman"/>
          <w:sz w:val="24"/>
          <w:szCs w:val="24"/>
        </w:rPr>
      </w:pPr>
      <w:r w:rsidRPr="00FE7F07">
        <w:rPr>
          <w:rFonts w:ascii="Times New Roman" w:hAnsi="Times New Roman" w:cs="Times New Roman"/>
          <w:noProof/>
          <w:sz w:val="24"/>
          <w:szCs w:val="24"/>
        </w:rPr>
        <w:lastRenderedPageBreak/>
        <w:drawing>
          <wp:inline distT="0" distB="0" distL="0" distR="0" wp14:anchorId="7D8EE5AB" wp14:editId="51703A71">
            <wp:extent cx="5400040" cy="2910410"/>
            <wp:effectExtent l="0" t="0" r="0" b="4445"/>
            <wp:docPr id="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910410"/>
                    </a:xfrm>
                    <a:prstGeom prst="rect">
                      <a:avLst/>
                    </a:prstGeom>
                    <a:noFill/>
                    <a:ln>
                      <a:noFill/>
                    </a:ln>
                  </pic:spPr>
                </pic:pic>
              </a:graphicData>
            </a:graphic>
          </wp:inline>
        </w:drawing>
      </w:r>
    </w:p>
    <w:p w14:paraId="7299FB24" w14:textId="02570907" w:rsidR="00846FFA" w:rsidRPr="00FE7F07" w:rsidRDefault="00846FFA" w:rsidP="00FE7F07">
      <w:pPr>
        <w:spacing w:line="240" w:lineRule="auto"/>
        <w:jc w:val="both"/>
        <w:rPr>
          <w:rFonts w:ascii="Times New Roman" w:hAnsi="Times New Roman" w:cs="Times New Roman"/>
          <w:b/>
          <w:bCs/>
          <w:sz w:val="24"/>
          <w:szCs w:val="24"/>
        </w:rPr>
      </w:pPr>
      <w:r w:rsidRPr="00FE7F07">
        <w:rPr>
          <w:rFonts w:ascii="Times New Roman" w:hAnsi="Times New Roman" w:cs="Times New Roman"/>
          <w:b/>
          <w:bCs/>
          <w:sz w:val="24"/>
          <w:szCs w:val="24"/>
        </w:rPr>
        <w:t xml:space="preserve">La respuesta </w:t>
      </w:r>
      <w:r w:rsidR="0004567C" w:rsidRPr="00FE7F07">
        <w:rPr>
          <w:rFonts w:ascii="Times New Roman" w:hAnsi="Times New Roman" w:cs="Times New Roman"/>
          <w:b/>
          <w:bCs/>
          <w:sz w:val="24"/>
          <w:szCs w:val="24"/>
        </w:rPr>
        <w:t>transversal</w:t>
      </w:r>
    </w:p>
    <w:p w14:paraId="207AFD32" w14:textId="73C07E9C" w:rsidR="0004567C" w:rsidRPr="00FE7F07" w:rsidRDefault="00B82BE8"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Una dimensión relevante en la </w:t>
      </w:r>
      <w:r w:rsidR="004303EC" w:rsidRPr="00FE7F07">
        <w:rPr>
          <w:rFonts w:ascii="Times New Roman" w:hAnsi="Times New Roman" w:cs="Times New Roman"/>
          <w:sz w:val="24"/>
          <w:szCs w:val="24"/>
        </w:rPr>
        <w:t>E</w:t>
      </w:r>
      <w:r w:rsidRPr="00FE7F07">
        <w:rPr>
          <w:rFonts w:ascii="Times New Roman" w:hAnsi="Times New Roman" w:cs="Times New Roman"/>
          <w:sz w:val="24"/>
          <w:szCs w:val="24"/>
        </w:rPr>
        <w:t xml:space="preserve">strategia de </w:t>
      </w:r>
      <w:r w:rsidR="004303EC" w:rsidRPr="00FE7F07">
        <w:rPr>
          <w:rFonts w:ascii="Times New Roman" w:hAnsi="Times New Roman" w:cs="Times New Roman"/>
          <w:sz w:val="24"/>
          <w:szCs w:val="24"/>
        </w:rPr>
        <w:t>A</w:t>
      </w:r>
      <w:r w:rsidRPr="00FE7F07">
        <w:rPr>
          <w:rFonts w:ascii="Times New Roman" w:hAnsi="Times New Roman" w:cs="Times New Roman"/>
          <w:sz w:val="24"/>
          <w:szCs w:val="24"/>
        </w:rPr>
        <w:t>prendizaje conectada que se plant</w:t>
      </w:r>
      <w:r w:rsidR="00A1082D" w:rsidRPr="00FE7F07">
        <w:rPr>
          <w:rFonts w:ascii="Times New Roman" w:hAnsi="Times New Roman" w:cs="Times New Roman"/>
          <w:sz w:val="24"/>
          <w:szCs w:val="24"/>
        </w:rPr>
        <w:t>e</w:t>
      </w:r>
      <w:r w:rsidRPr="00FE7F07">
        <w:rPr>
          <w:rFonts w:ascii="Times New Roman" w:hAnsi="Times New Roman" w:cs="Times New Roman"/>
          <w:sz w:val="24"/>
          <w:szCs w:val="24"/>
        </w:rPr>
        <w:t xml:space="preserve">a es la que dibujan los tres </w:t>
      </w:r>
      <w:r w:rsidR="00871FC4" w:rsidRPr="00FE7F07">
        <w:rPr>
          <w:rFonts w:ascii="Times New Roman" w:hAnsi="Times New Roman" w:cs="Times New Roman"/>
          <w:sz w:val="24"/>
          <w:szCs w:val="24"/>
        </w:rPr>
        <w:t>planes</w:t>
      </w:r>
      <w:r w:rsidRPr="00FE7F07">
        <w:rPr>
          <w:rFonts w:ascii="Times New Roman" w:hAnsi="Times New Roman" w:cs="Times New Roman"/>
          <w:sz w:val="24"/>
          <w:szCs w:val="24"/>
        </w:rPr>
        <w:t xml:space="preserve"> </w:t>
      </w:r>
      <w:r w:rsidR="00604349" w:rsidRPr="00FE7F07">
        <w:rPr>
          <w:rFonts w:ascii="Times New Roman" w:hAnsi="Times New Roman" w:cs="Times New Roman"/>
          <w:sz w:val="24"/>
          <w:szCs w:val="24"/>
        </w:rPr>
        <w:t xml:space="preserve">transversales </w:t>
      </w:r>
      <w:r w:rsidR="00871FC4" w:rsidRPr="00FE7F07">
        <w:rPr>
          <w:rFonts w:ascii="Times New Roman" w:hAnsi="Times New Roman" w:cs="Times New Roman"/>
          <w:sz w:val="24"/>
          <w:szCs w:val="24"/>
        </w:rPr>
        <w:t>del</w:t>
      </w:r>
      <w:r w:rsidR="00604349" w:rsidRPr="00FE7F07">
        <w:rPr>
          <w:rFonts w:ascii="Times New Roman" w:hAnsi="Times New Roman" w:cs="Times New Roman"/>
          <w:sz w:val="24"/>
          <w:szCs w:val="24"/>
        </w:rPr>
        <w:t xml:space="preserve"> INAP:</w:t>
      </w:r>
    </w:p>
    <w:p w14:paraId="6D679C56" w14:textId="771A9264" w:rsidR="00604349" w:rsidRPr="00FE7F07" w:rsidRDefault="00604349" w:rsidP="00FE7F07">
      <w:pPr>
        <w:pStyle w:val="Prrafodelista"/>
        <w:numPr>
          <w:ilvl w:val="0"/>
          <w:numId w:val="4"/>
        </w:numPr>
        <w:spacing w:line="240" w:lineRule="auto"/>
        <w:jc w:val="both"/>
        <w:rPr>
          <w:rFonts w:ascii="Times New Roman" w:hAnsi="Times New Roman"/>
          <w:sz w:val="24"/>
          <w:szCs w:val="24"/>
        </w:rPr>
      </w:pPr>
      <w:r w:rsidRPr="00FE7F07">
        <w:rPr>
          <w:rFonts w:ascii="Times New Roman" w:hAnsi="Times New Roman"/>
          <w:sz w:val="24"/>
          <w:szCs w:val="24"/>
        </w:rPr>
        <w:t>I Plan de formación del INAP en Objetivos para el Desarrollo Sostenible (ODS) y Agenda 2030 2022 – 2025</w:t>
      </w:r>
      <w:r w:rsidR="00A1082D" w:rsidRPr="00FE7F07">
        <w:rPr>
          <w:rFonts w:ascii="Times New Roman" w:hAnsi="Times New Roman"/>
          <w:sz w:val="24"/>
          <w:szCs w:val="24"/>
        </w:rPr>
        <w:t>.</w:t>
      </w:r>
    </w:p>
    <w:p w14:paraId="1ABC7472" w14:textId="606001C8" w:rsidR="0026437D" w:rsidRPr="00FE7F07" w:rsidRDefault="0026437D" w:rsidP="00FE7F07">
      <w:pPr>
        <w:pStyle w:val="Prrafodelista"/>
        <w:numPr>
          <w:ilvl w:val="0"/>
          <w:numId w:val="4"/>
        </w:numPr>
        <w:spacing w:line="240" w:lineRule="auto"/>
        <w:jc w:val="both"/>
        <w:rPr>
          <w:rFonts w:ascii="Times New Roman" w:hAnsi="Times New Roman"/>
          <w:sz w:val="24"/>
          <w:szCs w:val="24"/>
        </w:rPr>
      </w:pPr>
      <w:r w:rsidRPr="00FE7F07">
        <w:rPr>
          <w:rFonts w:ascii="Times New Roman" w:hAnsi="Times New Roman"/>
          <w:sz w:val="24"/>
          <w:szCs w:val="24"/>
        </w:rPr>
        <w:t>II Plan de Formación en Gobierno Abierto del INAP 2021-2024</w:t>
      </w:r>
      <w:r w:rsidR="00A1082D" w:rsidRPr="00FE7F07">
        <w:rPr>
          <w:rFonts w:ascii="Times New Roman" w:hAnsi="Times New Roman"/>
          <w:sz w:val="24"/>
          <w:szCs w:val="24"/>
        </w:rPr>
        <w:t>.</w:t>
      </w:r>
    </w:p>
    <w:p w14:paraId="7EE43A08" w14:textId="516EFA3E" w:rsidR="0026437D" w:rsidRPr="00FE7F07" w:rsidRDefault="0026437D" w:rsidP="00FE7F07">
      <w:pPr>
        <w:pStyle w:val="Prrafodelista"/>
        <w:numPr>
          <w:ilvl w:val="0"/>
          <w:numId w:val="4"/>
        </w:numPr>
        <w:spacing w:line="240" w:lineRule="auto"/>
        <w:jc w:val="both"/>
        <w:rPr>
          <w:rFonts w:ascii="Times New Roman" w:hAnsi="Times New Roman"/>
          <w:sz w:val="24"/>
          <w:szCs w:val="24"/>
        </w:rPr>
      </w:pPr>
      <w:r w:rsidRPr="00FE7F07">
        <w:rPr>
          <w:rFonts w:ascii="Times New Roman" w:hAnsi="Times New Roman"/>
          <w:sz w:val="24"/>
          <w:szCs w:val="24"/>
        </w:rPr>
        <w:t>II Plan de Formación en Igualdad y no Discriminación 2023-202</w:t>
      </w:r>
      <w:r w:rsidR="00871FC4" w:rsidRPr="00FE7F07">
        <w:rPr>
          <w:rFonts w:ascii="Times New Roman" w:hAnsi="Times New Roman"/>
          <w:sz w:val="24"/>
          <w:szCs w:val="24"/>
        </w:rPr>
        <w:t>4</w:t>
      </w:r>
      <w:r w:rsidRPr="00FE7F07">
        <w:rPr>
          <w:rFonts w:ascii="Times New Roman" w:hAnsi="Times New Roman"/>
          <w:sz w:val="24"/>
          <w:szCs w:val="24"/>
        </w:rPr>
        <w:t xml:space="preserve"> (en elaboración)</w:t>
      </w:r>
      <w:r w:rsidR="00A1082D" w:rsidRPr="00FE7F07">
        <w:rPr>
          <w:rFonts w:ascii="Times New Roman" w:hAnsi="Times New Roman"/>
          <w:sz w:val="24"/>
          <w:szCs w:val="24"/>
        </w:rPr>
        <w:t>.</w:t>
      </w:r>
    </w:p>
    <w:p w14:paraId="5A577572" w14:textId="1404AE24" w:rsidR="00604349" w:rsidRPr="00FE7F07" w:rsidRDefault="00BC165E"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Por su propia naturaleza y el contenido de las actividades en ellos </w:t>
      </w:r>
      <w:r w:rsidR="008D08A5" w:rsidRPr="00FE7F07">
        <w:rPr>
          <w:rFonts w:ascii="Times New Roman" w:hAnsi="Times New Roman" w:cs="Times New Roman"/>
          <w:sz w:val="24"/>
          <w:szCs w:val="24"/>
        </w:rPr>
        <w:t>programadas</w:t>
      </w:r>
      <w:r w:rsidRPr="00FE7F07">
        <w:rPr>
          <w:rFonts w:ascii="Times New Roman" w:hAnsi="Times New Roman" w:cs="Times New Roman"/>
          <w:sz w:val="24"/>
          <w:szCs w:val="24"/>
        </w:rPr>
        <w:t xml:space="preserve">, su </w:t>
      </w:r>
      <w:r w:rsidR="00894427" w:rsidRPr="00FE7F07">
        <w:rPr>
          <w:rFonts w:ascii="Times New Roman" w:hAnsi="Times New Roman" w:cs="Times New Roman"/>
          <w:sz w:val="24"/>
          <w:szCs w:val="24"/>
        </w:rPr>
        <w:t>alcance</w:t>
      </w:r>
      <w:r w:rsidRPr="00FE7F07">
        <w:rPr>
          <w:rFonts w:ascii="Times New Roman" w:hAnsi="Times New Roman" w:cs="Times New Roman"/>
          <w:sz w:val="24"/>
          <w:szCs w:val="24"/>
        </w:rPr>
        <w:t xml:space="preserve"> es </w:t>
      </w:r>
      <w:r w:rsidR="00A213E8" w:rsidRPr="00FE7F07">
        <w:rPr>
          <w:rFonts w:ascii="Times New Roman" w:hAnsi="Times New Roman" w:cs="Times New Roman"/>
          <w:sz w:val="24"/>
          <w:szCs w:val="24"/>
        </w:rPr>
        <w:t xml:space="preserve">transversal y apela al eje competencial estratégico </w:t>
      </w:r>
      <w:r w:rsidR="00A1082D" w:rsidRPr="00FE7F07">
        <w:rPr>
          <w:rFonts w:ascii="Times New Roman" w:hAnsi="Times New Roman" w:cs="Times New Roman"/>
          <w:sz w:val="24"/>
          <w:szCs w:val="24"/>
        </w:rPr>
        <w:t xml:space="preserve">número </w:t>
      </w:r>
      <w:r w:rsidR="00A213E8" w:rsidRPr="00FE7F07">
        <w:rPr>
          <w:rFonts w:ascii="Times New Roman" w:hAnsi="Times New Roman" w:cs="Times New Roman"/>
          <w:sz w:val="24"/>
          <w:szCs w:val="24"/>
        </w:rPr>
        <w:t xml:space="preserve">1, principios y </w:t>
      </w:r>
      <w:r w:rsidR="008D08A5" w:rsidRPr="00FE7F07">
        <w:rPr>
          <w:rFonts w:ascii="Times New Roman" w:hAnsi="Times New Roman" w:cs="Times New Roman"/>
          <w:sz w:val="24"/>
          <w:szCs w:val="24"/>
        </w:rPr>
        <w:t>valores</w:t>
      </w:r>
      <w:r w:rsidR="00A213E8" w:rsidRPr="00FE7F07">
        <w:rPr>
          <w:rFonts w:ascii="Times New Roman" w:hAnsi="Times New Roman" w:cs="Times New Roman"/>
          <w:sz w:val="24"/>
          <w:szCs w:val="24"/>
        </w:rPr>
        <w:t xml:space="preserve"> de la </w:t>
      </w:r>
      <w:r w:rsidR="00894427" w:rsidRPr="00FE7F07">
        <w:rPr>
          <w:rFonts w:ascii="Times New Roman" w:hAnsi="Times New Roman" w:cs="Times New Roman"/>
          <w:sz w:val="24"/>
          <w:szCs w:val="24"/>
        </w:rPr>
        <w:t>administración</w:t>
      </w:r>
      <w:r w:rsidR="00E86BF2" w:rsidRPr="00FE7F07">
        <w:rPr>
          <w:rFonts w:ascii="Times New Roman" w:hAnsi="Times New Roman" w:cs="Times New Roman"/>
          <w:sz w:val="24"/>
          <w:szCs w:val="24"/>
        </w:rPr>
        <w:t xml:space="preserve">, por lo que forma parte del ADN </w:t>
      </w:r>
      <w:r w:rsidR="008D08A5" w:rsidRPr="00FE7F07">
        <w:rPr>
          <w:rFonts w:ascii="Times New Roman" w:hAnsi="Times New Roman" w:cs="Times New Roman"/>
          <w:sz w:val="24"/>
          <w:szCs w:val="24"/>
        </w:rPr>
        <w:t>funcionarial</w:t>
      </w:r>
      <w:r w:rsidR="00E86BF2" w:rsidRPr="00FE7F07">
        <w:rPr>
          <w:rFonts w:ascii="Times New Roman" w:hAnsi="Times New Roman" w:cs="Times New Roman"/>
          <w:sz w:val="24"/>
          <w:szCs w:val="24"/>
        </w:rPr>
        <w:t xml:space="preserve"> o del </w:t>
      </w:r>
      <w:r w:rsidR="00894427" w:rsidRPr="00FE7F07">
        <w:rPr>
          <w:rFonts w:ascii="Times New Roman" w:hAnsi="Times New Roman" w:cs="Times New Roman"/>
          <w:sz w:val="24"/>
          <w:szCs w:val="24"/>
        </w:rPr>
        <w:t>servicio</w:t>
      </w:r>
      <w:r w:rsidR="00E86BF2" w:rsidRPr="00FE7F07">
        <w:rPr>
          <w:rFonts w:ascii="Times New Roman" w:hAnsi="Times New Roman" w:cs="Times New Roman"/>
          <w:sz w:val="24"/>
          <w:szCs w:val="24"/>
        </w:rPr>
        <w:t xml:space="preserve"> público en una democracia avanzada como la española. Por eso</w:t>
      </w:r>
      <w:r w:rsidR="00A1082D" w:rsidRPr="00FE7F07">
        <w:rPr>
          <w:rFonts w:ascii="Times New Roman" w:hAnsi="Times New Roman" w:cs="Times New Roman"/>
          <w:sz w:val="24"/>
          <w:szCs w:val="24"/>
        </w:rPr>
        <w:t>,</w:t>
      </w:r>
      <w:r w:rsidR="00E86BF2" w:rsidRPr="00FE7F07">
        <w:rPr>
          <w:rFonts w:ascii="Times New Roman" w:hAnsi="Times New Roman" w:cs="Times New Roman"/>
          <w:sz w:val="24"/>
          <w:szCs w:val="24"/>
        </w:rPr>
        <w:t xml:space="preserve"> parece relevante</w:t>
      </w:r>
      <w:r w:rsidR="00D21FF7" w:rsidRPr="00FE7F07">
        <w:rPr>
          <w:rFonts w:ascii="Times New Roman" w:hAnsi="Times New Roman" w:cs="Times New Roman"/>
          <w:sz w:val="24"/>
          <w:szCs w:val="24"/>
        </w:rPr>
        <w:t xml:space="preserve"> impulsar la formación en estas materias. Además, en este </w:t>
      </w:r>
      <w:r w:rsidR="00AD2867" w:rsidRPr="00FE7F07">
        <w:rPr>
          <w:rFonts w:ascii="Times New Roman" w:hAnsi="Times New Roman" w:cs="Times New Roman"/>
          <w:sz w:val="24"/>
          <w:szCs w:val="24"/>
        </w:rPr>
        <w:t>caso</w:t>
      </w:r>
      <w:r w:rsidR="00D21FF7" w:rsidRPr="00FE7F07">
        <w:rPr>
          <w:rFonts w:ascii="Times New Roman" w:hAnsi="Times New Roman" w:cs="Times New Roman"/>
          <w:sz w:val="24"/>
          <w:szCs w:val="24"/>
        </w:rPr>
        <w:t xml:space="preserve">, la </w:t>
      </w:r>
      <w:r w:rsidR="008D08A5" w:rsidRPr="00FE7F07">
        <w:rPr>
          <w:rFonts w:ascii="Times New Roman" w:hAnsi="Times New Roman" w:cs="Times New Roman"/>
          <w:sz w:val="24"/>
          <w:szCs w:val="24"/>
        </w:rPr>
        <w:t>conexión</w:t>
      </w:r>
      <w:r w:rsidR="00D21FF7" w:rsidRPr="00FE7F07">
        <w:rPr>
          <w:rFonts w:ascii="Times New Roman" w:hAnsi="Times New Roman" w:cs="Times New Roman"/>
          <w:sz w:val="24"/>
          <w:szCs w:val="24"/>
        </w:rPr>
        <w:t xml:space="preserve"> </w:t>
      </w:r>
      <w:r w:rsidR="008D08A5" w:rsidRPr="00FE7F07">
        <w:rPr>
          <w:rFonts w:ascii="Times New Roman" w:hAnsi="Times New Roman" w:cs="Times New Roman"/>
          <w:sz w:val="24"/>
          <w:szCs w:val="24"/>
        </w:rPr>
        <w:t>estratégica</w:t>
      </w:r>
      <w:r w:rsidR="00D21FF7" w:rsidRPr="00FE7F07">
        <w:rPr>
          <w:rFonts w:ascii="Times New Roman" w:hAnsi="Times New Roman" w:cs="Times New Roman"/>
          <w:sz w:val="24"/>
          <w:szCs w:val="24"/>
        </w:rPr>
        <w:t xml:space="preserve"> y sistémica “hacia arriba” es más clara porque </w:t>
      </w:r>
      <w:r w:rsidR="000907E9" w:rsidRPr="00FE7F07">
        <w:rPr>
          <w:rFonts w:ascii="Times New Roman" w:hAnsi="Times New Roman" w:cs="Times New Roman"/>
          <w:sz w:val="24"/>
          <w:szCs w:val="24"/>
        </w:rPr>
        <w:t xml:space="preserve">existe una legislación o decisiones </w:t>
      </w:r>
      <w:r w:rsidR="008D08A5" w:rsidRPr="00FE7F07">
        <w:rPr>
          <w:rFonts w:ascii="Times New Roman" w:hAnsi="Times New Roman" w:cs="Times New Roman"/>
          <w:sz w:val="24"/>
          <w:szCs w:val="24"/>
        </w:rPr>
        <w:t>políticas</w:t>
      </w:r>
      <w:r w:rsidR="000907E9" w:rsidRPr="00FE7F07">
        <w:rPr>
          <w:rFonts w:ascii="Times New Roman" w:hAnsi="Times New Roman" w:cs="Times New Roman"/>
          <w:sz w:val="24"/>
          <w:szCs w:val="24"/>
        </w:rPr>
        <w:t xml:space="preserve"> </w:t>
      </w:r>
      <w:r w:rsidR="00894427" w:rsidRPr="00FE7F07">
        <w:rPr>
          <w:rFonts w:ascii="Times New Roman" w:hAnsi="Times New Roman" w:cs="Times New Roman"/>
          <w:sz w:val="24"/>
          <w:szCs w:val="24"/>
        </w:rPr>
        <w:t>recientes</w:t>
      </w:r>
      <w:r w:rsidR="009406BF" w:rsidRPr="00FE7F07">
        <w:rPr>
          <w:rFonts w:ascii="Times New Roman" w:hAnsi="Times New Roman" w:cs="Times New Roman"/>
          <w:sz w:val="24"/>
          <w:szCs w:val="24"/>
        </w:rPr>
        <w:t xml:space="preserve"> </w:t>
      </w:r>
      <w:r w:rsidR="00AD2867" w:rsidRPr="00FE7F07">
        <w:rPr>
          <w:rFonts w:ascii="Times New Roman" w:hAnsi="Times New Roman" w:cs="Times New Roman"/>
          <w:sz w:val="24"/>
          <w:szCs w:val="24"/>
        </w:rPr>
        <w:t>específicas</w:t>
      </w:r>
      <w:r w:rsidR="009406BF" w:rsidRPr="00FE7F07">
        <w:rPr>
          <w:rFonts w:ascii="Times New Roman" w:hAnsi="Times New Roman" w:cs="Times New Roman"/>
          <w:sz w:val="24"/>
          <w:szCs w:val="24"/>
        </w:rPr>
        <w:t xml:space="preserve"> de estas materias, de </w:t>
      </w:r>
      <w:r w:rsidR="008D08A5" w:rsidRPr="00FE7F07">
        <w:rPr>
          <w:rFonts w:ascii="Times New Roman" w:hAnsi="Times New Roman" w:cs="Times New Roman"/>
          <w:sz w:val="24"/>
          <w:szCs w:val="24"/>
        </w:rPr>
        <w:t>modo</w:t>
      </w:r>
      <w:r w:rsidR="009406BF" w:rsidRPr="00FE7F07">
        <w:rPr>
          <w:rFonts w:ascii="Times New Roman" w:hAnsi="Times New Roman" w:cs="Times New Roman"/>
          <w:sz w:val="24"/>
          <w:szCs w:val="24"/>
        </w:rPr>
        <w:t xml:space="preserve"> </w:t>
      </w:r>
      <w:r w:rsidR="008D08A5" w:rsidRPr="00FE7F07">
        <w:rPr>
          <w:rFonts w:ascii="Times New Roman" w:hAnsi="Times New Roman" w:cs="Times New Roman"/>
          <w:sz w:val="24"/>
          <w:szCs w:val="24"/>
        </w:rPr>
        <w:t>que</w:t>
      </w:r>
      <w:r w:rsidR="009406BF" w:rsidRPr="00FE7F07">
        <w:rPr>
          <w:rFonts w:ascii="Times New Roman" w:hAnsi="Times New Roman" w:cs="Times New Roman"/>
          <w:sz w:val="24"/>
          <w:szCs w:val="24"/>
        </w:rPr>
        <w:t xml:space="preserve"> la </w:t>
      </w:r>
      <w:r w:rsidR="00894427" w:rsidRPr="00FE7F07">
        <w:rPr>
          <w:rFonts w:ascii="Times New Roman" w:hAnsi="Times New Roman" w:cs="Times New Roman"/>
          <w:sz w:val="24"/>
          <w:szCs w:val="24"/>
        </w:rPr>
        <w:t>orientación</w:t>
      </w:r>
      <w:r w:rsidR="009406BF" w:rsidRPr="00FE7F07">
        <w:rPr>
          <w:rFonts w:ascii="Times New Roman" w:hAnsi="Times New Roman" w:cs="Times New Roman"/>
          <w:sz w:val="24"/>
          <w:szCs w:val="24"/>
        </w:rPr>
        <w:t xml:space="preserve"> </w:t>
      </w:r>
      <w:r w:rsidR="005C1296" w:rsidRPr="00FE7F07">
        <w:rPr>
          <w:rFonts w:ascii="Times New Roman" w:hAnsi="Times New Roman" w:cs="Times New Roman"/>
          <w:sz w:val="24"/>
          <w:szCs w:val="24"/>
        </w:rPr>
        <w:t>estratégica</w:t>
      </w:r>
      <w:r w:rsidR="009406BF" w:rsidRPr="00FE7F07">
        <w:rPr>
          <w:rFonts w:ascii="Times New Roman" w:hAnsi="Times New Roman" w:cs="Times New Roman"/>
          <w:sz w:val="24"/>
          <w:szCs w:val="24"/>
        </w:rPr>
        <w:t xml:space="preserve"> y su </w:t>
      </w:r>
      <w:r w:rsidR="008D08A5" w:rsidRPr="00FE7F07">
        <w:rPr>
          <w:rFonts w:ascii="Times New Roman" w:hAnsi="Times New Roman" w:cs="Times New Roman"/>
          <w:sz w:val="24"/>
          <w:szCs w:val="24"/>
        </w:rPr>
        <w:t>conexión</w:t>
      </w:r>
      <w:r w:rsidR="009406BF" w:rsidRPr="00FE7F07">
        <w:rPr>
          <w:rFonts w:ascii="Times New Roman" w:hAnsi="Times New Roman" w:cs="Times New Roman"/>
          <w:sz w:val="24"/>
          <w:szCs w:val="24"/>
        </w:rPr>
        <w:t xml:space="preserve"> con la agenda </w:t>
      </w:r>
      <w:r w:rsidR="008D08A5" w:rsidRPr="00FE7F07">
        <w:rPr>
          <w:rFonts w:ascii="Times New Roman" w:hAnsi="Times New Roman" w:cs="Times New Roman"/>
          <w:sz w:val="24"/>
          <w:szCs w:val="24"/>
        </w:rPr>
        <w:t>política</w:t>
      </w:r>
      <w:r w:rsidR="009406BF" w:rsidRPr="00FE7F07">
        <w:rPr>
          <w:rFonts w:ascii="Times New Roman" w:hAnsi="Times New Roman" w:cs="Times New Roman"/>
          <w:sz w:val="24"/>
          <w:szCs w:val="24"/>
        </w:rPr>
        <w:t xml:space="preserve"> es </w:t>
      </w:r>
      <w:r w:rsidR="00A1082D" w:rsidRPr="00FE7F07">
        <w:rPr>
          <w:rFonts w:ascii="Times New Roman" w:hAnsi="Times New Roman" w:cs="Times New Roman"/>
          <w:sz w:val="24"/>
          <w:szCs w:val="24"/>
        </w:rPr>
        <w:t>directa</w:t>
      </w:r>
      <w:r w:rsidR="00300DF3" w:rsidRPr="00FE7F07">
        <w:rPr>
          <w:rFonts w:ascii="Times New Roman" w:hAnsi="Times New Roman" w:cs="Times New Roman"/>
          <w:sz w:val="24"/>
          <w:szCs w:val="24"/>
        </w:rPr>
        <w:t xml:space="preserve">, hecho más difícil de encontrar </w:t>
      </w:r>
      <w:r w:rsidR="009406BF" w:rsidRPr="00FE7F07">
        <w:rPr>
          <w:rFonts w:ascii="Times New Roman" w:hAnsi="Times New Roman" w:cs="Times New Roman"/>
          <w:sz w:val="24"/>
          <w:szCs w:val="24"/>
        </w:rPr>
        <w:t xml:space="preserve">en otras </w:t>
      </w:r>
      <w:proofErr w:type="spellStart"/>
      <w:r w:rsidR="009406BF" w:rsidRPr="00FE7F07">
        <w:rPr>
          <w:rFonts w:ascii="Times New Roman" w:hAnsi="Times New Roman" w:cs="Times New Roman"/>
          <w:i/>
          <w:iCs/>
          <w:sz w:val="24"/>
          <w:szCs w:val="24"/>
        </w:rPr>
        <w:t>policy</w:t>
      </w:r>
      <w:proofErr w:type="spellEnd"/>
      <w:r w:rsidR="009406BF" w:rsidRPr="00FE7F07">
        <w:rPr>
          <w:rFonts w:ascii="Times New Roman" w:hAnsi="Times New Roman" w:cs="Times New Roman"/>
          <w:i/>
          <w:iCs/>
          <w:sz w:val="24"/>
          <w:szCs w:val="24"/>
        </w:rPr>
        <w:t xml:space="preserve"> </w:t>
      </w:r>
      <w:proofErr w:type="spellStart"/>
      <w:r w:rsidR="00300DF3" w:rsidRPr="00FE7F07">
        <w:rPr>
          <w:rFonts w:ascii="Times New Roman" w:hAnsi="Times New Roman" w:cs="Times New Roman"/>
          <w:i/>
          <w:iCs/>
          <w:sz w:val="24"/>
          <w:szCs w:val="24"/>
        </w:rPr>
        <w:t>areas</w:t>
      </w:r>
      <w:proofErr w:type="spellEnd"/>
      <w:r w:rsidR="00300DF3" w:rsidRPr="00FE7F07">
        <w:rPr>
          <w:rFonts w:ascii="Times New Roman" w:hAnsi="Times New Roman" w:cs="Times New Roman"/>
          <w:i/>
          <w:iCs/>
          <w:sz w:val="24"/>
          <w:szCs w:val="24"/>
        </w:rPr>
        <w:t xml:space="preserve"> </w:t>
      </w:r>
      <w:r w:rsidR="00300DF3" w:rsidRPr="00FE7F07">
        <w:rPr>
          <w:rFonts w:ascii="Times New Roman" w:hAnsi="Times New Roman" w:cs="Times New Roman"/>
          <w:sz w:val="24"/>
          <w:szCs w:val="24"/>
        </w:rPr>
        <w:t>y funciones de Estado</w:t>
      </w:r>
      <w:r w:rsidR="009406BF" w:rsidRPr="00FE7F07">
        <w:rPr>
          <w:rFonts w:ascii="Times New Roman" w:hAnsi="Times New Roman" w:cs="Times New Roman"/>
          <w:sz w:val="24"/>
          <w:szCs w:val="24"/>
        </w:rPr>
        <w:t>.</w:t>
      </w:r>
    </w:p>
    <w:p w14:paraId="4984571C" w14:textId="77777777" w:rsidR="0004567C" w:rsidRPr="00FE7F07" w:rsidRDefault="0004567C" w:rsidP="00FE7F07">
      <w:pPr>
        <w:spacing w:line="240" w:lineRule="auto"/>
        <w:jc w:val="both"/>
        <w:rPr>
          <w:rFonts w:ascii="Times New Roman" w:hAnsi="Times New Roman" w:cs="Times New Roman"/>
          <w:sz w:val="24"/>
          <w:szCs w:val="24"/>
        </w:rPr>
      </w:pPr>
    </w:p>
    <w:p w14:paraId="09B9A6C1" w14:textId="342FC5F5" w:rsidR="0004567C" w:rsidRPr="00FE7F07" w:rsidRDefault="0004567C" w:rsidP="00FE7F07">
      <w:pPr>
        <w:spacing w:line="240" w:lineRule="auto"/>
        <w:jc w:val="both"/>
        <w:rPr>
          <w:rFonts w:ascii="Times New Roman" w:hAnsi="Times New Roman" w:cs="Times New Roman"/>
          <w:b/>
          <w:bCs/>
          <w:sz w:val="24"/>
          <w:szCs w:val="24"/>
        </w:rPr>
      </w:pPr>
      <w:r w:rsidRPr="00FE7F07">
        <w:rPr>
          <w:rFonts w:ascii="Times New Roman" w:hAnsi="Times New Roman" w:cs="Times New Roman"/>
          <w:b/>
          <w:bCs/>
          <w:sz w:val="24"/>
          <w:szCs w:val="24"/>
        </w:rPr>
        <w:t>Una visión de futuro</w:t>
      </w:r>
    </w:p>
    <w:p w14:paraId="208DBEB3" w14:textId="66A42DA4" w:rsidR="0004567C" w:rsidRPr="00FE7F07" w:rsidRDefault="008D08A5"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Acabamos</w:t>
      </w:r>
      <w:r w:rsidR="0004567C" w:rsidRPr="00FE7F07">
        <w:rPr>
          <w:rFonts w:ascii="Times New Roman" w:hAnsi="Times New Roman" w:cs="Times New Roman"/>
          <w:sz w:val="24"/>
          <w:szCs w:val="24"/>
        </w:rPr>
        <w:t xml:space="preserve"> de conocer el </w:t>
      </w:r>
      <w:r w:rsidR="00300DF3" w:rsidRPr="00FE7F07">
        <w:rPr>
          <w:rFonts w:ascii="Times New Roman" w:hAnsi="Times New Roman" w:cs="Times New Roman"/>
          <w:sz w:val="24"/>
          <w:szCs w:val="24"/>
        </w:rPr>
        <w:t>A</w:t>
      </w:r>
      <w:r w:rsidRPr="00FE7F07">
        <w:rPr>
          <w:rFonts w:ascii="Times New Roman" w:hAnsi="Times New Roman" w:cs="Times New Roman"/>
          <w:sz w:val="24"/>
          <w:szCs w:val="24"/>
        </w:rPr>
        <w:t>nteproyecto</w:t>
      </w:r>
      <w:r w:rsidR="0004567C" w:rsidRPr="00FE7F07">
        <w:rPr>
          <w:rFonts w:ascii="Times New Roman" w:hAnsi="Times New Roman" w:cs="Times New Roman"/>
          <w:sz w:val="24"/>
          <w:szCs w:val="24"/>
        </w:rPr>
        <w:t xml:space="preserve"> de ley de función </w:t>
      </w:r>
      <w:r w:rsidR="005C1296" w:rsidRPr="00FE7F07">
        <w:rPr>
          <w:rFonts w:ascii="Times New Roman" w:hAnsi="Times New Roman" w:cs="Times New Roman"/>
          <w:sz w:val="24"/>
          <w:szCs w:val="24"/>
        </w:rPr>
        <w:t>pública</w:t>
      </w:r>
      <w:r w:rsidR="0004567C" w:rsidRPr="00FE7F07">
        <w:rPr>
          <w:rFonts w:ascii="Times New Roman" w:hAnsi="Times New Roman" w:cs="Times New Roman"/>
          <w:sz w:val="24"/>
          <w:szCs w:val="24"/>
        </w:rPr>
        <w:t xml:space="preserve"> de la </w:t>
      </w:r>
      <w:r w:rsidR="00894427" w:rsidRPr="00FE7F07">
        <w:rPr>
          <w:rFonts w:ascii="Times New Roman" w:hAnsi="Times New Roman" w:cs="Times New Roman"/>
          <w:sz w:val="24"/>
          <w:szCs w:val="24"/>
        </w:rPr>
        <w:t>administración</w:t>
      </w:r>
      <w:r w:rsidR="0004567C" w:rsidRPr="00FE7F07">
        <w:rPr>
          <w:rFonts w:ascii="Times New Roman" w:hAnsi="Times New Roman" w:cs="Times New Roman"/>
          <w:sz w:val="24"/>
          <w:szCs w:val="24"/>
        </w:rPr>
        <w:t xml:space="preserve"> del </w:t>
      </w:r>
      <w:r w:rsidRPr="00FE7F07">
        <w:rPr>
          <w:rFonts w:ascii="Times New Roman" w:hAnsi="Times New Roman" w:cs="Times New Roman"/>
          <w:sz w:val="24"/>
          <w:szCs w:val="24"/>
        </w:rPr>
        <w:t>E</w:t>
      </w:r>
      <w:r w:rsidR="0004567C" w:rsidRPr="00FE7F07">
        <w:rPr>
          <w:rFonts w:ascii="Times New Roman" w:hAnsi="Times New Roman" w:cs="Times New Roman"/>
          <w:sz w:val="24"/>
          <w:szCs w:val="24"/>
        </w:rPr>
        <w:t xml:space="preserve">stado. Se trata de un texto que, </w:t>
      </w:r>
      <w:r w:rsidRPr="00FE7F07">
        <w:rPr>
          <w:rFonts w:ascii="Times New Roman" w:hAnsi="Times New Roman" w:cs="Times New Roman"/>
          <w:sz w:val="24"/>
          <w:szCs w:val="24"/>
        </w:rPr>
        <w:t>mediando</w:t>
      </w:r>
      <w:r w:rsidR="0004567C" w:rsidRPr="00FE7F07">
        <w:rPr>
          <w:rFonts w:ascii="Times New Roman" w:hAnsi="Times New Roman" w:cs="Times New Roman"/>
          <w:sz w:val="24"/>
          <w:szCs w:val="24"/>
        </w:rPr>
        <w:t xml:space="preserve"> toda la </w:t>
      </w:r>
      <w:r w:rsidRPr="00FE7F07">
        <w:rPr>
          <w:rFonts w:ascii="Times New Roman" w:hAnsi="Times New Roman" w:cs="Times New Roman"/>
          <w:sz w:val="24"/>
          <w:szCs w:val="24"/>
        </w:rPr>
        <w:t>tramitación</w:t>
      </w:r>
      <w:r w:rsidR="0004567C" w:rsidRPr="00FE7F07">
        <w:rPr>
          <w:rFonts w:ascii="Times New Roman" w:hAnsi="Times New Roman" w:cs="Times New Roman"/>
          <w:sz w:val="24"/>
          <w:szCs w:val="24"/>
        </w:rPr>
        <w:t xml:space="preserve"> que exige </w:t>
      </w:r>
      <w:r w:rsidR="00894427" w:rsidRPr="00FE7F07">
        <w:rPr>
          <w:rFonts w:ascii="Times New Roman" w:hAnsi="Times New Roman" w:cs="Times New Roman"/>
          <w:sz w:val="24"/>
          <w:szCs w:val="24"/>
        </w:rPr>
        <w:t>hasta</w:t>
      </w:r>
      <w:r w:rsidR="0004567C" w:rsidRPr="00FE7F07">
        <w:rPr>
          <w:rFonts w:ascii="Times New Roman" w:hAnsi="Times New Roman" w:cs="Times New Roman"/>
          <w:sz w:val="24"/>
          <w:szCs w:val="24"/>
        </w:rPr>
        <w:t xml:space="preserve"> su </w:t>
      </w:r>
      <w:r w:rsidR="00894427" w:rsidRPr="00FE7F07">
        <w:rPr>
          <w:rFonts w:ascii="Times New Roman" w:hAnsi="Times New Roman" w:cs="Times New Roman"/>
          <w:sz w:val="24"/>
          <w:szCs w:val="24"/>
        </w:rPr>
        <w:t>promulgación</w:t>
      </w:r>
      <w:r w:rsidR="0004567C" w:rsidRPr="00FE7F07">
        <w:rPr>
          <w:rFonts w:ascii="Times New Roman" w:hAnsi="Times New Roman" w:cs="Times New Roman"/>
          <w:sz w:val="24"/>
          <w:szCs w:val="24"/>
        </w:rPr>
        <w:t xml:space="preserve"> como ley, </w:t>
      </w:r>
      <w:r w:rsidR="004A5335" w:rsidRPr="00FE7F07">
        <w:rPr>
          <w:rFonts w:ascii="Times New Roman" w:hAnsi="Times New Roman" w:cs="Times New Roman"/>
          <w:sz w:val="24"/>
          <w:szCs w:val="24"/>
        </w:rPr>
        <w:t>marca</w:t>
      </w:r>
      <w:r w:rsidR="00300DF3" w:rsidRPr="00FE7F07">
        <w:rPr>
          <w:rFonts w:ascii="Times New Roman" w:hAnsi="Times New Roman" w:cs="Times New Roman"/>
          <w:sz w:val="24"/>
          <w:szCs w:val="24"/>
        </w:rPr>
        <w:t>rá</w:t>
      </w:r>
      <w:r w:rsidR="004A5335" w:rsidRPr="00FE7F07">
        <w:rPr>
          <w:rFonts w:ascii="Times New Roman" w:hAnsi="Times New Roman" w:cs="Times New Roman"/>
          <w:sz w:val="24"/>
          <w:szCs w:val="24"/>
        </w:rPr>
        <w:t xml:space="preserve"> </w:t>
      </w:r>
      <w:r w:rsidR="00EC60AA" w:rsidRPr="00FE7F07">
        <w:rPr>
          <w:rFonts w:ascii="Times New Roman" w:hAnsi="Times New Roman" w:cs="Times New Roman"/>
          <w:sz w:val="24"/>
          <w:szCs w:val="24"/>
        </w:rPr>
        <w:t>l</w:t>
      </w:r>
      <w:r w:rsidR="004A5335" w:rsidRPr="00FE7F07">
        <w:rPr>
          <w:rFonts w:ascii="Times New Roman" w:hAnsi="Times New Roman" w:cs="Times New Roman"/>
          <w:sz w:val="24"/>
          <w:szCs w:val="24"/>
        </w:rPr>
        <w:t xml:space="preserve">a pauta para la </w:t>
      </w:r>
      <w:r w:rsidR="00894427" w:rsidRPr="00FE7F07">
        <w:rPr>
          <w:rFonts w:ascii="Times New Roman" w:hAnsi="Times New Roman" w:cs="Times New Roman"/>
          <w:sz w:val="24"/>
          <w:szCs w:val="24"/>
        </w:rPr>
        <w:t>política</w:t>
      </w:r>
      <w:r w:rsidR="004A5335" w:rsidRPr="00FE7F07">
        <w:rPr>
          <w:rFonts w:ascii="Times New Roman" w:hAnsi="Times New Roman" w:cs="Times New Roman"/>
          <w:sz w:val="24"/>
          <w:szCs w:val="24"/>
        </w:rPr>
        <w:t xml:space="preserve"> de aprendizaje en nuestra </w:t>
      </w:r>
      <w:r w:rsidR="00894427" w:rsidRPr="00FE7F07">
        <w:rPr>
          <w:rFonts w:ascii="Times New Roman" w:hAnsi="Times New Roman" w:cs="Times New Roman"/>
          <w:sz w:val="24"/>
          <w:szCs w:val="24"/>
        </w:rPr>
        <w:t>administración</w:t>
      </w:r>
      <w:r w:rsidR="004A5335" w:rsidRPr="00FE7F07">
        <w:rPr>
          <w:rFonts w:ascii="Times New Roman" w:hAnsi="Times New Roman" w:cs="Times New Roman"/>
          <w:sz w:val="24"/>
          <w:szCs w:val="24"/>
        </w:rPr>
        <w:t xml:space="preserve">. </w:t>
      </w:r>
      <w:r w:rsidR="00DC203C" w:rsidRPr="00FE7F07">
        <w:rPr>
          <w:rFonts w:ascii="Times New Roman" w:hAnsi="Times New Roman" w:cs="Times New Roman"/>
          <w:sz w:val="24"/>
          <w:szCs w:val="24"/>
        </w:rPr>
        <w:t xml:space="preserve">El </w:t>
      </w:r>
      <w:r w:rsidR="00894427" w:rsidRPr="00FE7F07">
        <w:rPr>
          <w:rFonts w:ascii="Times New Roman" w:hAnsi="Times New Roman" w:cs="Times New Roman"/>
          <w:sz w:val="24"/>
          <w:szCs w:val="24"/>
        </w:rPr>
        <w:t>título</w:t>
      </w:r>
      <w:r w:rsidR="00DC203C" w:rsidRPr="00FE7F07">
        <w:rPr>
          <w:rFonts w:ascii="Times New Roman" w:hAnsi="Times New Roman" w:cs="Times New Roman"/>
          <w:sz w:val="24"/>
          <w:szCs w:val="24"/>
        </w:rPr>
        <w:t xml:space="preserve"> VII </w:t>
      </w:r>
      <w:r w:rsidR="00617084" w:rsidRPr="00FE7F07">
        <w:rPr>
          <w:rFonts w:ascii="Times New Roman" w:hAnsi="Times New Roman" w:cs="Times New Roman"/>
          <w:sz w:val="24"/>
          <w:szCs w:val="24"/>
        </w:rPr>
        <w:t xml:space="preserve">se </w:t>
      </w:r>
      <w:r w:rsidR="005C1296" w:rsidRPr="00FE7F07">
        <w:rPr>
          <w:rFonts w:ascii="Times New Roman" w:hAnsi="Times New Roman" w:cs="Times New Roman"/>
          <w:sz w:val="24"/>
          <w:szCs w:val="24"/>
        </w:rPr>
        <w:t>denomina</w:t>
      </w:r>
      <w:r w:rsidR="00617084" w:rsidRPr="00FE7F07">
        <w:rPr>
          <w:rFonts w:ascii="Times New Roman" w:hAnsi="Times New Roman" w:cs="Times New Roman"/>
          <w:sz w:val="24"/>
          <w:szCs w:val="24"/>
        </w:rPr>
        <w:t xml:space="preserve"> “Aprendizaje, formación continua y actualización permanente de las competencias y cualificaciones profesionales”. </w:t>
      </w:r>
    </w:p>
    <w:p w14:paraId="3130C26B" w14:textId="1BE31DCE" w:rsidR="0004567C" w:rsidRPr="00FE7F07" w:rsidRDefault="00A126F3"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Además </w:t>
      </w:r>
      <w:r w:rsidR="004A5335" w:rsidRPr="00FE7F07">
        <w:rPr>
          <w:rFonts w:ascii="Times New Roman" w:hAnsi="Times New Roman" w:cs="Times New Roman"/>
          <w:sz w:val="24"/>
          <w:szCs w:val="24"/>
        </w:rPr>
        <w:t xml:space="preserve">de las posibles </w:t>
      </w:r>
      <w:r w:rsidR="00894427" w:rsidRPr="00FE7F07">
        <w:rPr>
          <w:rFonts w:ascii="Times New Roman" w:hAnsi="Times New Roman" w:cs="Times New Roman"/>
          <w:sz w:val="24"/>
          <w:szCs w:val="24"/>
        </w:rPr>
        <w:t>prescripciones</w:t>
      </w:r>
      <w:r w:rsidR="004A5335" w:rsidRPr="00FE7F07">
        <w:rPr>
          <w:rFonts w:ascii="Times New Roman" w:hAnsi="Times New Roman" w:cs="Times New Roman"/>
          <w:sz w:val="24"/>
          <w:szCs w:val="24"/>
        </w:rPr>
        <w:t xml:space="preserve"> legales que </w:t>
      </w:r>
      <w:r w:rsidR="005C1296" w:rsidRPr="00FE7F07">
        <w:rPr>
          <w:rFonts w:ascii="Times New Roman" w:hAnsi="Times New Roman" w:cs="Times New Roman"/>
          <w:sz w:val="24"/>
          <w:szCs w:val="24"/>
        </w:rPr>
        <w:t>acabamos</w:t>
      </w:r>
      <w:r w:rsidR="004A5335" w:rsidRPr="00FE7F07">
        <w:rPr>
          <w:rFonts w:ascii="Times New Roman" w:hAnsi="Times New Roman" w:cs="Times New Roman"/>
          <w:sz w:val="24"/>
          <w:szCs w:val="24"/>
        </w:rPr>
        <w:t xml:space="preserve"> de ver, es relevante subrayar que el margen que deja </w:t>
      </w:r>
      <w:r w:rsidR="00863303" w:rsidRPr="00FE7F07">
        <w:rPr>
          <w:rFonts w:ascii="Times New Roman" w:hAnsi="Times New Roman" w:cs="Times New Roman"/>
          <w:sz w:val="24"/>
          <w:szCs w:val="24"/>
        </w:rPr>
        <w:t xml:space="preserve">para que esta </w:t>
      </w:r>
      <w:r w:rsidR="00EC60AA" w:rsidRPr="00FE7F07">
        <w:rPr>
          <w:rFonts w:ascii="Times New Roman" w:hAnsi="Times New Roman" w:cs="Times New Roman"/>
          <w:sz w:val="24"/>
          <w:szCs w:val="24"/>
        </w:rPr>
        <w:t>ú</w:t>
      </w:r>
      <w:r w:rsidR="00863303" w:rsidRPr="00FE7F07">
        <w:rPr>
          <w:rFonts w:ascii="Times New Roman" w:hAnsi="Times New Roman" w:cs="Times New Roman"/>
          <w:sz w:val="24"/>
          <w:szCs w:val="24"/>
        </w:rPr>
        <w:t xml:space="preserve">ltima capa de la cebolla se desvele como una herramienta </w:t>
      </w:r>
      <w:r w:rsidR="00894427" w:rsidRPr="00FE7F07">
        <w:rPr>
          <w:rFonts w:ascii="Times New Roman" w:hAnsi="Times New Roman" w:cs="Times New Roman"/>
          <w:sz w:val="24"/>
          <w:szCs w:val="24"/>
        </w:rPr>
        <w:t>conectada</w:t>
      </w:r>
      <w:r w:rsidR="00863303" w:rsidRPr="00FE7F07">
        <w:rPr>
          <w:rFonts w:ascii="Times New Roman" w:hAnsi="Times New Roman" w:cs="Times New Roman"/>
          <w:sz w:val="24"/>
          <w:szCs w:val="24"/>
        </w:rPr>
        <w:t xml:space="preserve"> </w:t>
      </w:r>
      <w:r w:rsidR="005C1296" w:rsidRPr="00FE7F07">
        <w:rPr>
          <w:rFonts w:ascii="Times New Roman" w:hAnsi="Times New Roman" w:cs="Times New Roman"/>
          <w:sz w:val="24"/>
          <w:szCs w:val="24"/>
        </w:rPr>
        <w:t>estratégicamente</w:t>
      </w:r>
      <w:r w:rsidR="00863303" w:rsidRPr="00FE7F07">
        <w:rPr>
          <w:rFonts w:ascii="Times New Roman" w:hAnsi="Times New Roman" w:cs="Times New Roman"/>
          <w:sz w:val="24"/>
          <w:szCs w:val="24"/>
        </w:rPr>
        <w:t xml:space="preserve"> es </w:t>
      </w:r>
      <w:r w:rsidR="005C1296" w:rsidRPr="00FE7F07">
        <w:rPr>
          <w:rFonts w:ascii="Times New Roman" w:hAnsi="Times New Roman" w:cs="Times New Roman"/>
          <w:sz w:val="24"/>
          <w:szCs w:val="24"/>
        </w:rPr>
        <w:t>aún</w:t>
      </w:r>
      <w:r w:rsidR="00863303" w:rsidRPr="00FE7F07">
        <w:rPr>
          <w:rFonts w:ascii="Times New Roman" w:hAnsi="Times New Roman" w:cs="Times New Roman"/>
          <w:sz w:val="24"/>
          <w:szCs w:val="24"/>
        </w:rPr>
        <w:t xml:space="preserve"> amplia. En concreto estoy </w:t>
      </w:r>
      <w:r w:rsidR="00A61DF3" w:rsidRPr="00FE7F07">
        <w:rPr>
          <w:rFonts w:ascii="Times New Roman" w:hAnsi="Times New Roman" w:cs="Times New Roman"/>
          <w:sz w:val="24"/>
          <w:szCs w:val="24"/>
        </w:rPr>
        <w:t>pensando</w:t>
      </w:r>
      <w:r w:rsidR="00863303" w:rsidRPr="00FE7F07">
        <w:rPr>
          <w:rFonts w:ascii="Times New Roman" w:hAnsi="Times New Roman" w:cs="Times New Roman"/>
          <w:sz w:val="24"/>
          <w:szCs w:val="24"/>
        </w:rPr>
        <w:t xml:space="preserve"> en el </w:t>
      </w:r>
      <w:r w:rsidRPr="00FE7F07">
        <w:rPr>
          <w:rFonts w:ascii="Times New Roman" w:hAnsi="Times New Roman" w:cs="Times New Roman"/>
          <w:sz w:val="24"/>
          <w:szCs w:val="24"/>
        </w:rPr>
        <w:t xml:space="preserve">espacio que abriría la entrada en </w:t>
      </w:r>
      <w:r w:rsidR="00894427" w:rsidRPr="00FE7F07">
        <w:rPr>
          <w:rFonts w:ascii="Times New Roman" w:hAnsi="Times New Roman" w:cs="Times New Roman"/>
          <w:sz w:val="24"/>
          <w:szCs w:val="24"/>
        </w:rPr>
        <w:t>vigor</w:t>
      </w:r>
      <w:r w:rsidRPr="00FE7F07">
        <w:rPr>
          <w:rFonts w:ascii="Times New Roman" w:hAnsi="Times New Roman" w:cs="Times New Roman"/>
          <w:sz w:val="24"/>
          <w:szCs w:val="24"/>
        </w:rPr>
        <w:t xml:space="preserve"> del </w:t>
      </w:r>
      <w:r w:rsidR="005C1296" w:rsidRPr="00FE7F07">
        <w:rPr>
          <w:rFonts w:ascii="Times New Roman" w:hAnsi="Times New Roman" w:cs="Times New Roman"/>
          <w:sz w:val="24"/>
          <w:szCs w:val="24"/>
        </w:rPr>
        <w:t>artículo</w:t>
      </w:r>
      <w:r w:rsidRPr="00FE7F07">
        <w:rPr>
          <w:rFonts w:ascii="Times New Roman" w:hAnsi="Times New Roman" w:cs="Times New Roman"/>
          <w:sz w:val="24"/>
          <w:szCs w:val="24"/>
        </w:rPr>
        <w:t xml:space="preserve"> </w:t>
      </w:r>
      <w:r w:rsidR="00617084" w:rsidRPr="00FE7F07">
        <w:rPr>
          <w:rFonts w:ascii="Times New Roman" w:hAnsi="Times New Roman" w:cs="Times New Roman"/>
          <w:sz w:val="24"/>
          <w:szCs w:val="24"/>
        </w:rPr>
        <w:t xml:space="preserve">107 del </w:t>
      </w:r>
      <w:r w:rsidR="00EC60AA" w:rsidRPr="00FE7F07">
        <w:rPr>
          <w:rFonts w:ascii="Times New Roman" w:hAnsi="Times New Roman" w:cs="Times New Roman"/>
          <w:sz w:val="24"/>
          <w:szCs w:val="24"/>
        </w:rPr>
        <w:t>A</w:t>
      </w:r>
      <w:r w:rsidR="00894427" w:rsidRPr="00FE7F07">
        <w:rPr>
          <w:rFonts w:ascii="Times New Roman" w:hAnsi="Times New Roman" w:cs="Times New Roman"/>
          <w:sz w:val="24"/>
          <w:szCs w:val="24"/>
        </w:rPr>
        <w:t>nteproyecto</w:t>
      </w:r>
      <w:r w:rsidR="00617084" w:rsidRPr="00FE7F07">
        <w:rPr>
          <w:rFonts w:ascii="Times New Roman" w:hAnsi="Times New Roman" w:cs="Times New Roman"/>
          <w:sz w:val="24"/>
          <w:szCs w:val="24"/>
        </w:rPr>
        <w:t>: “</w:t>
      </w:r>
      <w:r w:rsidR="00E91205" w:rsidRPr="00FE7F07">
        <w:rPr>
          <w:rFonts w:ascii="Times New Roman" w:hAnsi="Times New Roman" w:cs="Times New Roman"/>
          <w:sz w:val="24"/>
          <w:szCs w:val="24"/>
        </w:rPr>
        <w:t>c</w:t>
      </w:r>
      <w:r w:rsidR="0096400F" w:rsidRPr="00FE7F07">
        <w:rPr>
          <w:rFonts w:ascii="Times New Roman" w:hAnsi="Times New Roman" w:cs="Times New Roman"/>
          <w:sz w:val="24"/>
          <w:szCs w:val="24"/>
        </w:rPr>
        <w:t xml:space="preserve">orresponde al Instituto Nacional de Administración Pública, como Centro General de Aprendizaje </w:t>
      </w:r>
      <w:r w:rsidR="0096400F" w:rsidRPr="00FE7F07">
        <w:rPr>
          <w:rFonts w:ascii="Times New Roman" w:hAnsi="Times New Roman" w:cs="Times New Roman"/>
          <w:b/>
          <w:bCs/>
          <w:sz w:val="24"/>
          <w:szCs w:val="24"/>
        </w:rPr>
        <w:lastRenderedPageBreak/>
        <w:t>establecer pautas y criterios comunes para la planificación estratégica de la política de formación y aprendizaje</w:t>
      </w:r>
      <w:r w:rsidR="0096400F" w:rsidRPr="00FE7F07">
        <w:rPr>
          <w:rFonts w:ascii="Times New Roman" w:hAnsi="Times New Roman" w:cs="Times New Roman"/>
          <w:sz w:val="24"/>
          <w:szCs w:val="24"/>
        </w:rPr>
        <w:t xml:space="preserve"> en la Administración del Estado, así como para el diseño de actividades y procesos formativos, incluyendo la realización de estudios de necesidades y análisis de prospectiva y el desarrollo de marcos y catálogos de competencias que tengan carácter transversal o aborden materias referidas al funcionamiento de los servicios comunes de la Administración del Estado”.</w:t>
      </w:r>
      <w:r w:rsidR="00E91205" w:rsidRPr="00FE7F07">
        <w:rPr>
          <w:rFonts w:ascii="Times New Roman" w:hAnsi="Times New Roman" w:cs="Times New Roman"/>
          <w:sz w:val="24"/>
          <w:szCs w:val="24"/>
        </w:rPr>
        <w:t xml:space="preserve"> He ahí un </w:t>
      </w:r>
      <w:r w:rsidR="001B6F84" w:rsidRPr="00FE7F07">
        <w:rPr>
          <w:rFonts w:ascii="Times New Roman" w:hAnsi="Times New Roman" w:cs="Times New Roman"/>
          <w:sz w:val="24"/>
          <w:szCs w:val="24"/>
        </w:rPr>
        <w:t>camino</w:t>
      </w:r>
      <w:r w:rsidR="00E91205" w:rsidRPr="00FE7F07">
        <w:rPr>
          <w:rFonts w:ascii="Times New Roman" w:hAnsi="Times New Roman" w:cs="Times New Roman"/>
          <w:sz w:val="24"/>
          <w:szCs w:val="24"/>
        </w:rPr>
        <w:t xml:space="preserve"> abierto para que el INAP no solo sea un </w:t>
      </w:r>
      <w:r w:rsidR="001B6F84" w:rsidRPr="00FE7F07">
        <w:rPr>
          <w:rFonts w:ascii="Times New Roman" w:hAnsi="Times New Roman" w:cs="Times New Roman"/>
          <w:sz w:val="24"/>
          <w:szCs w:val="24"/>
        </w:rPr>
        <w:t>proveedor</w:t>
      </w:r>
      <w:r w:rsidR="00E91205" w:rsidRPr="00FE7F07">
        <w:rPr>
          <w:rFonts w:ascii="Times New Roman" w:hAnsi="Times New Roman" w:cs="Times New Roman"/>
          <w:sz w:val="24"/>
          <w:szCs w:val="24"/>
        </w:rPr>
        <w:t xml:space="preserve"> de activid</w:t>
      </w:r>
      <w:r w:rsidR="00F36B33" w:rsidRPr="00FE7F07">
        <w:rPr>
          <w:rFonts w:ascii="Times New Roman" w:hAnsi="Times New Roman" w:cs="Times New Roman"/>
          <w:sz w:val="24"/>
          <w:szCs w:val="24"/>
        </w:rPr>
        <w:t>a</w:t>
      </w:r>
      <w:r w:rsidR="00E91205" w:rsidRPr="00FE7F07">
        <w:rPr>
          <w:rFonts w:ascii="Times New Roman" w:hAnsi="Times New Roman" w:cs="Times New Roman"/>
          <w:sz w:val="24"/>
          <w:szCs w:val="24"/>
        </w:rPr>
        <w:t xml:space="preserve">des formativas (“cursos” en la </w:t>
      </w:r>
      <w:r w:rsidR="001B6F84" w:rsidRPr="00FE7F07">
        <w:rPr>
          <w:rFonts w:ascii="Times New Roman" w:hAnsi="Times New Roman" w:cs="Times New Roman"/>
          <w:sz w:val="24"/>
          <w:szCs w:val="24"/>
        </w:rPr>
        <w:t>jerga</w:t>
      </w:r>
      <w:r w:rsidR="00E91205" w:rsidRPr="00FE7F07">
        <w:rPr>
          <w:rFonts w:ascii="Times New Roman" w:hAnsi="Times New Roman" w:cs="Times New Roman"/>
          <w:sz w:val="24"/>
          <w:szCs w:val="24"/>
        </w:rPr>
        <w:t xml:space="preserve"> más tradicional), sino un </w:t>
      </w:r>
      <w:proofErr w:type="spellStart"/>
      <w:r w:rsidR="00E91205" w:rsidRPr="00FE7F07">
        <w:rPr>
          <w:rFonts w:ascii="Times New Roman" w:hAnsi="Times New Roman" w:cs="Times New Roman"/>
          <w:i/>
          <w:iCs/>
          <w:sz w:val="24"/>
          <w:szCs w:val="24"/>
        </w:rPr>
        <w:t>pol</w:t>
      </w:r>
      <w:r w:rsidR="001B6F84" w:rsidRPr="00FE7F07">
        <w:rPr>
          <w:rFonts w:ascii="Times New Roman" w:hAnsi="Times New Roman" w:cs="Times New Roman"/>
          <w:i/>
          <w:iCs/>
          <w:sz w:val="24"/>
          <w:szCs w:val="24"/>
        </w:rPr>
        <w:t>i</w:t>
      </w:r>
      <w:r w:rsidR="00E91205" w:rsidRPr="00FE7F07">
        <w:rPr>
          <w:rFonts w:ascii="Times New Roman" w:hAnsi="Times New Roman" w:cs="Times New Roman"/>
          <w:i/>
          <w:iCs/>
          <w:sz w:val="24"/>
          <w:szCs w:val="24"/>
        </w:rPr>
        <w:t>cy</w:t>
      </w:r>
      <w:proofErr w:type="spellEnd"/>
      <w:r w:rsidR="00E91205" w:rsidRPr="00FE7F07">
        <w:rPr>
          <w:rFonts w:ascii="Times New Roman" w:hAnsi="Times New Roman" w:cs="Times New Roman"/>
          <w:i/>
          <w:iCs/>
          <w:sz w:val="24"/>
          <w:szCs w:val="24"/>
        </w:rPr>
        <w:t xml:space="preserve"> </w:t>
      </w:r>
      <w:proofErr w:type="spellStart"/>
      <w:r w:rsidR="00E91205" w:rsidRPr="00FE7F07">
        <w:rPr>
          <w:rFonts w:ascii="Times New Roman" w:hAnsi="Times New Roman" w:cs="Times New Roman"/>
          <w:i/>
          <w:iCs/>
          <w:sz w:val="24"/>
          <w:szCs w:val="24"/>
        </w:rPr>
        <w:t>maker</w:t>
      </w:r>
      <w:proofErr w:type="spellEnd"/>
      <w:r w:rsidR="00E91205" w:rsidRPr="00FE7F07">
        <w:rPr>
          <w:rFonts w:ascii="Times New Roman" w:hAnsi="Times New Roman" w:cs="Times New Roman"/>
          <w:sz w:val="24"/>
          <w:szCs w:val="24"/>
        </w:rPr>
        <w:t xml:space="preserve"> en toda l</w:t>
      </w:r>
      <w:r w:rsidR="001B6F84" w:rsidRPr="00FE7F07">
        <w:rPr>
          <w:rFonts w:ascii="Times New Roman" w:hAnsi="Times New Roman" w:cs="Times New Roman"/>
          <w:sz w:val="24"/>
          <w:szCs w:val="24"/>
        </w:rPr>
        <w:t xml:space="preserve"> extensión del rol. Con ello, un importante incremento de la responsabilidad, y visibilidad de este organismo al que, por cierto, también se prescribe un futuro como Agencia. </w:t>
      </w:r>
    </w:p>
    <w:p w14:paraId="33D9B3A0" w14:textId="77777777" w:rsidR="001B6F84" w:rsidRPr="00FE7F07" w:rsidRDefault="001B6F84" w:rsidP="00FE7F07">
      <w:pPr>
        <w:spacing w:line="240" w:lineRule="auto"/>
        <w:jc w:val="both"/>
        <w:rPr>
          <w:rFonts w:ascii="Times New Roman" w:hAnsi="Times New Roman" w:cs="Times New Roman"/>
          <w:b/>
          <w:bCs/>
          <w:sz w:val="24"/>
          <w:szCs w:val="24"/>
        </w:rPr>
      </w:pPr>
    </w:p>
    <w:p w14:paraId="74361E38" w14:textId="6D997991" w:rsidR="008D6097" w:rsidRPr="00FE7F07" w:rsidRDefault="00192735" w:rsidP="00FE7F07">
      <w:pPr>
        <w:spacing w:line="240" w:lineRule="auto"/>
        <w:jc w:val="both"/>
        <w:rPr>
          <w:rFonts w:ascii="Times New Roman" w:hAnsi="Times New Roman" w:cs="Times New Roman"/>
          <w:b/>
          <w:bCs/>
          <w:sz w:val="24"/>
          <w:szCs w:val="24"/>
        </w:rPr>
      </w:pPr>
      <w:r w:rsidRPr="00FE7F07">
        <w:rPr>
          <w:rFonts w:ascii="Times New Roman" w:hAnsi="Times New Roman" w:cs="Times New Roman"/>
          <w:b/>
          <w:bCs/>
          <w:sz w:val="24"/>
          <w:szCs w:val="24"/>
        </w:rPr>
        <w:t>C</w:t>
      </w:r>
      <w:r w:rsidR="008D6097" w:rsidRPr="00FE7F07">
        <w:rPr>
          <w:rFonts w:ascii="Times New Roman" w:hAnsi="Times New Roman" w:cs="Times New Roman"/>
          <w:b/>
          <w:bCs/>
          <w:sz w:val="24"/>
          <w:szCs w:val="24"/>
        </w:rPr>
        <w:t>onclusiones</w:t>
      </w:r>
    </w:p>
    <w:p w14:paraId="1111287A" w14:textId="2FC85AAB" w:rsidR="00046E30" w:rsidRPr="00FE7F07" w:rsidRDefault="00BA6CD6"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 xml:space="preserve">No cabe duda de que estamos </w:t>
      </w:r>
      <w:r w:rsidR="00485470" w:rsidRPr="00FE7F07">
        <w:rPr>
          <w:rFonts w:ascii="Times New Roman" w:hAnsi="Times New Roman" w:cs="Times New Roman"/>
          <w:sz w:val="24"/>
          <w:szCs w:val="24"/>
        </w:rPr>
        <w:t>s</w:t>
      </w:r>
      <w:r w:rsidRPr="00FE7F07">
        <w:rPr>
          <w:rFonts w:ascii="Times New Roman" w:hAnsi="Times New Roman" w:cs="Times New Roman"/>
          <w:sz w:val="24"/>
          <w:szCs w:val="24"/>
        </w:rPr>
        <w:t xml:space="preserve">olo al comienzo de un </w:t>
      </w:r>
      <w:r w:rsidR="00485470" w:rsidRPr="00FE7F07">
        <w:rPr>
          <w:rFonts w:ascii="Times New Roman" w:hAnsi="Times New Roman" w:cs="Times New Roman"/>
          <w:sz w:val="24"/>
          <w:szCs w:val="24"/>
        </w:rPr>
        <w:t>camino</w:t>
      </w:r>
      <w:r w:rsidRPr="00FE7F07">
        <w:rPr>
          <w:rFonts w:ascii="Times New Roman" w:hAnsi="Times New Roman" w:cs="Times New Roman"/>
          <w:sz w:val="24"/>
          <w:szCs w:val="24"/>
        </w:rPr>
        <w:t xml:space="preserve">. El primer paso, no obstante, era complejo porque entrañaba la </w:t>
      </w:r>
      <w:r w:rsidR="00485470" w:rsidRPr="00FE7F07">
        <w:rPr>
          <w:rFonts w:ascii="Times New Roman" w:hAnsi="Times New Roman" w:cs="Times New Roman"/>
          <w:sz w:val="24"/>
          <w:szCs w:val="24"/>
        </w:rPr>
        <w:t>definición</w:t>
      </w:r>
      <w:r w:rsidRPr="00FE7F07">
        <w:rPr>
          <w:rFonts w:ascii="Times New Roman" w:hAnsi="Times New Roman" w:cs="Times New Roman"/>
          <w:sz w:val="24"/>
          <w:szCs w:val="24"/>
        </w:rPr>
        <w:t xml:space="preserve"> de conceptos que</w:t>
      </w:r>
      <w:r w:rsidR="00106FC2" w:rsidRPr="00FE7F07">
        <w:rPr>
          <w:rFonts w:ascii="Times New Roman" w:hAnsi="Times New Roman" w:cs="Times New Roman"/>
          <w:sz w:val="24"/>
          <w:szCs w:val="24"/>
        </w:rPr>
        <w:t>, aunque</w:t>
      </w:r>
      <w:r w:rsidRPr="00FE7F07">
        <w:rPr>
          <w:rFonts w:ascii="Times New Roman" w:hAnsi="Times New Roman" w:cs="Times New Roman"/>
          <w:sz w:val="24"/>
          <w:szCs w:val="24"/>
        </w:rPr>
        <w:t xml:space="preserve"> en muchas ocasiones ya </w:t>
      </w:r>
      <w:r w:rsidR="00485470" w:rsidRPr="00FE7F07">
        <w:rPr>
          <w:rFonts w:ascii="Times New Roman" w:hAnsi="Times New Roman" w:cs="Times New Roman"/>
          <w:sz w:val="24"/>
          <w:szCs w:val="24"/>
        </w:rPr>
        <w:t>estaban</w:t>
      </w:r>
      <w:r w:rsidRPr="00FE7F07">
        <w:rPr>
          <w:rFonts w:ascii="Times New Roman" w:hAnsi="Times New Roman" w:cs="Times New Roman"/>
          <w:sz w:val="24"/>
          <w:szCs w:val="24"/>
        </w:rPr>
        <w:t xml:space="preserve"> presentes en la actividad del INAP, era preciso </w:t>
      </w:r>
      <w:r w:rsidR="00485470" w:rsidRPr="00FE7F07">
        <w:rPr>
          <w:rFonts w:ascii="Times New Roman" w:hAnsi="Times New Roman" w:cs="Times New Roman"/>
          <w:sz w:val="24"/>
          <w:szCs w:val="24"/>
        </w:rPr>
        <w:t>conectar</w:t>
      </w:r>
      <w:r w:rsidR="00106FC2" w:rsidRPr="00FE7F07">
        <w:rPr>
          <w:rFonts w:ascii="Times New Roman" w:hAnsi="Times New Roman" w:cs="Times New Roman"/>
          <w:sz w:val="24"/>
          <w:szCs w:val="24"/>
        </w:rPr>
        <w:t xml:space="preserve"> y plasmar en documento de trabajo bien comunicado</w:t>
      </w:r>
      <w:r w:rsidRPr="00FE7F07">
        <w:rPr>
          <w:rFonts w:ascii="Times New Roman" w:hAnsi="Times New Roman" w:cs="Times New Roman"/>
          <w:sz w:val="24"/>
          <w:szCs w:val="24"/>
        </w:rPr>
        <w:t xml:space="preserve">. </w:t>
      </w:r>
      <w:r w:rsidR="00DA3776" w:rsidRPr="00FE7F07">
        <w:rPr>
          <w:rFonts w:ascii="Times New Roman" w:hAnsi="Times New Roman" w:cs="Times New Roman"/>
          <w:sz w:val="24"/>
          <w:szCs w:val="24"/>
        </w:rPr>
        <w:t>Creemos que esto nos permite hablar con propiedad de la política de formación del INAP</w:t>
      </w:r>
      <w:r w:rsidR="00046E30" w:rsidRPr="00FE7F07">
        <w:rPr>
          <w:rFonts w:ascii="Times New Roman" w:hAnsi="Times New Roman" w:cs="Times New Roman"/>
          <w:sz w:val="24"/>
          <w:szCs w:val="24"/>
        </w:rPr>
        <w:t>,</w:t>
      </w:r>
      <w:r w:rsidR="00DA3776" w:rsidRPr="00FE7F07">
        <w:rPr>
          <w:rFonts w:ascii="Times New Roman" w:hAnsi="Times New Roman" w:cs="Times New Roman"/>
          <w:sz w:val="24"/>
          <w:szCs w:val="24"/>
        </w:rPr>
        <w:t xml:space="preserve"> que nace de la Comunidad de </w:t>
      </w:r>
      <w:r w:rsidR="00046E30" w:rsidRPr="00FE7F07">
        <w:rPr>
          <w:rFonts w:ascii="Times New Roman" w:hAnsi="Times New Roman" w:cs="Times New Roman"/>
          <w:sz w:val="24"/>
          <w:szCs w:val="24"/>
        </w:rPr>
        <w:t>Aprendizaje</w:t>
      </w:r>
      <w:r w:rsidR="00DA3776" w:rsidRPr="00FE7F07">
        <w:rPr>
          <w:rFonts w:ascii="Times New Roman" w:hAnsi="Times New Roman" w:cs="Times New Roman"/>
          <w:sz w:val="24"/>
          <w:szCs w:val="24"/>
        </w:rPr>
        <w:t xml:space="preserve"> </w:t>
      </w:r>
      <w:r w:rsidR="00046E30" w:rsidRPr="00FE7F07">
        <w:rPr>
          <w:rFonts w:ascii="Times New Roman" w:hAnsi="Times New Roman" w:cs="Times New Roman"/>
          <w:sz w:val="24"/>
          <w:szCs w:val="24"/>
        </w:rPr>
        <w:t xml:space="preserve">y a ella se dirige. </w:t>
      </w:r>
    </w:p>
    <w:p w14:paraId="39E0B120" w14:textId="0C175AFA" w:rsidR="00192735" w:rsidRPr="00FE7F07" w:rsidRDefault="00D73538"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Realmente el comienzo se define como una multiconexión</w:t>
      </w:r>
      <w:r w:rsidR="00BA6CD6" w:rsidRPr="00FE7F07">
        <w:rPr>
          <w:rFonts w:ascii="Times New Roman" w:hAnsi="Times New Roman" w:cs="Times New Roman"/>
          <w:sz w:val="24"/>
          <w:szCs w:val="24"/>
        </w:rPr>
        <w:t xml:space="preserve"> de todos los </w:t>
      </w:r>
      <w:r w:rsidR="00485470" w:rsidRPr="00FE7F07">
        <w:rPr>
          <w:rFonts w:ascii="Times New Roman" w:hAnsi="Times New Roman" w:cs="Times New Roman"/>
          <w:sz w:val="24"/>
          <w:szCs w:val="24"/>
        </w:rPr>
        <w:t>aspectos</w:t>
      </w:r>
      <w:r w:rsidR="00BA6CD6" w:rsidRPr="00FE7F07">
        <w:rPr>
          <w:rFonts w:ascii="Times New Roman" w:hAnsi="Times New Roman" w:cs="Times New Roman"/>
          <w:sz w:val="24"/>
          <w:szCs w:val="24"/>
        </w:rPr>
        <w:t xml:space="preserve"> </w:t>
      </w:r>
      <w:r w:rsidR="00485470" w:rsidRPr="00FE7F07">
        <w:rPr>
          <w:rFonts w:ascii="Times New Roman" w:hAnsi="Times New Roman" w:cs="Times New Roman"/>
          <w:sz w:val="24"/>
          <w:szCs w:val="24"/>
        </w:rPr>
        <w:t>y</w:t>
      </w:r>
      <w:r w:rsidR="00BA6CD6" w:rsidRPr="00FE7F07">
        <w:rPr>
          <w:rFonts w:ascii="Times New Roman" w:hAnsi="Times New Roman" w:cs="Times New Roman"/>
          <w:sz w:val="24"/>
          <w:szCs w:val="24"/>
        </w:rPr>
        <w:t xml:space="preserve"> actores que </w:t>
      </w:r>
      <w:r w:rsidR="00A541BB" w:rsidRPr="00FE7F07">
        <w:rPr>
          <w:rFonts w:ascii="Times New Roman" w:hAnsi="Times New Roman" w:cs="Times New Roman"/>
          <w:sz w:val="24"/>
          <w:szCs w:val="24"/>
        </w:rPr>
        <w:t>preexistían</w:t>
      </w:r>
      <w:r w:rsidR="00BA6CD6" w:rsidRPr="00FE7F07">
        <w:rPr>
          <w:rFonts w:ascii="Times New Roman" w:hAnsi="Times New Roman" w:cs="Times New Roman"/>
          <w:sz w:val="24"/>
          <w:szCs w:val="24"/>
        </w:rPr>
        <w:t xml:space="preserve"> en la esfera </w:t>
      </w:r>
      <w:r w:rsidR="00A541BB" w:rsidRPr="00FE7F07">
        <w:rPr>
          <w:rFonts w:ascii="Times New Roman" w:hAnsi="Times New Roman" w:cs="Times New Roman"/>
          <w:sz w:val="24"/>
          <w:szCs w:val="24"/>
        </w:rPr>
        <w:t>pública</w:t>
      </w:r>
      <w:r w:rsidR="00FB5FFA" w:rsidRPr="00FE7F07">
        <w:rPr>
          <w:rFonts w:ascii="Times New Roman" w:hAnsi="Times New Roman" w:cs="Times New Roman"/>
          <w:sz w:val="24"/>
          <w:szCs w:val="24"/>
        </w:rPr>
        <w:t xml:space="preserve"> formativa</w:t>
      </w:r>
      <w:r w:rsidR="00D12AB6" w:rsidRPr="00FE7F07">
        <w:rPr>
          <w:rFonts w:ascii="Times New Roman" w:hAnsi="Times New Roman" w:cs="Times New Roman"/>
          <w:sz w:val="24"/>
          <w:szCs w:val="24"/>
        </w:rPr>
        <w:t>. De ese modo</w:t>
      </w:r>
      <w:r w:rsidR="00FB5FFA" w:rsidRPr="00FE7F07">
        <w:rPr>
          <w:rFonts w:ascii="Times New Roman" w:hAnsi="Times New Roman" w:cs="Times New Roman"/>
          <w:sz w:val="24"/>
          <w:szCs w:val="24"/>
        </w:rPr>
        <w:t>,</w:t>
      </w:r>
      <w:r w:rsidR="00D12AB6" w:rsidRPr="00FE7F07">
        <w:rPr>
          <w:rFonts w:ascii="Times New Roman" w:hAnsi="Times New Roman" w:cs="Times New Roman"/>
          <w:sz w:val="24"/>
          <w:szCs w:val="24"/>
        </w:rPr>
        <w:t xml:space="preserve"> la política de formación basada en competencias precisa que los centros </w:t>
      </w:r>
      <w:r w:rsidR="00A541BB" w:rsidRPr="00FE7F07">
        <w:rPr>
          <w:rFonts w:ascii="Times New Roman" w:hAnsi="Times New Roman" w:cs="Times New Roman"/>
          <w:sz w:val="24"/>
          <w:szCs w:val="24"/>
        </w:rPr>
        <w:t>directivos</w:t>
      </w:r>
      <w:r w:rsidR="00D12AB6" w:rsidRPr="00FE7F07">
        <w:rPr>
          <w:rFonts w:ascii="Times New Roman" w:hAnsi="Times New Roman" w:cs="Times New Roman"/>
          <w:sz w:val="24"/>
          <w:szCs w:val="24"/>
        </w:rPr>
        <w:t xml:space="preserve"> </w:t>
      </w:r>
      <w:r w:rsidR="004C7929" w:rsidRPr="00FE7F07">
        <w:rPr>
          <w:rFonts w:ascii="Times New Roman" w:hAnsi="Times New Roman" w:cs="Times New Roman"/>
          <w:sz w:val="24"/>
          <w:szCs w:val="24"/>
        </w:rPr>
        <w:t xml:space="preserve">definan las funciones y </w:t>
      </w:r>
      <w:r w:rsidR="00A541BB" w:rsidRPr="00FE7F07">
        <w:rPr>
          <w:rFonts w:ascii="Times New Roman" w:hAnsi="Times New Roman" w:cs="Times New Roman"/>
          <w:sz w:val="24"/>
          <w:szCs w:val="24"/>
        </w:rPr>
        <w:t>comportamientos</w:t>
      </w:r>
      <w:r w:rsidR="004C7929" w:rsidRPr="00FE7F07">
        <w:rPr>
          <w:rFonts w:ascii="Times New Roman" w:hAnsi="Times New Roman" w:cs="Times New Roman"/>
          <w:sz w:val="24"/>
          <w:szCs w:val="24"/>
        </w:rPr>
        <w:t xml:space="preserve"> esperados. </w:t>
      </w:r>
      <w:r w:rsidR="00A541BB" w:rsidRPr="00FE7F07">
        <w:rPr>
          <w:rFonts w:ascii="Times New Roman" w:hAnsi="Times New Roman" w:cs="Times New Roman"/>
          <w:sz w:val="24"/>
          <w:szCs w:val="24"/>
        </w:rPr>
        <w:t>Para</w:t>
      </w:r>
      <w:r w:rsidR="004C7929" w:rsidRPr="00FE7F07">
        <w:rPr>
          <w:rFonts w:ascii="Times New Roman" w:hAnsi="Times New Roman" w:cs="Times New Roman"/>
          <w:sz w:val="24"/>
          <w:szCs w:val="24"/>
        </w:rPr>
        <w:t xml:space="preserve"> </w:t>
      </w:r>
      <w:r w:rsidR="00A541BB" w:rsidRPr="00FE7F07">
        <w:rPr>
          <w:rFonts w:ascii="Times New Roman" w:hAnsi="Times New Roman" w:cs="Times New Roman"/>
          <w:sz w:val="24"/>
          <w:szCs w:val="24"/>
        </w:rPr>
        <w:t>ello</w:t>
      </w:r>
      <w:r w:rsidR="004C7929" w:rsidRPr="00FE7F07">
        <w:rPr>
          <w:rFonts w:ascii="Times New Roman" w:hAnsi="Times New Roman" w:cs="Times New Roman"/>
          <w:sz w:val="24"/>
          <w:szCs w:val="24"/>
        </w:rPr>
        <w:t xml:space="preserve">, se pueden beneficiar del </w:t>
      </w:r>
      <w:r w:rsidR="00A541BB" w:rsidRPr="00FE7F07">
        <w:rPr>
          <w:rFonts w:ascii="Times New Roman" w:hAnsi="Times New Roman" w:cs="Times New Roman"/>
          <w:sz w:val="24"/>
          <w:szCs w:val="24"/>
        </w:rPr>
        <w:t>impulso</w:t>
      </w:r>
      <w:r w:rsidR="004C7929" w:rsidRPr="00FE7F07">
        <w:rPr>
          <w:rFonts w:ascii="Times New Roman" w:hAnsi="Times New Roman" w:cs="Times New Roman"/>
          <w:sz w:val="24"/>
          <w:szCs w:val="24"/>
        </w:rPr>
        <w:t xml:space="preserve"> que la </w:t>
      </w:r>
      <w:r w:rsidR="00A541BB" w:rsidRPr="00FE7F07">
        <w:rPr>
          <w:rFonts w:ascii="Times New Roman" w:hAnsi="Times New Roman" w:cs="Times New Roman"/>
          <w:sz w:val="24"/>
          <w:szCs w:val="24"/>
        </w:rPr>
        <w:t>Estrategia</w:t>
      </w:r>
      <w:r w:rsidR="004C7929" w:rsidRPr="00FE7F07">
        <w:rPr>
          <w:rFonts w:ascii="Times New Roman" w:hAnsi="Times New Roman" w:cs="Times New Roman"/>
          <w:sz w:val="24"/>
          <w:szCs w:val="24"/>
        </w:rPr>
        <w:t xml:space="preserve"> de </w:t>
      </w:r>
      <w:r w:rsidR="00A541BB" w:rsidRPr="00FE7F07">
        <w:rPr>
          <w:rFonts w:ascii="Times New Roman" w:hAnsi="Times New Roman" w:cs="Times New Roman"/>
          <w:sz w:val="24"/>
          <w:szCs w:val="24"/>
        </w:rPr>
        <w:t>Aprendizaje</w:t>
      </w:r>
      <w:r w:rsidR="004C7929" w:rsidRPr="00FE7F07">
        <w:rPr>
          <w:rFonts w:ascii="Times New Roman" w:hAnsi="Times New Roman" w:cs="Times New Roman"/>
          <w:sz w:val="24"/>
          <w:szCs w:val="24"/>
        </w:rPr>
        <w:t xml:space="preserve"> les </w:t>
      </w:r>
      <w:r w:rsidR="00894427" w:rsidRPr="00FE7F07">
        <w:rPr>
          <w:rFonts w:ascii="Times New Roman" w:hAnsi="Times New Roman" w:cs="Times New Roman"/>
          <w:sz w:val="24"/>
          <w:szCs w:val="24"/>
        </w:rPr>
        <w:t>ofrece</w:t>
      </w:r>
      <w:r w:rsidR="00F95837" w:rsidRPr="00FE7F07">
        <w:rPr>
          <w:rFonts w:ascii="Times New Roman" w:hAnsi="Times New Roman" w:cs="Times New Roman"/>
          <w:sz w:val="24"/>
          <w:szCs w:val="24"/>
        </w:rPr>
        <w:t xml:space="preserve">. Y de ahí los servicios y organización </w:t>
      </w:r>
      <w:r w:rsidR="005308D9" w:rsidRPr="00FE7F07">
        <w:rPr>
          <w:rFonts w:ascii="Times New Roman" w:hAnsi="Times New Roman" w:cs="Times New Roman"/>
          <w:sz w:val="24"/>
          <w:szCs w:val="24"/>
        </w:rPr>
        <w:t>públicas</w:t>
      </w:r>
      <w:r w:rsidR="00F95837" w:rsidRPr="00FE7F07">
        <w:rPr>
          <w:rFonts w:ascii="Times New Roman" w:hAnsi="Times New Roman" w:cs="Times New Roman"/>
          <w:sz w:val="24"/>
          <w:szCs w:val="24"/>
        </w:rPr>
        <w:t xml:space="preserve"> se </w:t>
      </w:r>
      <w:r w:rsidR="00FB5FFA" w:rsidRPr="00FE7F07">
        <w:rPr>
          <w:rFonts w:ascii="Times New Roman" w:hAnsi="Times New Roman" w:cs="Times New Roman"/>
          <w:sz w:val="24"/>
          <w:szCs w:val="24"/>
        </w:rPr>
        <w:t>tendrían que ver</w:t>
      </w:r>
      <w:r w:rsidR="00F95837" w:rsidRPr="00FE7F07">
        <w:rPr>
          <w:rFonts w:ascii="Times New Roman" w:hAnsi="Times New Roman" w:cs="Times New Roman"/>
          <w:sz w:val="24"/>
          <w:szCs w:val="24"/>
        </w:rPr>
        <w:t xml:space="preserve"> necesariamente mejorados en </w:t>
      </w:r>
      <w:r w:rsidR="00A541BB" w:rsidRPr="00FE7F07">
        <w:rPr>
          <w:rFonts w:ascii="Times New Roman" w:hAnsi="Times New Roman" w:cs="Times New Roman"/>
          <w:sz w:val="24"/>
          <w:szCs w:val="24"/>
        </w:rPr>
        <w:t>cuanto</w:t>
      </w:r>
      <w:r w:rsidR="00F95837" w:rsidRPr="00FE7F07">
        <w:rPr>
          <w:rFonts w:ascii="Times New Roman" w:hAnsi="Times New Roman" w:cs="Times New Roman"/>
          <w:sz w:val="24"/>
          <w:szCs w:val="24"/>
        </w:rPr>
        <w:t xml:space="preserve"> a</w:t>
      </w:r>
      <w:r w:rsidR="00FB5FFA" w:rsidRPr="00FE7F07">
        <w:rPr>
          <w:rFonts w:ascii="Times New Roman" w:hAnsi="Times New Roman" w:cs="Times New Roman"/>
          <w:sz w:val="24"/>
          <w:szCs w:val="24"/>
        </w:rPr>
        <w:t xml:space="preserve"> </w:t>
      </w:r>
      <w:r w:rsidR="00F95837" w:rsidRPr="00FE7F07">
        <w:rPr>
          <w:rFonts w:ascii="Times New Roman" w:hAnsi="Times New Roman" w:cs="Times New Roman"/>
          <w:sz w:val="24"/>
          <w:szCs w:val="24"/>
        </w:rPr>
        <w:t>l</w:t>
      </w:r>
      <w:r w:rsidR="00FB5FFA" w:rsidRPr="00FE7F07">
        <w:rPr>
          <w:rFonts w:ascii="Times New Roman" w:hAnsi="Times New Roman" w:cs="Times New Roman"/>
          <w:sz w:val="24"/>
          <w:szCs w:val="24"/>
        </w:rPr>
        <w:t>o</w:t>
      </w:r>
      <w:r w:rsidR="00F95837" w:rsidRPr="00FE7F07">
        <w:rPr>
          <w:rFonts w:ascii="Times New Roman" w:hAnsi="Times New Roman" w:cs="Times New Roman"/>
          <w:sz w:val="24"/>
          <w:szCs w:val="24"/>
        </w:rPr>
        <w:t xml:space="preserve"> establecimiento de competencias que se trabajan desde el </w:t>
      </w:r>
      <w:r w:rsidR="00A541BB" w:rsidRPr="00FE7F07">
        <w:rPr>
          <w:rFonts w:ascii="Times New Roman" w:hAnsi="Times New Roman" w:cs="Times New Roman"/>
          <w:sz w:val="24"/>
          <w:szCs w:val="24"/>
        </w:rPr>
        <w:t>núcleo</w:t>
      </w:r>
      <w:r w:rsidR="00F95837" w:rsidRPr="00FE7F07">
        <w:rPr>
          <w:rFonts w:ascii="Times New Roman" w:hAnsi="Times New Roman" w:cs="Times New Roman"/>
          <w:sz w:val="24"/>
          <w:szCs w:val="24"/>
        </w:rPr>
        <w:t xml:space="preserve"> de la </w:t>
      </w:r>
      <w:r w:rsidR="00A541BB" w:rsidRPr="00FE7F07">
        <w:rPr>
          <w:rFonts w:ascii="Times New Roman" w:hAnsi="Times New Roman" w:cs="Times New Roman"/>
          <w:sz w:val="24"/>
          <w:szCs w:val="24"/>
        </w:rPr>
        <w:t>cebolla</w:t>
      </w:r>
      <w:r w:rsidR="00F95837" w:rsidRPr="00FE7F07">
        <w:rPr>
          <w:rFonts w:ascii="Times New Roman" w:hAnsi="Times New Roman" w:cs="Times New Roman"/>
          <w:sz w:val="24"/>
          <w:szCs w:val="24"/>
        </w:rPr>
        <w:t xml:space="preserve">. </w:t>
      </w:r>
    </w:p>
    <w:p w14:paraId="256095E3" w14:textId="47B8C173" w:rsidR="00092BA1" w:rsidRPr="00FE7F07" w:rsidRDefault="00AD2867" w:rsidP="00FE7F07">
      <w:pPr>
        <w:spacing w:line="240" w:lineRule="auto"/>
        <w:jc w:val="both"/>
        <w:rPr>
          <w:rFonts w:ascii="Times New Roman" w:hAnsi="Times New Roman" w:cs="Times New Roman"/>
          <w:sz w:val="24"/>
          <w:szCs w:val="24"/>
        </w:rPr>
      </w:pPr>
      <w:r w:rsidRPr="00FE7F07">
        <w:rPr>
          <w:rFonts w:ascii="Times New Roman" w:hAnsi="Times New Roman" w:cs="Times New Roman"/>
          <w:sz w:val="24"/>
          <w:szCs w:val="24"/>
        </w:rPr>
        <w:t>Y,</w:t>
      </w:r>
      <w:r w:rsidR="00092BA1" w:rsidRPr="00FE7F07">
        <w:rPr>
          <w:rFonts w:ascii="Times New Roman" w:hAnsi="Times New Roman" w:cs="Times New Roman"/>
          <w:sz w:val="24"/>
          <w:szCs w:val="24"/>
        </w:rPr>
        <w:t xml:space="preserve"> por </w:t>
      </w:r>
      <w:r w:rsidR="005C1296" w:rsidRPr="00FE7F07">
        <w:rPr>
          <w:rFonts w:ascii="Times New Roman" w:hAnsi="Times New Roman" w:cs="Times New Roman"/>
          <w:sz w:val="24"/>
          <w:szCs w:val="24"/>
        </w:rPr>
        <w:t>último</w:t>
      </w:r>
      <w:r w:rsidR="00092BA1" w:rsidRPr="00FE7F07">
        <w:rPr>
          <w:rFonts w:ascii="Times New Roman" w:hAnsi="Times New Roman" w:cs="Times New Roman"/>
          <w:sz w:val="24"/>
          <w:szCs w:val="24"/>
        </w:rPr>
        <w:t xml:space="preserve">, cabe subrayar el hecho de que </w:t>
      </w:r>
      <w:r w:rsidR="00880396" w:rsidRPr="00FE7F07">
        <w:rPr>
          <w:rFonts w:ascii="Times New Roman" w:hAnsi="Times New Roman" w:cs="Times New Roman"/>
          <w:sz w:val="24"/>
          <w:szCs w:val="24"/>
        </w:rPr>
        <w:t xml:space="preserve">la conexión </w:t>
      </w:r>
      <w:r w:rsidR="00894427" w:rsidRPr="00FE7F07">
        <w:rPr>
          <w:rFonts w:ascii="Times New Roman" w:hAnsi="Times New Roman" w:cs="Times New Roman"/>
          <w:sz w:val="24"/>
          <w:szCs w:val="24"/>
        </w:rPr>
        <w:t>estratégica</w:t>
      </w:r>
      <w:r w:rsidR="00880396" w:rsidRPr="00FE7F07">
        <w:rPr>
          <w:rFonts w:ascii="Times New Roman" w:hAnsi="Times New Roman" w:cs="Times New Roman"/>
          <w:sz w:val="24"/>
          <w:szCs w:val="24"/>
        </w:rPr>
        <w:t xml:space="preserve"> no es un fenómeno homogéneo: existen áreas de las políticas p</w:t>
      </w:r>
      <w:r w:rsidR="00F36B33" w:rsidRPr="00FE7F07">
        <w:rPr>
          <w:rFonts w:ascii="Times New Roman" w:hAnsi="Times New Roman" w:cs="Times New Roman"/>
          <w:sz w:val="24"/>
          <w:szCs w:val="24"/>
        </w:rPr>
        <w:t>ú</w:t>
      </w:r>
      <w:r w:rsidR="00880396" w:rsidRPr="00FE7F07">
        <w:rPr>
          <w:rFonts w:ascii="Times New Roman" w:hAnsi="Times New Roman" w:cs="Times New Roman"/>
          <w:sz w:val="24"/>
          <w:szCs w:val="24"/>
        </w:rPr>
        <w:t xml:space="preserve">blicas que cuentan con </w:t>
      </w:r>
      <w:r w:rsidR="00894427" w:rsidRPr="00FE7F07">
        <w:rPr>
          <w:rFonts w:ascii="Times New Roman" w:hAnsi="Times New Roman" w:cs="Times New Roman"/>
          <w:sz w:val="24"/>
          <w:szCs w:val="24"/>
        </w:rPr>
        <w:t>normas</w:t>
      </w:r>
      <w:r w:rsidR="00880396" w:rsidRPr="00FE7F07">
        <w:rPr>
          <w:rFonts w:ascii="Times New Roman" w:hAnsi="Times New Roman" w:cs="Times New Roman"/>
          <w:sz w:val="24"/>
          <w:szCs w:val="24"/>
        </w:rPr>
        <w:t xml:space="preserve"> y </w:t>
      </w:r>
      <w:r w:rsidR="005C1296" w:rsidRPr="00FE7F07">
        <w:rPr>
          <w:rFonts w:ascii="Times New Roman" w:hAnsi="Times New Roman" w:cs="Times New Roman"/>
          <w:sz w:val="24"/>
          <w:szCs w:val="24"/>
        </w:rPr>
        <w:t>decisiones</w:t>
      </w:r>
      <w:r w:rsidR="00880396" w:rsidRPr="00FE7F07">
        <w:rPr>
          <w:rFonts w:ascii="Times New Roman" w:hAnsi="Times New Roman" w:cs="Times New Roman"/>
          <w:sz w:val="24"/>
          <w:szCs w:val="24"/>
        </w:rPr>
        <w:t xml:space="preserve"> gubernamentales en las que </w:t>
      </w:r>
      <w:r w:rsidR="00D86753" w:rsidRPr="00FE7F07">
        <w:rPr>
          <w:rFonts w:ascii="Times New Roman" w:hAnsi="Times New Roman" w:cs="Times New Roman"/>
          <w:sz w:val="24"/>
          <w:szCs w:val="24"/>
        </w:rPr>
        <w:t xml:space="preserve">la política de formación debe aplicar sin </w:t>
      </w:r>
      <w:r w:rsidR="00F36B33" w:rsidRPr="00FE7F07">
        <w:rPr>
          <w:rFonts w:ascii="Times New Roman" w:hAnsi="Times New Roman" w:cs="Times New Roman"/>
          <w:sz w:val="24"/>
          <w:szCs w:val="24"/>
        </w:rPr>
        <w:t xml:space="preserve">mucha </w:t>
      </w:r>
      <w:r w:rsidR="00D86753" w:rsidRPr="00FE7F07">
        <w:rPr>
          <w:rFonts w:ascii="Times New Roman" w:hAnsi="Times New Roman" w:cs="Times New Roman"/>
          <w:sz w:val="24"/>
          <w:szCs w:val="24"/>
        </w:rPr>
        <w:t xml:space="preserve">más mediación, como la de ODS, Gobierno Abierto, </w:t>
      </w:r>
      <w:r w:rsidR="00894427" w:rsidRPr="00FE7F07">
        <w:rPr>
          <w:rFonts w:ascii="Times New Roman" w:hAnsi="Times New Roman" w:cs="Times New Roman"/>
          <w:sz w:val="24"/>
          <w:szCs w:val="24"/>
        </w:rPr>
        <w:t>Igualdad</w:t>
      </w:r>
      <w:r w:rsidR="00D86753" w:rsidRPr="00FE7F07">
        <w:rPr>
          <w:rFonts w:ascii="Times New Roman" w:hAnsi="Times New Roman" w:cs="Times New Roman"/>
          <w:sz w:val="24"/>
          <w:szCs w:val="24"/>
        </w:rPr>
        <w:t xml:space="preserve">, teletrabajo o competencias digitales, por citar las más </w:t>
      </w:r>
      <w:r w:rsidR="00894427" w:rsidRPr="00FE7F07">
        <w:rPr>
          <w:rFonts w:ascii="Times New Roman" w:hAnsi="Times New Roman" w:cs="Times New Roman"/>
          <w:sz w:val="24"/>
          <w:szCs w:val="24"/>
        </w:rPr>
        <w:t>conocidas</w:t>
      </w:r>
      <w:r w:rsidR="00D86753" w:rsidRPr="00FE7F07">
        <w:rPr>
          <w:rFonts w:ascii="Times New Roman" w:hAnsi="Times New Roman" w:cs="Times New Roman"/>
          <w:sz w:val="24"/>
          <w:szCs w:val="24"/>
        </w:rPr>
        <w:t xml:space="preserve">. </w:t>
      </w:r>
    </w:p>
    <w:sectPr w:rsidR="00092BA1" w:rsidRPr="00FE7F0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A8B56" w14:textId="77777777" w:rsidR="00D20E84" w:rsidRDefault="00D20E84" w:rsidP="007F7951">
      <w:pPr>
        <w:spacing w:after="0" w:line="240" w:lineRule="auto"/>
      </w:pPr>
      <w:r>
        <w:separator/>
      </w:r>
    </w:p>
  </w:endnote>
  <w:endnote w:type="continuationSeparator" w:id="0">
    <w:p w14:paraId="27BF1315" w14:textId="77777777" w:rsidR="00D20E84" w:rsidRDefault="00D20E84" w:rsidP="007F7951">
      <w:pPr>
        <w:spacing w:after="0" w:line="240" w:lineRule="auto"/>
      </w:pPr>
      <w:r>
        <w:continuationSeparator/>
      </w:r>
    </w:p>
  </w:endnote>
  <w:endnote w:type="continuationNotice" w:id="1">
    <w:p w14:paraId="3D9F9746" w14:textId="77777777" w:rsidR="00334412" w:rsidRDefault="003344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Rambl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830771"/>
      <w:docPartObj>
        <w:docPartGallery w:val="Page Numbers (Bottom of Page)"/>
        <w:docPartUnique/>
      </w:docPartObj>
    </w:sdtPr>
    <w:sdtEndPr/>
    <w:sdtContent>
      <w:p w14:paraId="05A8D946" w14:textId="6319373F" w:rsidR="007F7951" w:rsidRDefault="007F7951">
        <w:pPr>
          <w:pStyle w:val="Piedepgina"/>
          <w:jc w:val="right"/>
        </w:pPr>
        <w:r>
          <w:fldChar w:fldCharType="begin"/>
        </w:r>
        <w:r>
          <w:instrText>PAGE   \* MERGEFORMAT</w:instrText>
        </w:r>
        <w:r>
          <w:fldChar w:fldCharType="separate"/>
        </w:r>
        <w:r>
          <w:t>2</w:t>
        </w:r>
        <w:r>
          <w:fldChar w:fldCharType="end"/>
        </w:r>
      </w:p>
    </w:sdtContent>
  </w:sdt>
  <w:p w14:paraId="109FAA72" w14:textId="77777777" w:rsidR="007F7951" w:rsidRDefault="007F79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00EB9" w14:textId="77777777" w:rsidR="00D20E84" w:rsidRDefault="00D20E84" w:rsidP="007F7951">
      <w:pPr>
        <w:spacing w:after="0" w:line="240" w:lineRule="auto"/>
      </w:pPr>
      <w:r>
        <w:separator/>
      </w:r>
    </w:p>
  </w:footnote>
  <w:footnote w:type="continuationSeparator" w:id="0">
    <w:p w14:paraId="0B5A16B1" w14:textId="77777777" w:rsidR="00D20E84" w:rsidRDefault="00D20E84" w:rsidP="007F7951">
      <w:pPr>
        <w:spacing w:after="0" w:line="240" w:lineRule="auto"/>
      </w:pPr>
      <w:r>
        <w:continuationSeparator/>
      </w:r>
    </w:p>
  </w:footnote>
  <w:footnote w:type="continuationNotice" w:id="1">
    <w:p w14:paraId="22AB4A04" w14:textId="77777777" w:rsidR="00334412" w:rsidRDefault="0033441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4AF0"/>
    <w:multiLevelType w:val="multilevel"/>
    <w:tmpl w:val="5B42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33E0D"/>
    <w:multiLevelType w:val="hybridMultilevel"/>
    <w:tmpl w:val="A8FEC4B0"/>
    <w:lvl w:ilvl="0" w:tplc="BC28E430">
      <w:start w:val="1"/>
      <w:numFmt w:val="bullet"/>
      <w:lvlText w:val="-"/>
      <w:lvlJc w:val="left"/>
      <w:pPr>
        <w:ind w:left="1004" w:hanging="360"/>
      </w:pPr>
      <w:rPr>
        <w:rFonts w:ascii="Times New Roman" w:eastAsia="Times New Roman" w:hAnsi="Times New Roman" w:cs="Times New Roman" w:hint="default"/>
        <w:i w:val="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1AE9029F"/>
    <w:multiLevelType w:val="multilevel"/>
    <w:tmpl w:val="9048AD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2AA36BA1"/>
    <w:multiLevelType w:val="hybridMultilevel"/>
    <w:tmpl w:val="ED72D462"/>
    <w:lvl w:ilvl="0" w:tplc="27A09FD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37630E06"/>
    <w:multiLevelType w:val="hybridMultilevel"/>
    <w:tmpl w:val="D86E9B22"/>
    <w:lvl w:ilvl="0" w:tplc="E54C54DC">
      <w:start w:val="1"/>
      <w:numFmt w:val="decimal"/>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5" w15:restartNumberingAfterBreak="0">
    <w:nsid w:val="50034A72"/>
    <w:multiLevelType w:val="hybridMultilevel"/>
    <w:tmpl w:val="98CA018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6BD516F0"/>
    <w:multiLevelType w:val="hybridMultilevel"/>
    <w:tmpl w:val="5ADAF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48312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79233682">
    <w:abstractNumId w:val="1"/>
  </w:num>
  <w:num w:numId="3" w16cid:durableId="1327128528">
    <w:abstractNumId w:val="4"/>
  </w:num>
  <w:num w:numId="4" w16cid:durableId="678384638">
    <w:abstractNumId w:val="6"/>
  </w:num>
  <w:num w:numId="5" w16cid:durableId="1634212889">
    <w:abstractNumId w:val="0"/>
  </w:num>
  <w:num w:numId="6" w16cid:durableId="9793095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67179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097"/>
    <w:rsid w:val="000214C4"/>
    <w:rsid w:val="00031079"/>
    <w:rsid w:val="000331E4"/>
    <w:rsid w:val="000334AC"/>
    <w:rsid w:val="00034B3D"/>
    <w:rsid w:val="0004567C"/>
    <w:rsid w:val="00046E30"/>
    <w:rsid w:val="0008024B"/>
    <w:rsid w:val="00084146"/>
    <w:rsid w:val="000907E9"/>
    <w:rsid w:val="00092BA1"/>
    <w:rsid w:val="000A013A"/>
    <w:rsid w:val="000A2832"/>
    <w:rsid w:val="000C4F14"/>
    <w:rsid w:val="000D3151"/>
    <w:rsid w:val="000F2F64"/>
    <w:rsid w:val="000F6728"/>
    <w:rsid w:val="0010563C"/>
    <w:rsid w:val="00106FC2"/>
    <w:rsid w:val="00107BC1"/>
    <w:rsid w:val="0012579B"/>
    <w:rsid w:val="00125EA5"/>
    <w:rsid w:val="0013209B"/>
    <w:rsid w:val="001739E4"/>
    <w:rsid w:val="00192735"/>
    <w:rsid w:val="001B1B13"/>
    <w:rsid w:val="001B6F84"/>
    <w:rsid w:val="001B70BC"/>
    <w:rsid w:val="001C6E93"/>
    <w:rsid w:val="001D10B7"/>
    <w:rsid w:val="001D276A"/>
    <w:rsid w:val="001E1048"/>
    <w:rsid w:val="001E7344"/>
    <w:rsid w:val="001F40F0"/>
    <w:rsid w:val="002118B6"/>
    <w:rsid w:val="0022499E"/>
    <w:rsid w:val="0022608F"/>
    <w:rsid w:val="00233634"/>
    <w:rsid w:val="00237CC7"/>
    <w:rsid w:val="00246D1C"/>
    <w:rsid w:val="00252476"/>
    <w:rsid w:val="0026437D"/>
    <w:rsid w:val="002B1246"/>
    <w:rsid w:val="002B2964"/>
    <w:rsid w:val="002B4263"/>
    <w:rsid w:val="00300DF3"/>
    <w:rsid w:val="00314EEE"/>
    <w:rsid w:val="00334412"/>
    <w:rsid w:val="003376E7"/>
    <w:rsid w:val="003547E7"/>
    <w:rsid w:val="00361BB0"/>
    <w:rsid w:val="00361DD3"/>
    <w:rsid w:val="003A077E"/>
    <w:rsid w:val="003B0EE2"/>
    <w:rsid w:val="003D0AFD"/>
    <w:rsid w:val="003D7430"/>
    <w:rsid w:val="003E119B"/>
    <w:rsid w:val="003F0D86"/>
    <w:rsid w:val="00411C55"/>
    <w:rsid w:val="004227F7"/>
    <w:rsid w:val="004303EC"/>
    <w:rsid w:val="00446966"/>
    <w:rsid w:val="0044720A"/>
    <w:rsid w:val="0045167E"/>
    <w:rsid w:val="00462DAF"/>
    <w:rsid w:val="00472EFD"/>
    <w:rsid w:val="00475ECA"/>
    <w:rsid w:val="00485470"/>
    <w:rsid w:val="00486B98"/>
    <w:rsid w:val="004A5335"/>
    <w:rsid w:val="004A6C2C"/>
    <w:rsid w:val="004C43B3"/>
    <w:rsid w:val="004C4D57"/>
    <w:rsid w:val="004C4ED7"/>
    <w:rsid w:val="004C7929"/>
    <w:rsid w:val="004D76C2"/>
    <w:rsid w:val="00505D5A"/>
    <w:rsid w:val="00522898"/>
    <w:rsid w:val="005308D9"/>
    <w:rsid w:val="0053512A"/>
    <w:rsid w:val="005368C7"/>
    <w:rsid w:val="005546D3"/>
    <w:rsid w:val="005555DF"/>
    <w:rsid w:val="00582DC8"/>
    <w:rsid w:val="0058349D"/>
    <w:rsid w:val="00587CB1"/>
    <w:rsid w:val="005B2BFE"/>
    <w:rsid w:val="005C1296"/>
    <w:rsid w:val="005C3B44"/>
    <w:rsid w:val="005C4E27"/>
    <w:rsid w:val="005D29ED"/>
    <w:rsid w:val="005D5BA7"/>
    <w:rsid w:val="00604349"/>
    <w:rsid w:val="00617084"/>
    <w:rsid w:val="00630482"/>
    <w:rsid w:val="00657ACA"/>
    <w:rsid w:val="006658B4"/>
    <w:rsid w:val="006A3690"/>
    <w:rsid w:val="006A3994"/>
    <w:rsid w:val="006D2BB2"/>
    <w:rsid w:val="006F601E"/>
    <w:rsid w:val="007063AD"/>
    <w:rsid w:val="0071164F"/>
    <w:rsid w:val="00745A2B"/>
    <w:rsid w:val="00746E56"/>
    <w:rsid w:val="00750310"/>
    <w:rsid w:val="0078358E"/>
    <w:rsid w:val="0079095E"/>
    <w:rsid w:val="007A06C4"/>
    <w:rsid w:val="007A3FBD"/>
    <w:rsid w:val="007C4BCB"/>
    <w:rsid w:val="007C6436"/>
    <w:rsid w:val="007D27B2"/>
    <w:rsid w:val="007E5FAB"/>
    <w:rsid w:val="007F1443"/>
    <w:rsid w:val="007F7951"/>
    <w:rsid w:val="0080128E"/>
    <w:rsid w:val="008132D0"/>
    <w:rsid w:val="00815B42"/>
    <w:rsid w:val="008239AC"/>
    <w:rsid w:val="0082673F"/>
    <w:rsid w:val="00846FFA"/>
    <w:rsid w:val="00863303"/>
    <w:rsid w:val="00871FC4"/>
    <w:rsid w:val="00880396"/>
    <w:rsid w:val="008820CE"/>
    <w:rsid w:val="00894427"/>
    <w:rsid w:val="008A69AD"/>
    <w:rsid w:val="008A6D04"/>
    <w:rsid w:val="008B1941"/>
    <w:rsid w:val="008B1BFA"/>
    <w:rsid w:val="008C1590"/>
    <w:rsid w:val="008C5034"/>
    <w:rsid w:val="008D08A5"/>
    <w:rsid w:val="008D6097"/>
    <w:rsid w:val="008E3431"/>
    <w:rsid w:val="008E500C"/>
    <w:rsid w:val="00913531"/>
    <w:rsid w:val="00916344"/>
    <w:rsid w:val="00917693"/>
    <w:rsid w:val="00935B7F"/>
    <w:rsid w:val="009406BF"/>
    <w:rsid w:val="0095612D"/>
    <w:rsid w:val="0096400F"/>
    <w:rsid w:val="009C4EF8"/>
    <w:rsid w:val="009D3973"/>
    <w:rsid w:val="009F4369"/>
    <w:rsid w:val="00A1082D"/>
    <w:rsid w:val="00A126F3"/>
    <w:rsid w:val="00A17B98"/>
    <w:rsid w:val="00A213E8"/>
    <w:rsid w:val="00A24170"/>
    <w:rsid w:val="00A27CDC"/>
    <w:rsid w:val="00A37895"/>
    <w:rsid w:val="00A51DD7"/>
    <w:rsid w:val="00A541BB"/>
    <w:rsid w:val="00A61DF3"/>
    <w:rsid w:val="00A62E80"/>
    <w:rsid w:val="00A6467A"/>
    <w:rsid w:val="00A65D0A"/>
    <w:rsid w:val="00A67AB0"/>
    <w:rsid w:val="00A70956"/>
    <w:rsid w:val="00A71C22"/>
    <w:rsid w:val="00A820BB"/>
    <w:rsid w:val="00A871A8"/>
    <w:rsid w:val="00AA055D"/>
    <w:rsid w:val="00AA2162"/>
    <w:rsid w:val="00AB2116"/>
    <w:rsid w:val="00AC0E02"/>
    <w:rsid w:val="00AC4E1C"/>
    <w:rsid w:val="00AD2867"/>
    <w:rsid w:val="00AE0B6E"/>
    <w:rsid w:val="00AE6D3C"/>
    <w:rsid w:val="00B01CAC"/>
    <w:rsid w:val="00B06B45"/>
    <w:rsid w:val="00B103EA"/>
    <w:rsid w:val="00B20C58"/>
    <w:rsid w:val="00B549CC"/>
    <w:rsid w:val="00B727AA"/>
    <w:rsid w:val="00B7602E"/>
    <w:rsid w:val="00B82BE8"/>
    <w:rsid w:val="00B856A6"/>
    <w:rsid w:val="00BA55E6"/>
    <w:rsid w:val="00BA6CD6"/>
    <w:rsid w:val="00BC165E"/>
    <w:rsid w:val="00BD0A7A"/>
    <w:rsid w:val="00BF4C9B"/>
    <w:rsid w:val="00C01463"/>
    <w:rsid w:val="00C20A8C"/>
    <w:rsid w:val="00C20C3E"/>
    <w:rsid w:val="00C2192E"/>
    <w:rsid w:val="00C3368A"/>
    <w:rsid w:val="00C408CF"/>
    <w:rsid w:val="00C740A5"/>
    <w:rsid w:val="00C86538"/>
    <w:rsid w:val="00CA3F30"/>
    <w:rsid w:val="00CA69CA"/>
    <w:rsid w:val="00CC630C"/>
    <w:rsid w:val="00CD6330"/>
    <w:rsid w:val="00CE3692"/>
    <w:rsid w:val="00D05201"/>
    <w:rsid w:val="00D12AB6"/>
    <w:rsid w:val="00D14A07"/>
    <w:rsid w:val="00D20E84"/>
    <w:rsid w:val="00D21432"/>
    <w:rsid w:val="00D21FF7"/>
    <w:rsid w:val="00D51759"/>
    <w:rsid w:val="00D62B2E"/>
    <w:rsid w:val="00D7086E"/>
    <w:rsid w:val="00D73538"/>
    <w:rsid w:val="00D805A7"/>
    <w:rsid w:val="00D82794"/>
    <w:rsid w:val="00D86753"/>
    <w:rsid w:val="00D86CCB"/>
    <w:rsid w:val="00D87C92"/>
    <w:rsid w:val="00D94F6F"/>
    <w:rsid w:val="00DA3776"/>
    <w:rsid w:val="00DC0657"/>
    <w:rsid w:val="00DC19A3"/>
    <w:rsid w:val="00DC203C"/>
    <w:rsid w:val="00DD2734"/>
    <w:rsid w:val="00DD42DE"/>
    <w:rsid w:val="00E100A9"/>
    <w:rsid w:val="00E515B5"/>
    <w:rsid w:val="00E54137"/>
    <w:rsid w:val="00E56403"/>
    <w:rsid w:val="00E86BF2"/>
    <w:rsid w:val="00E91205"/>
    <w:rsid w:val="00EB1FA1"/>
    <w:rsid w:val="00EC60AA"/>
    <w:rsid w:val="00ED0843"/>
    <w:rsid w:val="00EE17E6"/>
    <w:rsid w:val="00F0044E"/>
    <w:rsid w:val="00F00635"/>
    <w:rsid w:val="00F10B78"/>
    <w:rsid w:val="00F2077A"/>
    <w:rsid w:val="00F30A3A"/>
    <w:rsid w:val="00F36B33"/>
    <w:rsid w:val="00F42938"/>
    <w:rsid w:val="00F64759"/>
    <w:rsid w:val="00F64F86"/>
    <w:rsid w:val="00F73429"/>
    <w:rsid w:val="00F76381"/>
    <w:rsid w:val="00F81DA2"/>
    <w:rsid w:val="00F95837"/>
    <w:rsid w:val="00FB5FFA"/>
    <w:rsid w:val="00FD633D"/>
    <w:rsid w:val="00FE7557"/>
    <w:rsid w:val="00FE7F07"/>
    <w:rsid w:val="0DA60866"/>
    <w:rsid w:val="518EEC38"/>
    <w:rsid w:val="793EDB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0377"/>
  <w15:chartTrackingRefBased/>
  <w15:docId w15:val="{178B4286-974F-44F2-8FAA-76E1F3CB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F6728"/>
    <w:pPr>
      <w:keepNext/>
      <w:keepLines/>
      <w:spacing w:before="400" w:after="120" w:line="276" w:lineRule="auto"/>
      <w:outlineLvl w:val="0"/>
    </w:pPr>
    <w:rPr>
      <w:rFonts w:ascii="Arial" w:eastAsia="Times New Roman" w:hAnsi="Arial" w:cs="Arial"/>
      <w:sz w:val="40"/>
      <w:szCs w:val="40"/>
      <w:lang w:eastAsia="es-ES"/>
    </w:rPr>
  </w:style>
  <w:style w:type="paragraph" w:styleId="Ttulo2">
    <w:name w:val="heading 2"/>
    <w:basedOn w:val="Normal"/>
    <w:next w:val="Normal"/>
    <w:link w:val="Ttulo2Car"/>
    <w:uiPriority w:val="9"/>
    <w:unhideWhenUsed/>
    <w:qFormat/>
    <w:rsid w:val="00D82794"/>
    <w:pPr>
      <w:keepNext/>
      <w:keepLines/>
      <w:spacing w:before="360" w:after="120" w:line="276" w:lineRule="auto"/>
      <w:jc w:val="both"/>
      <w:outlineLvl w:val="1"/>
    </w:pPr>
    <w:rPr>
      <w:rFonts w:ascii="Times New Roman" w:eastAsia="Times New Roman" w:hAnsi="Times New Roman" w:cs="Arial"/>
      <w:b/>
      <w:caps/>
      <w:sz w:val="24"/>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79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7951"/>
  </w:style>
  <w:style w:type="paragraph" w:styleId="Piedepgina">
    <w:name w:val="footer"/>
    <w:basedOn w:val="Normal"/>
    <w:link w:val="PiedepginaCar"/>
    <w:uiPriority w:val="99"/>
    <w:unhideWhenUsed/>
    <w:rsid w:val="007F79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7951"/>
  </w:style>
  <w:style w:type="character" w:styleId="Hipervnculo">
    <w:name w:val="Hyperlink"/>
    <w:basedOn w:val="Fuentedeprrafopredeter"/>
    <w:uiPriority w:val="99"/>
    <w:unhideWhenUsed/>
    <w:rsid w:val="00F10B78"/>
    <w:rPr>
      <w:color w:val="0563C1" w:themeColor="hyperlink"/>
      <w:u w:val="single"/>
    </w:rPr>
  </w:style>
  <w:style w:type="character" w:styleId="Mencinsinresolver">
    <w:name w:val="Unresolved Mention"/>
    <w:basedOn w:val="Fuentedeprrafopredeter"/>
    <w:uiPriority w:val="99"/>
    <w:semiHidden/>
    <w:unhideWhenUsed/>
    <w:rsid w:val="00F10B78"/>
    <w:rPr>
      <w:color w:val="605E5C"/>
      <w:shd w:val="clear" w:color="auto" w:fill="E1DFDD"/>
    </w:rPr>
  </w:style>
  <w:style w:type="character" w:customStyle="1" w:styleId="Ttulo1Car">
    <w:name w:val="Título 1 Car"/>
    <w:basedOn w:val="Fuentedeprrafopredeter"/>
    <w:link w:val="Ttulo1"/>
    <w:uiPriority w:val="9"/>
    <w:rsid w:val="000F6728"/>
    <w:rPr>
      <w:rFonts w:ascii="Arial" w:eastAsia="Times New Roman" w:hAnsi="Arial" w:cs="Arial"/>
      <w:sz w:val="40"/>
      <w:szCs w:val="40"/>
      <w:lang w:eastAsia="es-ES"/>
    </w:rPr>
  </w:style>
  <w:style w:type="character" w:customStyle="1" w:styleId="Ttulo2Car">
    <w:name w:val="Título 2 Car"/>
    <w:basedOn w:val="Fuentedeprrafopredeter"/>
    <w:link w:val="Ttulo2"/>
    <w:uiPriority w:val="9"/>
    <w:rsid w:val="00D82794"/>
    <w:rPr>
      <w:rFonts w:ascii="Times New Roman" w:eastAsia="Times New Roman" w:hAnsi="Times New Roman" w:cs="Arial"/>
      <w:b/>
      <w:caps/>
      <w:sz w:val="24"/>
      <w:szCs w:val="32"/>
      <w:lang w:eastAsia="es-ES"/>
    </w:rPr>
  </w:style>
  <w:style w:type="paragraph" w:styleId="Prrafodelista">
    <w:name w:val="List Paragraph"/>
    <w:basedOn w:val="Normal"/>
    <w:uiPriority w:val="34"/>
    <w:qFormat/>
    <w:rsid w:val="00446966"/>
    <w:pPr>
      <w:spacing w:after="200" w:line="276" w:lineRule="auto"/>
      <w:ind w:left="720"/>
      <w:contextualSpacing/>
    </w:pPr>
    <w:rPr>
      <w:rFonts w:eastAsia="Times New Roman" w:cs="Times New Roman"/>
    </w:rPr>
  </w:style>
  <w:style w:type="character" w:customStyle="1" w:styleId="apple-converted-space">
    <w:name w:val="apple-converted-space"/>
    <w:basedOn w:val="Fuentedeprrafopredeter"/>
    <w:rsid w:val="00C86538"/>
  </w:style>
  <w:style w:type="paragraph" w:styleId="TtuloTDC">
    <w:name w:val="TOC Heading"/>
    <w:basedOn w:val="Ttulo1"/>
    <w:next w:val="Normal"/>
    <w:uiPriority w:val="39"/>
    <w:unhideWhenUsed/>
    <w:qFormat/>
    <w:rsid w:val="00916344"/>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TDC2">
    <w:name w:val="toc 2"/>
    <w:basedOn w:val="Normal"/>
    <w:next w:val="Normal"/>
    <w:autoRedefine/>
    <w:uiPriority w:val="39"/>
    <w:unhideWhenUsed/>
    <w:rsid w:val="00916344"/>
    <w:pPr>
      <w:spacing w:after="100"/>
      <w:ind w:left="220"/>
    </w:pPr>
  </w:style>
  <w:style w:type="paragraph" w:styleId="TDC1">
    <w:name w:val="toc 1"/>
    <w:basedOn w:val="Normal"/>
    <w:next w:val="Normal"/>
    <w:autoRedefine/>
    <w:uiPriority w:val="39"/>
    <w:unhideWhenUsed/>
    <w:rsid w:val="009163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1186">
      <w:bodyDiv w:val="1"/>
      <w:marLeft w:val="0"/>
      <w:marRight w:val="0"/>
      <w:marTop w:val="0"/>
      <w:marBottom w:val="0"/>
      <w:divBdr>
        <w:top w:val="none" w:sz="0" w:space="0" w:color="auto"/>
        <w:left w:val="none" w:sz="0" w:space="0" w:color="auto"/>
        <w:bottom w:val="none" w:sz="0" w:space="0" w:color="auto"/>
        <w:right w:val="none" w:sz="0" w:space="0" w:color="auto"/>
      </w:divBdr>
    </w:div>
    <w:div w:id="45224329">
      <w:bodyDiv w:val="1"/>
      <w:marLeft w:val="0"/>
      <w:marRight w:val="0"/>
      <w:marTop w:val="0"/>
      <w:marBottom w:val="0"/>
      <w:divBdr>
        <w:top w:val="none" w:sz="0" w:space="0" w:color="auto"/>
        <w:left w:val="none" w:sz="0" w:space="0" w:color="auto"/>
        <w:bottom w:val="none" w:sz="0" w:space="0" w:color="auto"/>
        <w:right w:val="none" w:sz="0" w:space="0" w:color="auto"/>
      </w:divBdr>
    </w:div>
    <w:div w:id="48193918">
      <w:bodyDiv w:val="1"/>
      <w:marLeft w:val="0"/>
      <w:marRight w:val="0"/>
      <w:marTop w:val="0"/>
      <w:marBottom w:val="0"/>
      <w:divBdr>
        <w:top w:val="none" w:sz="0" w:space="0" w:color="auto"/>
        <w:left w:val="none" w:sz="0" w:space="0" w:color="auto"/>
        <w:bottom w:val="none" w:sz="0" w:space="0" w:color="auto"/>
        <w:right w:val="none" w:sz="0" w:space="0" w:color="auto"/>
      </w:divBdr>
      <w:divsChild>
        <w:div w:id="341712442">
          <w:marLeft w:val="0"/>
          <w:marRight w:val="0"/>
          <w:marTop w:val="0"/>
          <w:marBottom w:val="0"/>
          <w:divBdr>
            <w:top w:val="none" w:sz="0" w:space="0" w:color="auto"/>
            <w:left w:val="none" w:sz="0" w:space="0" w:color="auto"/>
            <w:bottom w:val="none" w:sz="0" w:space="0" w:color="auto"/>
            <w:right w:val="none" w:sz="0" w:space="0" w:color="auto"/>
          </w:divBdr>
          <w:divsChild>
            <w:div w:id="497892730">
              <w:marLeft w:val="0"/>
              <w:marRight w:val="0"/>
              <w:marTop w:val="0"/>
              <w:marBottom w:val="0"/>
              <w:divBdr>
                <w:top w:val="none" w:sz="0" w:space="0" w:color="auto"/>
                <w:left w:val="none" w:sz="0" w:space="0" w:color="auto"/>
                <w:bottom w:val="none" w:sz="0" w:space="0" w:color="auto"/>
                <w:right w:val="none" w:sz="0" w:space="0" w:color="auto"/>
              </w:divBdr>
            </w:div>
          </w:divsChild>
        </w:div>
        <w:div w:id="535968189">
          <w:marLeft w:val="0"/>
          <w:marRight w:val="0"/>
          <w:marTop w:val="0"/>
          <w:marBottom w:val="0"/>
          <w:divBdr>
            <w:top w:val="none" w:sz="0" w:space="0" w:color="auto"/>
            <w:left w:val="none" w:sz="0" w:space="0" w:color="auto"/>
            <w:bottom w:val="none" w:sz="0" w:space="0" w:color="auto"/>
            <w:right w:val="none" w:sz="0" w:space="0" w:color="auto"/>
          </w:divBdr>
          <w:divsChild>
            <w:div w:id="508908290">
              <w:marLeft w:val="0"/>
              <w:marRight w:val="0"/>
              <w:marTop w:val="0"/>
              <w:marBottom w:val="0"/>
              <w:divBdr>
                <w:top w:val="none" w:sz="0" w:space="0" w:color="auto"/>
                <w:left w:val="none" w:sz="0" w:space="0" w:color="auto"/>
                <w:bottom w:val="none" w:sz="0" w:space="0" w:color="auto"/>
                <w:right w:val="none" w:sz="0" w:space="0" w:color="auto"/>
              </w:divBdr>
            </w:div>
          </w:divsChild>
        </w:div>
        <w:div w:id="538125098">
          <w:marLeft w:val="0"/>
          <w:marRight w:val="0"/>
          <w:marTop w:val="0"/>
          <w:marBottom w:val="0"/>
          <w:divBdr>
            <w:top w:val="none" w:sz="0" w:space="0" w:color="auto"/>
            <w:left w:val="none" w:sz="0" w:space="0" w:color="auto"/>
            <w:bottom w:val="none" w:sz="0" w:space="0" w:color="auto"/>
            <w:right w:val="none" w:sz="0" w:space="0" w:color="auto"/>
          </w:divBdr>
          <w:divsChild>
            <w:div w:id="1368944085">
              <w:marLeft w:val="0"/>
              <w:marRight w:val="0"/>
              <w:marTop w:val="0"/>
              <w:marBottom w:val="0"/>
              <w:divBdr>
                <w:top w:val="none" w:sz="0" w:space="0" w:color="auto"/>
                <w:left w:val="none" w:sz="0" w:space="0" w:color="auto"/>
                <w:bottom w:val="none" w:sz="0" w:space="0" w:color="auto"/>
                <w:right w:val="none" w:sz="0" w:space="0" w:color="auto"/>
              </w:divBdr>
            </w:div>
          </w:divsChild>
        </w:div>
        <w:div w:id="557400249">
          <w:marLeft w:val="0"/>
          <w:marRight w:val="0"/>
          <w:marTop w:val="0"/>
          <w:marBottom w:val="0"/>
          <w:divBdr>
            <w:top w:val="none" w:sz="0" w:space="0" w:color="auto"/>
            <w:left w:val="none" w:sz="0" w:space="0" w:color="auto"/>
            <w:bottom w:val="none" w:sz="0" w:space="0" w:color="auto"/>
            <w:right w:val="none" w:sz="0" w:space="0" w:color="auto"/>
          </w:divBdr>
          <w:divsChild>
            <w:div w:id="90127328">
              <w:marLeft w:val="0"/>
              <w:marRight w:val="0"/>
              <w:marTop w:val="0"/>
              <w:marBottom w:val="0"/>
              <w:divBdr>
                <w:top w:val="none" w:sz="0" w:space="0" w:color="auto"/>
                <w:left w:val="none" w:sz="0" w:space="0" w:color="auto"/>
                <w:bottom w:val="none" w:sz="0" w:space="0" w:color="auto"/>
                <w:right w:val="none" w:sz="0" w:space="0" w:color="auto"/>
              </w:divBdr>
            </w:div>
          </w:divsChild>
        </w:div>
        <w:div w:id="574898691">
          <w:marLeft w:val="0"/>
          <w:marRight w:val="0"/>
          <w:marTop w:val="0"/>
          <w:marBottom w:val="0"/>
          <w:divBdr>
            <w:top w:val="none" w:sz="0" w:space="0" w:color="auto"/>
            <w:left w:val="none" w:sz="0" w:space="0" w:color="auto"/>
            <w:bottom w:val="none" w:sz="0" w:space="0" w:color="auto"/>
            <w:right w:val="none" w:sz="0" w:space="0" w:color="auto"/>
          </w:divBdr>
          <w:divsChild>
            <w:div w:id="1081214921">
              <w:marLeft w:val="0"/>
              <w:marRight w:val="0"/>
              <w:marTop w:val="0"/>
              <w:marBottom w:val="0"/>
              <w:divBdr>
                <w:top w:val="none" w:sz="0" w:space="0" w:color="auto"/>
                <w:left w:val="none" w:sz="0" w:space="0" w:color="auto"/>
                <w:bottom w:val="none" w:sz="0" w:space="0" w:color="auto"/>
                <w:right w:val="none" w:sz="0" w:space="0" w:color="auto"/>
              </w:divBdr>
            </w:div>
          </w:divsChild>
        </w:div>
        <w:div w:id="645860347">
          <w:marLeft w:val="0"/>
          <w:marRight w:val="0"/>
          <w:marTop w:val="0"/>
          <w:marBottom w:val="0"/>
          <w:divBdr>
            <w:top w:val="none" w:sz="0" w:space="0" w:color="auto"/>
            <w:left w:val="none" w:sz="0" w:space="0" w:color="auto"/>
            <w:bottom w:val="none" w:sz="0" w:space="0" w:color="auto"/>
            <w:right w:val="none" w:sz="0" w:space="0" w:color="auto"/>
          </w:divBdr>
          <w:divsChild>
            <w:div w:id="2029988004">
              <w:marLeft w:val="0"/>
              <w:marRight w:val="0"/>
              <w:marTop w:val="0"/>
              <w:marBottom w:val="0"/>
              <w:divBdr>
                <w:top w:val="none" w:sz="0" w:space="0" w:color="auto"/>
                <w:left w:val="none" w:sz="0" w:space="0" w:color="auto"/>
                <w:bottom w:val="none" w:sz="0" w:space="0" w:color="auto"/>
                <w:right w:val="none" w:sz="0" w:space="0" w:color="auto"/>
              </w:divBdr>
            </w:div>
          </w:divsChild>
        </w:div>
        <w:div w:id="703290335">
          <w:marLeft w:val="0"/>
          <w:marRight w:val="0"/>
          <w:marTop w:val="0"/>
          <w:marBottom w:val="0"/>
          <w:divBdr>
            <w:top w:val="none" w:sz="0" w:space="0" w:color="auto"/>
            <w:left w:val="none" w:sz="0" w:space="0" w:color="auto"/>
            <w:bottom w:val="none" w:sz="0" w:space="0" w:color="auto"/>
            <w:right w:val="none" w:sz="0" w:space="0" w:color="auto"/>
          </w:divBdr>
          <w:divsChild>
            <w:div w:id="618607901">
              <w:marLeft w:val="0"/>
              <w:marRight w:val="0"/>
              <w:marTop w:val="0"/>
              <w:marBottom w:val="0"/>
              <w:divBdr>
                <w:top w:val="none" w:sz="0" w:space="0" w:color="auto"/>
                <w:left w:val="none" w:sz="0" w:space="0" w:color="auto"/>
                <w:bottom w:val="none" w:sz="0" w:space="0" w:color="auto"/>
                <w:right w:val="none" w:sz="0" w:space="0" w:color="auto"/>
              </w:divBdr>
            </w:div>
          </w:divsChild>
        </w:div>
        <w:div w:id="1007900245">
          <w:marLeft w:val="0"/>
          <w:marRight w:val="0"/>
          <w:marTop w:val="0"/>
          <w:marBottom w:val="0"/>
          <w:divBdr>
            <w:top w:val="none" w:sz="0" w:space="0" w:color="auto"/>
            <w:left w:val="none" w:sz="0" w:space="0" w:color="auto"/>
            <w:bottom w:val="none" w:sz="0" w:space="0" w:color="auto"/>
            <w:right w:val="none" w:sz="0" w:space="0" w:color="auto"/>
          </w:divBdr>
          <w:divsChild>
            <w:div w:id="777411595">
              <w:marLeft w:val="0"/>
              <w:marRight w:val="0"/>
              <w:marTop w:val="0"/>
              <w:marBottom w:val="0"/>
              <w:divBdr>
                <w:top w:val="none" w:sz="0" w:space="0" w:color="auto"/>
                <w:left w:val="none" w:sz="0" w:space="0" w:color="auto"/>
                <w:bottom w:val="none" w:sz="0" w:space="0" w:color="auto"/>
                <w:right w:val="none" w:sz="0" w:space="0" w:color="auto"/>
              </w:divBdr>
            </w:div>
          </w:divsChild>
        </w:div>
        <w:div w:id="1118330406">
          <w:marLeft w:val="0"/>
          <w:marRight w:val="0"/>
          <w:marTop w:val="0"/>
          <w:marBottom w:val="0"/>
          <w:divBdr>
            <w:top w:val="none" w:sz="0" w:space="0" w:color="auto"/>
            <w:left w:val="none" w:sz="0" w:space="0" w:color="auto"/>
            <w:bottom w:val="none" w:sz="0" w:space="0" w:color="auto"/>
            <w:right w:val="none" w:sz="0" w:space="0" w:color="auto"/>
          </w:divBdr>
          <w:divsChild>
            <w:div w:id="351999620">
              <w:marLeft w:val="0"/>
              <w:marRight w:val="0"/>
              <w:marTop w:val="0"/>
              <w:marBottom w:val="0"/>
              <w:divBdr>
                <w:top w:val="none" w:sz="0" w:space="0" w:color="auto"/>
                <w:left w:val="none" w:sz="0" w:space="0" w:color="auto"/>
                <w:bottom w:val="none" w:sz="0" w:space="0" w:color="auto"/>
                <w:right w:val="none" w:sz="0" w:space="0" w:color="auto"/>
              </w:divBdr>
            </w:div>
          </w:divsChild>
        </w:div>
        <w:div w:id="1127890252">
          <w:marLeft w:val="0"/>
          <w:marRight w:val="0"/>
          <w:marTop w:val="0"/>
          <w:marBottom w:val="0"/>
          <w:divBdr>
            <w:top w:val="none" w:sz="0" w:space="0" w:color="auto"/>
            <w:left w:val="none" w:sz="0" w:space="0" w:color="auto"/>
            <w:bottom w:val="none" w:sz="0" w:space="0" w:color="auto"/>
            <w:right w:val="none" w:sz="0" w:space="0" w:color="auto"/>
          </w:divBdr>
          <w:divsChild>
            <w:div w:id="340396248">
              <w:marLeft w:val="0"/>
              <w:marRight w:val="0"/>
              <w:marTop w:val="0"/>
              <w:marBottom w:val="0"/>
              <w:divBdr>
                <w:top w:val="none" w:sz="0" w:space="0" w:color="auto"/>
                <w:left w:val="none" w:sz="0" w:space="0" w:color="auto"/>
                <w:bottom w:val="none" w:sz="0" w:space="0" w:color="auto"/>
                <w:right w:val="none" w:sz="0" w:space="0" w:color="auto"/>
              </w:divBdr>
            </w:div>
          </w:divsChild>
        </w:div>
        <w:div w:id="1134561975">
          <w:marLeft w:val="0"/>
          <w:marRight w:val="0"/>
          <w:marTop w:val="0"/>
          <w:marBottom w:val="0"/>
          <w:divBdr>
            <w:top w:val="none" w:sz="0" w:space="0" w:color="auto"/>
            <w:left w:val="none" w:sz="0" w:space="0" w:color="auto"/>
            <w:bottom w:val="none" w:sz="0" w:space="0" w:color="auto"/>
            <w:right w:val="none" w:sz="0" w:space="0" w:color="auto"/>
          </w:divBdr>
          <w:divsChild>
            <w:div w:id="925265673">
              <w:marLeft w:val="0"/>
              <w:marRight w:val="0"/>
              <w:marTop w:val="0"/>
              <w:marBottom w:val="0"/>
              <w:divBdr>
                <w:top w:val="none" w:sz="0" w:space="0" w:color="auto"/>
                <w:left w:val="none" w:sz="0" w:space="0" w:color="auto"/>
                <w:bottom w:val="none" w:sz="0" w:space="0" w:color="auto"/>
                <w:right w:val="none" w:sz="0" w:space="0" w:color="auto"/>
              </w:divBdr>
            </w:div>
          </w:divsChild>
        </w:div>
        <w:div w:id="1223715549">
          <w:marLeft w:val="0"/>
          <w:marRight w:val="0"/>
          <w:marTop w:val="0"/>
          <w:marBottom w:val="0"/>
          <w:divBdr>
            <w:top w:val="none" w:sz="0" w:space="0" w:color="auto"/>
            <w:left w:val="none" w:sz="0" w:space="0" w:color="auto"/>
            <w:bottom w:val="none" w:sz="0" w:space="0" w:color="auto"/>
            <w:right w:val="none" w:sz="0" w:space="0" w:color="auto"/>
          </w:divBdr>
          <w:divsChild>
            <w:div w:id="1924607508">
              <w:marLeft w:val="0"/>
              <w:marRight w:val="0"/>
              <w:marTop w:val="0"/>
              <w:marBottom w:val="0"/>
              <w:divBdr>
                <w:top w:val="none" w:sz="0" w:space="0" w:color="auto"/>
                <w:left w:val="none" w:sz="0" w:space="0" w:color="auto"/>
                <w:bottom w:val="none" w:sz="0" w:space="0" w:color="auto"/>
                <w:right w:val="none" w:sz="0" w:space="0" w:color="auto"/>
              </w:divBdr>
            </w:div>
          </w:divsChild>
        </w:div>
        <w:div w:id="1647735445">
          <w:marLeft w:val="0"/>
          <w:marRight w:val="0"/>
          <w:marTop w:val="0"/>
          <w:marBottom w:val="0"/>
          <w:divBdr>
            <w:top w:val="none" w:sz="0" w:space="0" w:color="auto"/>
            <w:left w:val="none" w:sz="0" w:space="0" w:color="auto"/>
            <w:bottom w:val="none" w:sz="0" w:space="0" w:color="auto"/>
            <w:right w:val="none" w:sz="0" w:space="0" w:color="auto"/>
          </w:divBdr>
          <w:divsChild>
            <w:div w:id="460274171">
              <w:marLeft w:val="0"/>
              <w:marRight w:val="0"/>
              <w:marTop w:val="0"/>
              <w:marBottom w:val="0"/>
              <w:divBdr>
                <w:top w:val="none" w:sz="0" w:space="0" w:color="auto"/>
                <w:left w:val="none" w:sz="0" w:space="0" w:color="auto"/>
                <w:bottom w:val="none" w:sz="0" w:space="0" w:color="auto"/>
                <w:right w:val="none" w:sz="0" w:space="0" w:color="auto"/>
              </w:divBdr>
            </w:div>
          </w:divsChild>
        </w:div>
        <w:div w:id="1666663927">
          <w:marLeft w:val="0"/>
          <w:marRight w:val="0"/>
          <w:marTop w:val="0"/>
          <w:marBottom w:val="0"/>
          <w:divBdr>
            <w:top w:val="none" w:sz="0" w:space="0" w:color="auto"/>
            <w:left w:val="none" w:sz="0" w:space="0" w:color="auto"/>
            <w:bottom w:val="none" w:sz="0" w:space="0" w:color="auto"/>
            <w:right w:val="none" w:sz="0" w:space="0" w:color="auto"/>
          </w:divBdr>
          <w:divsChild>
            <w:div w:id="3141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5136">
      <w:bodyDiv w:val="1"/>
      <w:marLeft w:val="0"/>
      <w:marRight w:val="0"/>
      <w:marTop w:val="0"/>
      <w:marBottom w:val="0"/>
      <w:divBdr>
        <w:top w:val="none" w:sz="0" w:space="0" w:color="auto"/>
        <w:left w:val="none" w:sz="0" w:space="0" w:color="auto"/>
        <w:bottom w:val="none" w:sz="0" w:space="0" w:color="auto"/>
        <w:right w:val="none" w:sz="0" w:space="0" w:color="auto"/>
      </w:divBdr>
    </w:div>
    <w:div w:id="1372069640">
      <w:bodyDiv w:val="1"/>
      <w:marLeft w:val="0"/>
      <w:marRight w:val="0"/>
      <w:marTop w:val="0"/>
      <w:marBottom w:val="0"/>
      <w:divBdr>
        <w:top w:val="none" w:sz="0" w:space="0" w:color="auto"/>
        <w:left w:val="none" w:sz="0" w:space="0" w:color="auto"/>
        <w:bottom w:val="none" w:sz="0" w:space="0" w:color="auto"/>
        <w:right w:val="none" w:sz="0" w:space="0" w:color="auto"/>
      </w:divBdr>
    </w:div>
    <w:div w:id="1478298530">
      <w:bodyDiv w:val="1"/>
      <w:marLeft w:val="0"/>
      <w:marRight w:val="0"/>
      <w:marTop w:val="0"/>
      <w:marBottom w:val="0"/>
      <w:divBdr>
        <w:top w:val="none" w:sz="0" w:space="0" w:color="auto"/>
        <w:left w:val="none" w:sz="0" w:space="0" w:color="auto"/>
        <w:bottom w:val="none" w:sz="0" w:space="0" w:color="auto"/>
        <w:right w:val="none" w:sz="0" w:space="0" w:color="auto"/>
      </w:divBdr>
    </w:div>
    <w:div w:id="1561212482">
      <w:bodyDiv w:val="1"/>
      <w:marLeft w:val="0"/>
      <w:marRight w:val="0"/>
      <w:marTop w:val="0"/>
      <w:marBottom w:val="0"/>
      <w:divBdr>
        <w:top w:val="none" w:sz="0" w:space="0" w:color="auto"/>
        <w:left w:val="none" w:sz="0" w:space="0" w:color="auto"/>
        <w:bottom w:val="none" w:sz="0" w:space="0" w:color="auto"/>
        <w:right w:val="none" w:sz="0" w:space="0" w:color="auto"/>
      </w:divBdr>
    </w:div>
    <w:div w:id="17861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data.oecd.org/gga/general-government-spending.htm" TargetMode="External"/><Relationship Id="rId26" Type="http://schemas.openxmlformats.org/officeDocument/2006/relationships/hyperlink" Target="https://www.inap.es/documents/2115499/0/Programa+de+Actividades+2023.pdf/9edb0691-584e-c301-affa-72481e84332f" TargetMode="External"/><Relationship Id="rId3" Type="http://schemas.openxmlformats.org/officeDocument/2006/relationships/customXml" Target="../customXml/item3.xml"/><Relationship Id="rId21" Type="http://schemas.openxmlformats.org/officeDocument/2006/relationships/hyperlink" Target="https://www.inap.es/en/informes-de-evaluacion" TargetMode="External"/><Relationship Id="rId7" Type="http://schemas.openxmlformats.org/officeDocument/2006/relationships/settings" Target="settings.xml"/><Relationship Id="rId12" Type="http://schemas.openxmlformats.org/officeDocument/2006/relationships/hyperlink" Target="https://www.fundacioncarolina.es/pandemia-y-crisis-del-cuidado-en-america-latina-y-el-caribe/" TargetMode="External"/><Relationship Id="rId17" Type="http://schemas.openxmlformats.org/officeDocument/2006/relationships/hyperlink" Target="https://www.oecd-ilibrary.org/sites/fee3c285-en/index.html?itemId=/content/component/fee3c285-en" TargetMode="External"/><Relationship Id="rId25" Type="http://schemas.openxmlformats.org/officeDocument/2006/relationships/hyperlink" Target="https://www.inap.es/en/programas-anuales-de-actividades" TargetMode="External"/><Relationship Id="rId2" Type="http://schemas.openxmlformats.org/officeDocument/2006/relationships/customXml" Target="../customXml/item2.xml"/><Relationship Id="rId16" Type="http://schemas.openxmlformats.org/officeDocument/2006/relationships/hyperlink" Target="https://www.idluam.org/blog/wp-content/uploads/2022/12/2022_InformePPL_FONDOS_EUROPEOS_v0.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srael.pastor@inap.es" TargetMode="External"/><Relationship Id="rId24" Type="http://schemas.openxmlformats.org/officeDocument/2006/relationships/hyperlink" Target="https://www.inap.es/en/estrategias-de-aprendizaje" TargetMode="External"/><Relationship Id="rId5" Type="http://schemas.openxmlformats.org/officeDocument/2006/relationships/numbering" Target="numbering.xml"/><Relationship Id="rId15" Type="http://schemas.openxmlformats.org/officeDocument/2006/relationships/hyperlink" Target="https://www.idluam.org/blog/el-reto-de-simplificar-los-procedimientos-de-gestion-de-contratos-en-la-administracion-local/" TargetMode="External"/><Relationship Id="rId23" Type="http://schemas.openxmlformats.org/officeDocument/2006/relationships/hyperlink" Target="https://www.inap.es/en/plan-estrategico-del-inap"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uncionpublica.hacienda.gob.es/dam/es/portalsefp/funcion-publica/rcp/boletin/Boletines/220101_Boletin_Enero_2022.pdf.pdf" TargetMode="External"/><Relationship Id="rId22" Type="http://schemas.openxmlformats.org/officeDocument/2006/relationships/image" Target="media/image4.png"/><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FF7251809BC5241A9D19C3F50417CC6" ma:contentTypeVersion="15" ma:contentTypeDescription="Crear nuevo documento." ma:contentTypeScope="" ma:versionID="0d1d632600e08cfa2835bf4585969c01">
  <xsd:schema xmlns:xsd="http://www.w3.org/2001/XMLSchema" xmlns:xs="http://www.w3.org/2001/XMLSchema" xmlns:p="http://schemas.microsoft.com/office/2006/metadata/properties" xmlns:ns3="707f588c-4943-42cb-a2ec-38f13933dd16" xmlns:ns4="0a5df1d5-7886-4f02-b9c9-e04c0214a8ca" targetNamespace="http://schemas.microsoft.com/office/2006/metadata/properties" ma:root="true" ma:fieldsID="cdb14f36412ea41fdd53af1ba092ad87" ns3:_="" ns4:_="">
    <xsd:import namespace="707f588c-4943-42cb-a2ec-38f13933dd16"/>
    <xsd:import namespace="0a5df1d5-7886-4f02-b9c9-e04c0214a8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f588c-4943-42cb-a2ec-38f13933d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df1d5-7886-4f02-b9c9-e04c0214a8c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07f588c-4943-42cb-a2ec-38f13933dd1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CCF67-DEEF-4184-B3A3-8B6E33F7F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f588c-4943-42cb-a2ec-38f13933dd16"/>
    <ds:schemaRef ds:uri="0a5df1d5-7886-4f02-b9c9-e04c0214a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FBEB86-CC7C-4518-AE8E-7425904D3E3D}">
  <ds:schemaRefs>
    <ds:schemaRef ds:uri="http://schemas.microsoft.com/office/2006/documentManagement/types"/>
    <ds:schemaRef ds:uri="707f588c-4943-42cb-a2ec-38f13933dd16"/>
    <ds:schemaRef ds:uri="http://purl.org/dc/terms/"/>
    <ds:schemaRef ds:uri="http://purl.org/dc/elements/1.1/"/>
    <ds:schemaRef ds:uri="http://www.w3.org/XML/1998/namespace"/>
    <ds:schemaRef ds:uri="http://schemas.openxmlformats.org/package/2006/metadata/core-properties"/>
    <ds:schemaRef ds:uri="0a5df1d5-7886-4f02-b9c9-e04c0214a8ca"/>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29118DDD-1913-469A-827D-675492A2ABF3}">
  <ds:schemaRefs>
    <ds:schemaRef ds:uri="http://schemas.microsoft.com/sharepoint/v3/contenttype/forms"/>
  </ds:schemaRefs>
</ds:datastoreItem>
</file>

<file path=customXml/itemProps4.xml><?xml version="1.0" encoding="utf-8"?>
<ds:datastoreItem xmlns:ds="http://schemas.openxmlformats.org/officeDocument/2006/customXml" ds:itemID="{29991A14-3DA8-4E16-963A-62547704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10259</Words>
  <Characters>56428</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66554</CharactersWithSpaces>
  <SharedDoc>false</SharedDoc>
  <HLinks>
    <vt:vector size="36" baseType="variant">
      <vt:variant>
        <vt:i4>5242891</vt:i4>
      </vt:variant>
      <vt:variant>
        <vt:i4>15</vt:i4>
      </vt:variant>
      <vt:variant>
        <vt:i4>0</vt:i4>
      </vt:variant>
      <vt:variant>
        <vt:i4>5</vt:i4>
      </vt:variant>
      <vt:variant>
        <vt:lpwstr>https://www.inap.es/documents/2115499/0/Programa+de+Actividades+2023.pdf/9edb0691-584e-c301-affa-72481e84332f</vt:lpwstr>
      </vt:variant>
      <vt:variant>
        <vt:lpwstr/>
      </vt:variant>
      <vt:variant>
        <vt:i4>2359334</vt:i4>
      </vt:variant>
      <vt:variant>
        <vt:i4>12</vt:i4>
      </vt:variant>
      <vt:variant>
        <vt:i4>0</vt:i4>
      </vt:variant>
      <vt:variant>
        <vt:i4>5</vt:i4>
      </vt:variant>
      <vt:variant>
        <vt:lpwstr>https://www.inap.es/en/programas-anuales-de-actividades</vt:lpwstr>
      </vt:variant>
      <vt:variant>
        <vt:lpwstr/>
      </vt:variant>
      <vt:variant>
        <vt:i4>5570577</vt:i4>
      </vt:variant>
      <vt:variant>
        <vt:i4>9</vt:i4>
      </vt:variant>
      <vt:variant>
        <vt:i4>0</vt:i4>
      </vt:variant>
      <vt:variant>
        <vt:i4>5</vt:i4>
      </vt:variant>
      <vt:variant>
        <vt:lpwstr>https://www.inap.es/en/estrategias-de-aprendizaje</vt:lpwstr>
      </vt:variant>
      <vt:variant>
        <vt:lpwstr/>
      </vt:variant>
      <vt:variant>
        <vt:i4>4456526</vt:i4>
      </vt:variant>
      <vt:variant>
        <vt:i4>6</vt:i4>
      </vt:variant>
      <vt:variant>
        <vt:i4>0</vt:i4>
      </vt:variant>
      <vt:variant>
        <vt:i4>5</vt:i4>
      </vt:variant>
      <vt:variant>
        <vt:lpwstr>https://www.inap.es/en/plan-estrategico-del-inap</vt:lpwstr>
      </vt:variant>
      <vt:variant>
        <vt:lpwstr/>
      </vt:variant>
      <vt:variant>
        <vt:i4>6225947</vt:i4>
      </vt:variant>
      <vt:variant>
        <vt:i4>3</vt:i4>
      </vt:variant>
      <vt:variant>
        <vt:i4>0</vt:i4>
      </vt:variant>
      <vt:variant>
        <vt:i4>5</vt:i4>
      </vt:variant>
      <vt:variant>
        <vt:lpwstr>https://www.inap.es/en/informes-de-evaluacion</vt:lpwstr>
      </vt:variant>
      <vt:variant>
        <vt:lpwstr/>
      </vt:variant>
      <vt:variant>
        <vt:i4>5963847</vt:i4>
      </vt:variant>
      <vt:variant>
        <vt:i4>0</vt:i4>
      </vt:variant>
      <vt:variant>
        <vt:i4>0</vt:i4>
      </vt:variant>
      <vt:variant>
        <vt:i4>5</vt:i4>
      </vt:variant>
      <vt:variant>
        <vt:lpwstr>https://www.fundacioncarolina.es/pandemia-y-crisis-del-cuidado-en-america-latina-y-el-caribe/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Pastor Sainz-Pardo</dc:creator>
  <cp:keywords/>
  <dc:description/>
  <cp:lastModifiedBy>Israel Pastor Sainz-Pardo</cp:lastModifiedBy>
  <cp:revision>2</cp:revision>
  <cp:lastPrinted>2023-01-12T15:37:00Z</cp:lastPrinted>
  <dcterms:created xsi:type="dcterms:W3CDTF">2023-01-16T10:36:00Z</dcterms:created>
  <dcterms:modified xsi:type="dcterms:W3CDTF">2023-01-16T10:36:00Z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0x010100FFF7251809BC5241A9D19C3F50417CC6</vt:lpwstr>
  </property>
</Properties>
</file>