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E976D" w14:textId="77777777" w:rsidR="00C224C3" w:rsidRDefault="00C224C3" w:rsidP="00C224C3">
      <w:pPr>
        <w:pStyle w:val="Ttol"/>
        <w:rPr>
          <w:color w:val="76923C" w:themeColor="accent3" w:themeShade="BF"/>
        </w:rPr>
      </w:pPr>
      <w:r>
        <w:t xml:space="preserve">HOJA DE ESTILO PARA </w:t>
      </w:r>
      <w:r w:rsidRPr="00C224C3">
        <w:rPr>
          <w:color w:val="76923C" w:themeColor="accent3" w:themeShade="BF"/>
        </w:rPr>
        <w:t>COMUNICACIONES</w:t>
      </w:r>
      <w:r>
        <w:t xml:space="preserve"> Y </w:t>
      </w:r>
      <w:r w:rsidRPr="00C224C3">
        <w:rPr>
          <w:color w:val="76923C" w:themeColor="accent3" w:themeShade="BF"/>
        </w:rPr>
        <w:t>PÓSTERS</w:t>
      </w:r>
    </w:p>
    <w:p w14:paraId="6233FF32" w14:textId="77777777" w:rsidR="00954D5C" w:rsidRDefault="00954D5C" w:rsidP="00C224C3">
      <w:pPr>
        <w:pStyle w:val="Ttol"/>
        <w:rPr>
          <w:color w:val="76923C" w:themeColor="accent3" w:themeShade="BF"/>
        </w:rPr>
      </w:pPr>
      <w:r w:rsidRPr="00954D5C">
        <w:rPr>
          <w:color w:val="76923C" w:themeColor="accent3" w:themeShade="BF"/>
        </w:rPr>
        <w:t>EXPERIENCIAS Y BUENAS PRÁCTICAS</w:t>
      </w:r>
    </w:p>
    <w:p w14:paraId="7FD20FC1" w14:textId="77777777" w:rsidR="002B7CA3" w:rsidRPr="002B7CA3" w:rsidRDefault="002B7CA3" w:rsidP="00C224C3">
      <w:pPr>
        <w:pStyle w:val="Ttol"/>
        <w:rPr>
          <w:sz w:val="2"/>
        </w:rPr>
      </w:pPr>
    </w:p>
    <w:p w14:paraId="38B36336" w14:textId="77777777" w:rsidR="00B57162" w:rsidRDefault="00B57162" w:rsidP="00B57162">
      <w:pPr>
        <w:pStyle w:val="Ttol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Tipo de aportación: </w:t>
      </w:r>
      <w:r>
        <w:rPr>
          <w:b w:val="0"/>
          <w:bCs w:val="0"/>
          <w:i/>
          <w:iCs/>
          <w:sz w:val="16"/>
          <w:szCs w:val="16"/>
        </w:rPr>
        <w:t>Marque con una X el tipo de aportación que presenta.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86C41" w14:paraId="09AF149F" w14:textId="77777777" w:rsidTr="002773E8">
        <w:trPr>
          <w:trHeight w:val="451"/>
        </w:trPr>
        <w:tc>
          <w:tcPr>
            <w:tcW w:w="709" w:type="dxa"/>
          </w:tcPr>
          <w:p w14:paraId="54F1F172" w14:textId="77777777" w:rsidR="00A86C41" w:rsidRPr="00E84C03" w:rsidRDefault="00A86C41" w:rsidP="004101C6">
            <w:pPr>
              <w:pStyle w:val="Ttol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60C892A8" w14:textId="77777777" w:rsidR="00A86C41" w:rsidRPr="00E84C03" w:rsidRDefault="00E03395" w:rsidP="00491C0D">
            <w:pPr>
              <w:pStyle w:val="Ttol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Comunicación</w:t>
            </w:r>
            <w:r w:rsidR="008A2D95">
              <w:rPr>
                <w:sz w:val="16"/>
                <w:szCs w:val="16"/>
              </w:rPr>
              <w:t xml:space="preserve"> – Experiencias y Buenas prácticas</w:t>
            </w:r>
          </w:p>
        </w:tc>
      </w:tr>
      <w:tr w:rsidR="00A86C41" w:rsidRPr="00E84C03" w14:paraId="4C7B7218" w14:textId="77777777" w:rsidTr="002773E8">
        <w:trPr>
          <w:trHeight w:val="451"/>
        </w:trPr>
        <w:tc>
          <w:tcPr>
            <w:tcW w:w="709" w:type="dxa"/>
          </w:tcPr>
          <w:p w14:paraId="1CB6C638" w14:textId="7B5C8DB3" w:rsidR="00A86C41" w:rsidRPr="00E84C03" w:rsidRDefault="0059569F" w:rsidP="004101C6">
            <w:pPr>
              <w:pStyle w:val="Tto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  <w:vAlign w:val="center"/>
          </w:tcPr>
          <w:p w14:paraId="2ADF1D80" w14:textId="77777777" w:rsidR="00A86C41" w:rsidRPr="00E84C03" w:rsidRDefault="00E03395" w:rsidP="00491C0D">
            <w:pPr>
              <w:pStyle w:val="Ttol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Póster</w:t>
            </w:r>
            <w:r w:rsidR="008A2D95">
              <w:rPr>
                <w:sz w:val="16"/>
                <w:szCs w:val="16"/>
              </w:rPr>
              <w:t xml:space="preserve"> – Experiencias y Buenas prácticas</w:t>
            </w:r>
          </w:p>
        </w:tc>
      </w:tr>
    </w:tbl>
    <w:p w14:paraId="36D4DE35" w14:textId="77777777" w:rsidR="00B57162" w:rsidRDefault="00B57162" w:rsidP="00B57162">
      <w:pPr>
        <w:pStyle w:val="Ttol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Temática de la aportación: </w:t>
      </w:r>
      <w:r>
        <w:rPr>
          <w:b w:val="0"/>
          <w:bCs w:val="0"/>
          <w:i/>
          <w:iCs/>
          <w:sz w:val="16"/>
          <w:szCs w:val="16"/>
        </w:rPr>
        <w:t>Marque con una X la temática de la aportación que realiza</w:t>
      </w:r>
      <w:r w:rsidRPr="00E50E04">
        <w:rPr>
          <w:b w:val="0"/>
          <w:bCs w:val="0"/>
          <w:i/>
          <w:iCs/>
          <w:sz w:val="16"/>
          <w:szCs w:val="16"/>
        </w:rPr>
        <w:t>.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E6033" w:rsidRPr="0071605E" w14:paraId="7B1126DA" w14:textId="77777777" w:rsidTr="00AE6033">
        <w:trPr>
          <w:trHeight w:val="451"/>
        </w:trPr>
        <w:tc>
          <w:tcPr>
            <w:tcW w:w="709" w:type="dxa"/>
          </w:tcPr>
          <w:p w14:paraId="1F5D68C7" w14:textId="77777777" w:rsidR="00AE6033" w:rsidRPr="00E84C03" w:rsidRDefault="00AE6033" w:rsidP="00AE6033">
            <w:pPr>
              <w:pStyle w:val="Ttol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7F1F5C86" w14:textId="1EBA7E1F" w:rsidR="00AE6033" w:rsidRPr="00ED7394" w:rsidRDefault="00AE6033" w:rsidP="00AE6033">
            <w:pPr>
              <w:pStyle w:val="Ttol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Metodologías y estrategias para la nueva gestión del conocimiento colectivo y la promoción de la cultura de aprendizaje.</w:t>
            </w:r>
          </w:p>
        </w:tc>
      </w:tr>
      <w:tr w:rsidR="00AE6033" w:rsidRPr="0071605E" w14:paraId="17E7257B" w14:textId="77777777" w:rsidTr="00AE6033">
        <w:trPr>
          <w:trHeight w:val="451"/>
        </w:trPr>
        <w:tc>
          <w:tcPr>
            <w:tcW w:w="709" w:type="dxa"/>
          </w:tcPr>
          <w:p w14:paraId="5C0C6A8F" w14:textId="28B50ABC" w:rsidR="00AE6033" w:rsidRPr="00E84C03" w:rsidRDefault="0059569F" w:rsidP="00AE6033">
            <w:pPr>
              <w:pStyle w:val="Tto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</w:tcPr>
          <w:p w14:paraId="7BE3D6C1" w14:textId="73852088" w:rsidR="00AE6033" w:rsidRPr="00ED7394" w:rsidRDefault="00AE6033" w:rsidP="00AE6033">
            <w:pPr>
              <w:pStyle w:val="Ttol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nuevo sentido del aprendizaje y de la formación en las organizaciones</w:t>
            </w:r>
          </w:p>
        </w:tc>
      </w:tr>
      <w:tr w:rsidR="00AE6033" w:rsidRPr="00ED7394" w14:paraId="2EEC5854" w14:textId="77777777" w:rsidTr="00AE6033">
        <w:trPr>
          <w:trHeight w:val="451"/>
        </w:trPr>
        <w:tc>
          <w:tcPr>
            <w:tcW w:w="709" w:type="dxa"/>
          </w:tcPr>
          <w:p w14:paraId="1995AC57" w14:textId="77777777" w:rsidR="00AE6033" w:rsidRPr="00E84C03" w:rsidRDefault="00AE6033" w:rsidP="00AE6033">
            <w:pPr>
              <w:pStyle w:val="Ttol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9256130" w14:textId="553E073A" w:rsidR="00AE6033" w:rsidRPr="00ED7394" w:rsidRDefault="00AE6033" w:rsidP="00AE6033">
            <w:pPr>
              <w:pStyle w:val="Ttol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talento y de la inteligencia colectiva en las organizaciones.</w:t>
            </w:r>
          </w:p>
        </w:tc>
      </w:tr>
      <w:tr w:rsidR="00AE6033" w:rsidRPr="00E84C03" w14:paraId="59FD1E86" w14:textId="77777777" w:rsidTr="00AE6033">
        <w:trPr>
          <w:trHeight w:val="451"/>
        </w:trPr>
        <w:tc>
          <w:tcPr>
            <w:tcW w:w="709" w:type="dxa"/>
          </w:tcPr>
          <w:p w14:paraId="3C056788" w14:textId="77777777" w:rsidR="00AE6033" w:rsidRPr="00ED7394" w:rsidRDefault="00AE6033" w:rsidP="00AE6033">
            <w:pPr>
              <w:pStyle w:val="Ttol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6073636A" w14:textId="47A825CB" w:rsidR="00AE6033" w:rsidRPr="00ED7394" w:rsidRDefault="00AE6033" w:rsidP="00AE6033">
            <w:pPr>
              <w:pStyle w:val="Ttol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Redes corporativas para la promoción de la cultura de aprendizaje e inteligencia colectiva en las organizaciones.</w:t>
            </w:r>
          </w:p>
        </w:tc>
      </w:tr>
      <w:tr w:rsidR="00AE6033" w:rsidRPr="00ED7394" w14:paraId="53758547" w14:textId="77777777" w:rsidTr="00AE6033">
        <w:trPr>
          <w:trHeight w:val="451"/>
        </w:trPr>
        <w:tc>
          <w:tcPr>
            <w:tcW w:w="709" w:type="dxa"/>
          </w:tcPr>
          <w:p w14:paraId="5E88EB25" w14:textId="77777777" w:rsidR="00AE6033" w:rsidRPr="00ED7394" w:rsidRDefault="00AE6033" w:rsidP="00AE6033">
            <w:pPr>
              <w:pStyle w:val="Ttol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7FBAB3A8" w14:textId="18BEC1E7" w:rsidR="00AE6033" w:rsidRPr="00ED7394" w:rsidRDefault="00AE6033" w:rsidP="00AE6033">
            <w:pPr>
              <w:pStyle w:val="Ttol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Aprendizaje social y colaborativo en la gestión del conocimiento colectivo.</w:t>
            </w:r>
          </w:p>
        </w:tc>
      </w:tr>
      <w:tr w:rsidR="00AE6033" w:rsidRPr="00ED7394" w14:paraId="7E234DE0" w14:textId="77777777" w:rsidTr="00AE6033">
        <w:trPr>
          <w:trHeight w:val="451"/>
        </w:trPr>
        <w:tc>
          <w:tcPr>
            <w:tcW w:w="709" w:type="dxa"/>
          </w:tcPr>
          <w:p w14:paraId="5E86E76F" w14:textId="77777777" w:rsidR="00AE6033" w:rsidRPr="00ED7394" w:rsidRDefault="00AE6033" w:rsidP="00AE6033">
            <w:pPr>
              <w:pStyle w:val="Ttol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4E8AFD1D" w14:textId="692176A2" w:rsidR="00AE6033" w:rsidRPr="00ED7394" w:rsidRDefault="00AE6033" w:rsidP="00AE6033">
            <w:pPr>
              <w:pStyle w:val="Ttol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aprendizaje formal e informal en las organizaciones.</w:t>
            </w:r>
          </w:p>
        </w:tc>
      </w:tr>
      <w:tr w:rsidR="00AE6033" w:rsidRPr="00E84C03" w14:paraId="103F9AE3" w14:textId="77777777" w:rsidTr="00AE6033">
        <w:trPr>
          <w:trHeight w:val="451"/>
        </w:trPr>
        <w:tc>
          <w:tcPr>
            <w:tcW w:w="709" w:type="dxa"/>
          </w:tcPr>
          <w:p w14:paraId="2B6F87E2" w14:textId="77777777" w:rsidR="00AE6033" w:rsidRPr="00F303E1" w:rsidRDefault="00AE6033" w:rsidP="00AE6033">
            <w:pPr>
              <w:pStyle w:val="Ttol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095F5BA9" w14:textId="43D11C23" w:rsidR="00AE6033" w:rsidRPr="00ED7394" w:rsidRDefault="00AE6033" w:rsidP="00AE6033">
            <w:pPr>
              <w:pStyle w:val="Ttol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rol de los directivos en los nuevos escenarios</w:t>
            </w:r>
          </w:p>
        </w:tc>
      </w:tr>
    </w:tbl>
    <w:p w14:paraId="7325B33B" w14:textId="77777777" w:rsidR="00EE2AD6" w:rsidRDefault="00EE2AD6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4DAD34AB" w14:textId="77777777" w:rsidR="0059569F" w:rsidRDefault="0059569F" w:rsidP="00FA32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CREIX AL CATSALUT</w:t>
      </w:r>
    </w:p>
    <w:p w14:paraId="794D6E30" w14:textId="50364977" w:rsidR="00FA3299" w:rsidRPr="00423E1C" w:rsidRDefault="0059569F" w:rsidP="00FA32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 NUEVO MODELO DE FORMACIÓN</w:t>
      </w:r>
    </w:p>
    <w:p w14:paraId="2A892924" w14:textId="220FA6F5" w:rsidR="00FA3299" w:rsidRDefault="0059569F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Adriana Castillo Buil</w:t>
      </w:r>
    </w:p>
    <w:p w14:paraId="4D84CB36" w14:textId="04010275" w:rsidR="0059569F" w:rsidRDefault="0059569F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Clara Rubio Chumillas</w:t>
      </w:r>
    </w:p>
    <w:p w14:paraId="35C7F562" w14:textId="62ECD041" w:rsidR="0059569F" w:rsidRDefault="0059569F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Laura Contreras Gomez</w:t>
      </w:r>
    </w:p>
    <w:p w14:paraId="31FE32C5" w14:textId="6DE0ABF0" w:rsidR="0059569F" w:rsidRDefault="00A94D76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Victoria Ferrando Belart</w:t>
      </w:r>
    </w:p>
    <w:p w14:paraId="5F30F56B" w14:textId="33BB07FB" w:rsidR="00A94D76" w:rsidRDefault="00A94D76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Mery Valiño Carrete</w:t>
      </w:r>
    </w:p>
    <w:p w14:paraId="292E04CC" w14:textId="62E592D8" w:rsidR="00A94D76" w:rsidRDefault="00A94D76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 Prieto Artidiello</w:t>
      </w:r>
    </w:p>
    <w:p w14:paraId="1C3F6201" w14:textId="460E1C7F" w:rsidR="00A94D76" w:rsidRDefault="00A94D76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Alba Monsonet Soler</w:t>
      </w:r>
    </w:p>
    <w:p w14:paraId="6AFC0DBC" w14:textId="7B3825CA" w:rsidR="00FA3299" w:rsidRDefault="00A94D76" w:rsidP="00FA32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Servei Català de la Salut (CatSalut) / España</w:t>
      </w:r>
    </w:p>
    <w:p w14:paraId="29601ACA" w14:textId="0E476663" w:rsidR="0090073E" w:rsidRPr="0090073E" w:rsidRDefault="0090073E" w:rsidP="00FA3299">
      <w:pPr>
        <w:spacing w:line="240" w:lineRule="auto"/>
        <w:jc w:val="both"/>
        <w:rPr>
          <w:rFonts w:ascii="Times New Roman" w:hAnsi="Times New Roman"/>
          <w:b/>
          <w:i/>
          <w:szCs w:val="26"/>
        </w:rPr>
      </w:pPr>
      <w:r w:rsidRPr="0090073E">
        <w:rPr>
          <w:rFonts w:ascii="Times New Roman" w:hAnsi="Times New Roman"/>
          <w:b/>
          <w:i/>
          <w:szCs w:val="26"/>
        </w:rPr>
        <w:t xml:space="preserve">Teléfono y dirección electrónica de la persona de contacto:  </w:t>
      </w:r>
      <w:hyperlink r:id="rId11" w:history="1">
        <w:r w:rsidRPr="0090073E">
          <w:rPr>
            <w:rStyle w:val="Enlla"/>
            <w:rFonts w:ascii="Times New Roman" w:hAnsi="Times New Roman"/>
            <w:b/>
            <w:i/>
            <w:szCs w:val="26"/>
          </w:rPr>
          <w:t>formacio@catsalut.cat</w:t>
        </w:r>
      </w:hyperlink>
      <w:r w:rsidRPr="0090073E">
        <w:rPr>
          <w:rFonts w:ascii="Times New Roman" w:hAnsi="Times New Roman"/>
          <w:b/>
          <w:i/>
          <w:szCs w:val="26"/>
        </w:rPr>
        <w:t xml:space="preserve"> / teléfonos de contacto: Adriana Castillo 607 07 37 58 / Clara Rubio 677 29 79 42</w:t>
      </w:r>
      <w:bookmarkStart w:id="0" w:name="_GoBack"/>
      <w:bookmarkEnd w:id="0"/>
    </w:p>
    <w:p w14:paraId="5E3BCFE6" w14:textId="0A1A2DEA" w:rsidR="00FA3299" w:rsidRPr="00423E1C" w:rsidRDefault="00FA3299" w:rsidP="00FA329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Resumen</w:t>
      </w:r>
    </w:p>
    <w:p w14:paraId="0C2285F7" w14:textId="0BB5008F" w:rsidR="006E7CCE" w:rsidRDefault="28CD4BC9" w:rsidP="006E7CC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13A60AF1">
        <w:rPr>
          <w:rFonts w:ascii="Times New Roman" w:hAnsi="Times New Roman"/>
          <w:sz w:val="24"/>
          <w:szCs w:val="24"/>
        </w:rPr>
        <w:t xml:space="preserve">En el año 2022 el </w:t>
      </w:r>
      <w:r w:rsidR="00E66ECF">
        <w:rPr>
          <w:rFonts w:ascii="Times New Roman" w:hAnsi="Times New Roman"/>
          <w:sz w:val="24"/>
          <w:szCs w:val="24"/>
        </w:rPr>
        <w:t xml:space="preserve">Servei Català de la Salut (CatSalut) </w:t>
      </w:r>
      <w:r w:rsidRPr="13A60AF1">
        <w:rPr>
          <w:rFonts w:ascii="Times New Roman" w:hAnsi="Times New Roman"/>
          <w:sz w:val="24"/>
          <w:szCs w:val="24"/>
        </w:rPr>
        <w:t xml:space="preserve">inicia un nuevo modelo de formación, en el marco de </w:t>
      </w:r>
      <w:r w:rsidR="2E7369FC" w:rsidRPr="13A60AF1">
        <w:rPr>
          <w:rFonts w:ascii="Times New Roman" w:hAnsi="Times New Roman"/>
          <w:sz w:val="24"/>
          <w:szCs w:val="24"/>
        </w:rPr>
        <w:t>una nueva estructura organizativa</w:t>
      </w:r>
      <w:r w:rsidR="008F511C" w:rsidRPr="13A60AF1">
        <w:rPr>
          <w:rFonts w:ascii="Times New Roman" w:hAnsi="Times New Roman"/>
          <w:sz w:val="24"/>
          <w:szCs w:val="24"/>
        </w:rPr>
        <w:t xml:space="preserve"> </w:t>
      </w:r>
      <w:r w:rsidR="008F511C">
        <w:rPr>
          <w:rFonts w:ascii="Times New Roman" w:hAnsi="Times New Roman"/>
          <w:sz w:val="24"/>
          <w:szCs w:val="24"/>
        </w:rPr>
        <w:t xml:space="preserve">y </w:t>
      </w:r>
      <w:r w:rsidR="00753110">
        <w:rPr>
          <w:rFonts w:ascii="Times New Roman" w:hAnsi="Times New Roman"/>
          <w:sz w:val="24"/>
          <w:szCs w:val="24"/>
        </w:rPr>
        <w:t>de</w:t>
      </w:r>
      <w:r w:rsidR="008F511C">
        <w:rPr>
          <w:rFonts w:ascii="Times New Roman" w:hAnsi="Times New Roman"/>
          <w:sz w:val="24"/>
          <w:szCs w:val="24"/>
        </w:rPr>
        <w:t xml:space="preserve"> un entorno cada vez más complejo y retador para las exigencias del empleado público. El modelo pretende transformar la relación del empleado con su propio desarrollo, </w:t>
      </w:r>
      <w:r w:rsidR="00753110">
        <w:rPr>
          <w:rFonts w:ascii="Times New Roman" w:hAnsi="Times New Roman"/>
          <w:sz w:val="24"/>
          <w:szCs w:val="24"/>
        </w:rPr>
        <w:t>basándose en</w:t>
      </w:r>
      <w:r w:rsidR="008F511C">
        <w:rPr>
          <w:rFonts w:ascii="Times New Roman" w:hAnsi="Times New Roman"/>
          <w:sz w:val="24"/>
          <w:szCs w:val="24"/>
        </w:rPr>
        <w:t xml:space="preserve"> el aprendizaje en funciones profesionales y </w:t>
      </w:r>
      <w:r w:rsidR="00753110">
        <w:rPr>
          <w:rFonts w:ascii="Times New Roman" w:hAnsi="Times New Roman"/>
          <w:sz w:val="24"/>
          <w:szCs w:val="24"/>
        </w:rPr>
        <w:t xml:space="preserve">la </w:t>
      </w:r>
      <w:r w:rsidR="008F511C">
        <w:rPr>
          <w:rFonts w:ascii="Times New Roman" w:hAnsi="Times New Roman"/>
          <w:sz w:val="24"/>
          <w:szCs w:val="24"/>
        </w:rPr>
        <w:t>adquisición de</w:t>
      </w:r>
      <w:r w:rsidR="00D642C3">
        <w:rPr>
          <w:rFonts w:ascii="Times New Roman" w:hAnsi="Times New Roman"/>
          <w:sz w:val="24"/>
          <w:szCs w:val="24"/>
        </w:rPr>
        <w:t xml:space="preserve"> nuevas</w:t>
      </w:r>
      <w:r w:rsidR="008F511C">
        <w:rPr>
          <w:rFonts w:ascii="Times New Roman" w:hAnsi="Times New Roman"/>
          <w:sz w:val="24"/>
          <w:szCs w:val="24"/>
        </w:rPr>
        <w:t xml:space="preserve"> competencias</w:t>
      </w:r>
      <w:r w:rsidR="00753110">
        <w:rPr>
          <w:rFonts w:ascii="Times New Roman" w:hAnsi="Times New Roman"/>
          <w:sz w:val="24"/>
          <w:szCs w:val="24"/>
        </w:rPr>
        <w:t xml:space="preserve"> en relación a la estrategia de la organización. </w:t>
      </w:r>
      <w:r w:rsidR="00D642C3">
        <w:rPr>
          <w:rFonts w:ascii="Times New Roman" w:hAnsi="Times New Roman"/>
          <w:sz w:val="24"/>
          <w:szCs w:val="24"/>
        </w:rPr>
        <w:t>Pasamos de un</w:t>
      </w:r>
      <w:r w:rsidR="00753110">
        <w:rPr>
          <w:rFonts w:ascii="Times New Roman" w:hAnsi="Times New Roman"/>
          <w:sz w:val="24"/>
          <w:szCs w:val="24"/>
        </w:rPr>
        <w:t xml:space="preserve"> modelo </w:t>
      </w:r>
      <w:r w:rsidR="00D642C3">
        <w:rPr>
          <w:rFonts w:ascii="Times New Roman" w:hAnsi="Times New Roman"/>
          <w:sz w:val="24"/>
          <w:szCs w:val="24"/>
        </w:rPr>
        <w:t xml:space="preserve">basado en un catálogo formativo </w:t>
      </w:r>
      <w:r w:rsidR="00753110">
        <w:rPr>
          <w:rFonts w:ascii="Times New Roman" w:hAnsi="Times New Roman"/>
          <w:sz w:val="24"/>
          <w:szCs w:val="24"/>
        </w:rPr>
        <w:t>a un modelo proactivo y vinculado a la estrategia de la organización</w:t>
      </w:r>
      <w:r w:rsidR="008F511C">
        <w:rPr>
          <w:rFonts w:ascii="Times New Roman" w:hAnsi="Times New Roman"/>
          <w:sz w:val="24"/>
          <w:szCs w:val="24"/>
        </w:rPr>
        <w:t xml:space="preserve"> </w:t>
      </w:r>
      <w:r w:rsidR="00D642C3">
        <w:rPr>
          <w:rFonts w:ascii="Times New Roman" w:hAnsi="Times New Roman"/>
          <w:sz w:val="24"/>
          <w:szCs w:val="24"/>
        </w:rPr>
        <w:t xml:space="preserve">en el cual el profesional es el eje vertebrador de su propio desarrollo. </w:t>
      </w:r>
    </w:p>
    <w:p w14:paraId="7BF493D7" w14:textId="73015D9B" w:rsidR="006E7CCE" w:rsidRDefault="2764AE83" w:rsidP="006E7CC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13A60AF1">
        <w:rPr>
          <w:rFonts w:ascii="Times New Roman" w:hAnsi="Times New Roman"/>
          <w:sz w:val="24"/>
          <w:szCs w:val="24"/>
        </w:rPr>
        <w:t xml:space="preserve">El modelo formativo del </w:t>
      </w:r>
      <w:r w:rsidR="00E66ECF">
        <w:rPr>
          <w:rFonts w:ascii="Times New Roman" w:hAnsi="Times New Roman"/>
          <w:sz w:val="24"/>
          <w:szCs w:val="24"/>
        </w:rPr>
        <w:t xml:space="preserve">CatSalut </w:t>
      </w:r>
      <w:r w:rsidRPr="13A60AF1">
        <w:rPr>
          <w:rFonts w:ascii="Times New Roman" w:hAnsi="Times New Roman"/>
          <w:sz w:val="24"/>
          <w:szCs w:val="24"/>
        </w:rPr>
        <w:t>surge</w:t>
      </w:r>
      <w:r w:rsidR="00D642C3">
        <w:rPr>
          <w:rFonts w:ascii="Times New Roman" w:hAnsi="Times New Roman"/>
          <w:sz w:val="24"/>
          <w:szCs w:val="24"/>
        </w:rPr>
        <w:t xml:space="preserve"> básicamente</w:t>
      </w:r>
      <w:r w:rsidRPr="13A60AF1">
        <w:rPr>
          <w:rFonts w:ascii="Times New Roman" w:hAnsi="Times New Roman"/>
          <w:sz w:val="24"/>
          <w:szCs w:val="24"/>
        </w:rPr>
        <w:t xml:space="preserve"> a raíz del contexto postpandemia, momento en que </w:t>
      </w:r>
      <w:r w:rsidR="2DCB44E7" w:rsidRPr="13A60AF1">
        <w:rPr>
          <w:rFonts w:ascii="Times New Roman" w:hAnsi="Times New Roman"/>
          <w:sz w:val="24"/>
          <w:szCs w:val="24"/>
        </w:rPr>
        <w:t xml:space="preserve">se visualiza la urgencia de </w:t>
      </w:r>
      <w:r w:rsidR="00D642C3">
        <w:rPr>
          <w:rFonts w:ascii="Times New Roman" w:hAnsi="Times New Roman"/>
          <w:sz w:val="24"/>
          <w:szCs w:val="24"/>
        </w:rPr>
        <w:t xml:space="preserve">repensar y actualizar las competencias y </w:t>
      </w:r>
      <w:r w:rsidR="2DCB44E7" w:rsidRPr="13A60AF1">
        <w:rPr>
          <w:rFonts w:ascii="Times New Roman" w:hAnsi="Times New Roman"/>
          <w:sz w:val="24"/>
          <w:szCs w:val="24"/>
        </w:rPr>
        <w:t xml:space="preserve">el conocimiento mediante nuevas </w:t>
      </w:r>
      <w:r w:rsidR="00D642C3">
        <w:rPr>
          <w:rFonts w:ascii="Times New Roman" w:hAnsi="Times New Roman"/>
          <w:sz w:val="24"/>
          <w:szCs w:val="24"/>
        </w:rPr>
        <w:t>metodologías</w:t>
      </w:r>
      <w:r w:rsidR="2DCB44E7" w:rsidRPr="13A60AF1">
        <w:rPr>
          <w:rFonts w:ascii="Times New Roman" w:hAnsi="Times New Roman"/>
          <w:sz w:val="24"/>
          <w:szCs w:val="24"/>
        </w:rPr>
        <w:t xml:space="preserve"> de aprendizaje</w:t>
      </w:r>
      <w:r w:rsidR="6C702A18" w:rsidRPr="13A60AF1">
        <w:rPr>
          <w:rFonts w:ascii="Times New Roman" w:hAnsi="Times New Roman"/>
          <w:sz w:val="24"/>
          <w:szCs w:val="24"/>
        </w:rPr>
        <w:t xml:space="preserve">. </w:t>
      </w:r>
      <w:r w:rsidR="6F9C58BD" w:rsidRPr="13A60AF1">
        <w:rPr>
          <w:rFonts w:ascii="Times New Roman" w:hAnsi="Times New Roman"/>
          <w:sz w:val="24"/>
          <w:szCs w:val="24"/>
        </w:rPr>
        <w:t xml:space="preserve">Para conseguir el máximo potencial del profesional en su ámbito de trabajo el conocimiento que adquirirá responderá </w:t>
      </w:r>
      <w:r w:rsidR="137614CA" w:rsidRPr="13A60AF1">
        <w:rPr>
          <w:rFonts w:ascii="Times New Roman" w:hAnsi="Times New Roman"/>
          <w:sz w:val="24"/>
          <w:szCs w:val="24"/>
        </w:rPr>
        <w:t>a su perfil profesional y a</w:t>
      </w:r>
      <w:r w:rsidR="00D642C3">
        <w:rPr>
          <w:rFonts w:ascii="Times New Roman" w:hAnsi="Times New Roman"/>
          <w:sz w:val="24"/>
          <w:szCs w:val="24"/>
        </w:rPr>
        <w:t xml:space="preserve"> las</w:t>
      </w:r>
      <w:r w:rsidR="00E66ECF">
        <w:rPr>
          <w:rFonts w:ascii="Times New Roman" w:hAnsi="Times New Roman"/>
          <w:sz w:val="24"/>
          <w:szCs w:val="24"/>
        </w:rPr>
        <w:t xml:space="preserve"> competencias</w:t>
      </w:r>
      <w:r w:rsidR="00D642C3">
        <w:rPr>
          <w:rFonts w:ascii="Times New Roman" w:hAnsi="Times New Roman"/>
          <w:sz w:val="24"/>
          <w:szCs w:val="24"/>
        </w:rPr>
        <w:t xml:space="preserve"> necesarias para su proyección en la organización</w:t>
      </w:r>
      <w:r w:rsidR="00E66ECF">
        <w:rPr>
          <w:rFonts w:ascii="Times New Roman" w:hAnsi="Times New Roman"/>
          <w:sz w:val="24"/>
          <w:szCs w:val="24"/>
        </w:rPr>
        <w:t>, porque es des</w:t>
      </w:r>
      <w:r w:rsidR="137614CA" w:rsidRPr="13A60AF1">
        <w:rPr>
          <w:rFonts w:ascii="Times New Roman" w:hAnsi="Times New Roman"/>
          <w:sz w:val="24"/>
          <w:szCs w:val="24"/>
        </w:rPr>
        <w:t>de este enfoque que la orga</w:t>
      </w:r>
      <w:r w:rsidR="00903E71">
        <w:rPr>
          <w:rFonts w:ascii="Times New Roman" w:hAnsi="Times New Roman"/>
          <w:sz w:val="24"/>
          <w:szCs w:val="24"/>
        </w:rPr>
        <w:t xml:space="preserve">nización adquirirá mayor valor, </w:t>
      </w:r>
      <w:r w:rsidR="137614CA" w:rsidRPr="13A60AF1">
        <w:rPr>
          <w:rFonts w:ascii="Times New Roman" w:hAnsi="Times New Roman"/>
          <w:sz w:val="24"/>
          <w:szCs w:val="24"/>
        </w:rPr>
        <w:t xml:space="preserve">acompañado e impulsado por el perfil </w:t>
      </w:r>
      <w:r w:rsidR="6CE62320" w:rsidRPr="13A60AF1">
        <w:rPr>
          <w:rFonts w:ascii="Times New Roman" w:hAnsi="Times New Roman"/>
          <w:sz w:val="24"/>
          <w:szCs w:val="24"/>
        </w:rPr>
        <w:t>directivo, crucial para el éxito de la implementación del nuevo modelo formativo.</w:t>
      </w:r>
    </w:p>
    <w:p w14:paraId="5F598DFD" w14:textId="49CCE93C" w:rsidR="006E7CCE" w:rsidRDefault="6C0FAB72" w:rsidP="006E7CC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13A60AF1">
        <w:rPr>
          <w:rFonts w:ascii="Times New Roman" w:hAnsi="Times New Roman"/>
          <w:sz w:val="24"/>
          <w:szCs w:val="24"/>
        </w:rPr>
        <w:t>Esta concepción de</w:t>
      </w:r>
      <w:r w:rsidR="55E3E602" w:rsidRPr="13A60AF1">
        <w:rPr>
          <w:rFonts w:ascii="Times New Roman" w:hAnsi="Times New Roman"/>
          <w:sz w:val="24"/>
          <w:szCs w:val="24"/>
        </w:rPr>
        <w:t xml:space="preserve">l modelo formativo se estructura en dos grandes pilares: itinerario formativo y catálogo formativo. Se entiende por itinerario formativo el proceso </w:t>
      </w:r>
      <w:r w:rsidR="0ADD7AEB" w:rsidRPr="13A60AF1">
        <w:rPr>
          <w:rFonts w:ascii="Times New Roman" w:hAnsi="Times New Roman"/>
          <w:sz w:val="24"/>
          <w:szCs w:val="24"/>
        </w:rPr>
        <w:t>de acompañamiento y aprendizaje constituido por un conjunto de acciones formativas, que tienen como finalidad capacitar a los profesionales de la organización según su categoría pro</w:t>
      </w:r>
      <w:r w:rsidR="5DE6F2DD" w:rsidRPr="13A60AF1">
        <w:rPr>
          <w:rFonts w:ascii="Times New Roman" w:hAnsi="Times New Roman"/>
          <w:sz w:val="24"/>
          <w:szCs w:val="24"/>
        </w:rPr>
        <w:t xml:space="preserve">fesional, para alcanzar los conocimientos específicos necesarios para poder desarrollar su rol en su ámbito de actuación. Se distinguen el itinerario directivo, </w:t>
      </w:r>
      <w:r w:rsidR="1C8BD80F" w:rsidRPr="13A60AF1">
        <w:rPr>
          <w:rFonts w:ascii="Times New Roman" w:hAnsi="Times New Roman"/>
          <w:sz w:val="24"/>
          <w:szCs w:val="24"/>
        </w:rPr>
        <w:t xml:space="preserve">el técnico, el administrativo, el de acogida y el </w:t>
      </w:r>
      <w:r w:rsidR="005A3357">
        <w:rPr>
          <w:rFonts w:ascii="Times New Roman" w:hAnsi="Times New Roman"/>
          <w:sz w:val="24"/>
          <w:szCs w:val="24"/>
        </w:rPr>
        <w:t>corporativ</w:t>
      </w:r>
      <w:r w:rsidR="1C8BD80F" w:rsidRPr="13A60AF1">
        <w:rPr>
          <w:rFonts w:ascii="Times New Roman" w:hAnsi="Times New Roman"/>
          <w:sz w:val="24"/>
          <w:szCs w:val="24"/>
        </w:rPr>
        <w:t>o.</w:t>
      </w:r>
    </w:p>
    <w:p w14:paraId="39282648" w14:textId="5E16DF4A" w:rsidR="006E7CCE" w:rsidRDefault="1C8BD80F" w:rsidP="006E7CC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7FEB16C7">
        <w:rPr>
          <w:rFonts w:ascii="Times New Roman" w:hAnsi="Times New Roman"/>
          <w:sz w:val="24"/>
          <w:szCs w:val="24"/>
        </w:rPr>
        <w:t xml:space="preserve">El catálogo formativo es el conjunto de acciones formativas de carácter transversal, que permitirá mejorar las competencias individuales de los profesionales </w:t>
      </w:r>
      <w:r w:rsidR="6779B7E6" w:rsidRPr="7FEB16C7">
        <w:rPr>
          <w:rFonts w:ascii="Times New Roman" w:hAnsi="Times New Roman"/>
          <w:sz w:val="24"/>
          <w:szCs w:val="24"/>
        </w:rPr>
        <w:t>de la organización. Estas acciones formativas se estructuran en las competencias siguientes: vi</w:t>
      </w:r>
      <w:r w:rsidR="179C6E99" w:rsidRPr="7FEB16C7">
        <w:rPr>
          <w:rFonts w:ascii="Times New Roman" w:hAnsi="Times New Roman"/>
          <w:sz w:val="24"/>
          <w:szCs w:val="24"/>
        </w:rPr>
        <w:t>sión digital, flexibilidad y apertura al cambio, formación corporativa, orientación a la ciudadanía y trabajo en equipo.</w:t>
      </w:r>
    </w:p>
    <w:p w14:paraId="3ECBCD02" w14:textId="77777777" w:rsidR="00502422" w:rsidRDefault="00502422" w:rsidP="00502422">
      <w:pPr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Todo ello para conseguir que la experiencia formativa del profesional del CatSalut pueda aportar valor a la organización.</w:t>
      </w:r>
    </w:p>
    <w:p w14:paraId="1496D3AE" w14:textId="07B25DA8" w:rsidR="006E7CCE" w:rsidRDefault="006E7CCE" w:rsidP="006E7CC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0BFAB61" w14:textId="61420C8A" w:rsidR="006E7CCE" w:rsidRDefault="006E7CCE" w:rsidP="006E7CC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DE7F49B" w14:textId="2437C47B" w:rsidR="0027203B" w:rsidRDefault="0027203B" w:rsidP="006E7CC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A795FE7" w14:textId="0E5E6304" w:rsidR="0027203B" w:rsidRDefault="0027203B" w:rsidP="006E7CC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60938D7" w14:textId="1077F244" w:rsidR="0027203B" w:rsidRDefault="0027203B" w:rsidP="006E7CC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495D37F" w14:textId="551C7571" w:rsidR="0027203B" w:rsidRDefault="0027203B" w:rsidP="006E7CC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FD2574D" w14:textId="036C0A5B" w:rsidR="005A3357" w:rsidRDefault="005A3357" w:rsidP="006E7CC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2D5EF51" w14:textId="444AE159" w:rsidR="005A3357" w:rsidRDefault="005A3357" w:rsidP="006E7CC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7B3F4E4" w14:textId="77777777" w:rsidR="005A3357" w:rsidRDefault="005A3357" w:rsidP="006E7CC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814FD1D" w14:textId="77777777" w:rsidR="002B7CA3" w:rsidRDefault="002B7CA3">
      <w:pPr>
        <w:rPr>
          <w:rFonts w:ascii="Times New Roman" w:hAnsi="Times New Roman"/>
          <w:sz w:val="24"/>
          <w:szCs w:val="24"/>
        </w:rPr>
      </w:pPr>
    </w:p>
    <w:p w14:paraId="1B610031" w14:textId="77777777" w:rsidR="0027203B" w:rsidRDefault="0027203B" w:rsidP="0027203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CREIX AL CATSALUT</w:t>
      </w:r>
    </w:p>
    <w:p w14:paraId="73511DDB" w14:textId="77777777" w:rsidR="0027203B" w:rsidRPr="00423E1C" w:rsidRDefault="0027203B" w:rsidP="0027203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 NUEVO MODELO DE FORMACIÓN</w:t>
      </w:r>
    </w:p>
    <w:p w14:paraId="200A31B5" w14:textId="398A95CF" w:rsidR="001572A8" w:rsidRPr="00423E1C" w:rsidRDefault="73DE0316" w:rsidP="43A8D680">
      <w:pPr>
        <w:spacing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 w:rsidRPr="43A8D680">
        <w:rPr>
          <w:rFonts w:ascii="Times New Roman" w:hAnsi="Times New Roman"/>
          <w:b/>
          <w:bCs/>
          <w:i/>
          <w:iCs/>
          <w:sz w:val="26"/>
          <w:szCs w:val="26"/>
        </w:rPr>
        <w:t xml:space="preserve">1.1. </w:t>
      </w:r>
      <w:r w:rsidR="3B178849" w:rsidRPr="43A8D680">
        <w:rPr>
          <w:rFonts w:ascii="Times New Roman" w:hAnsi="Times New Roman"/>
          <w:b/>
          <w:bCs/>
          <w:i/>
          <w:iCs/>
          <w:sz w:val="26"/>
          <w:szCs w:val="26"/>
        </w:rPr>
        <w:t>Identificación del contexto</w:t>
      </w:r>
    </w:p>
    <w:p w14:paraId="024DAA6D" w14:textId="78F8931A" w:rsidR="00E334D1" w:rsidRDefault="56ABFD65" w:rsidP="0014584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66ECF">
        <w:rPr>
          <w:rFonts w:ascii="Times New Roman" w:hAnsi="Times New Roman"/>
          <w:sz w:val="24"/>
          <w:szCs w:val="24"/>
        </w:rPr>
        <w:t xml:space="preserve">La entrada del siglo XXI ha </w:t>
      </w:r>
      <w:r w:rsidR="00E66ECF" w:rsidRPr="00E66ECF">
        <w:rPr>
          <w:rFonts w:ascii="Times New Roman" w:hAnsi="Times New Roman"/>
          <w:sz w:val="24"/>
          <w:szCs w:val="24"/>
        </w:rPr>
        <w:t>ido</w:t>
      </w:r>
      <w:r w:rsidRPr="00E66ECF">
        <w:rPr>
          <w:rFonts w:ascii="Times New Roman" w:hAnsi="Times New Roman"/>
          <w:sz w:val="24"/>
          <w:szCs w:val="24"/>
        </w:rPr>
        <w:t xml:space="preserve"> acompañada de una dinámica de transformación que ha provocado que en pocos años hayamos transitado hacia una sociedad digital y globalizada donde los entornos se han convertido en altamente volátiles, inciertos, complejos y ambiguos. A las funciones tradicionales del CatSalut de planificación, organización, dirección, coordinación y control se añaden ahora </w:t>
      </w:r>
      <w:r w:rsidR="00502422">
        <w:rPr>
          <w:rFonts w:ascii="Times New Roman" w:hAnsi="Times New Roman"/>
          <w:sz w:val="24"/>
          <w:szCs w:val="24"/>
        </w:rPr>
        <w:t xml:space="preserve">nuevas formas de abordar la </w:t>
      </w:r>
      <w:r w:rsidRPr="00E66ECF">
        <w:rPr>
          <w:rFonts w:ascii="Times New Roman" w:hAnsi="Times New Roman"/>
          <w:sz w:val="24"/>
          <w:szCs w:val="24"/>
        </w:rPr>
        <w:t>resolución de problemas complejos y la implementación de políticas públicas d</w:t>
      </w:r>
      <w:r w:rsidR="00E334D1">
        <w:rPr>
          <w:rFonts w:ascii="Times New Roman" w:hAnsi="Times New Roman"/>
          <w:sz w:val="24"/>
          <w:szCs w:val="24"/>
        </w:rPr>
        <w:t>e salud con impacto sistémico.</w:t>
      </w:r>
      <w:r w:rsidR="0014584D">
        <w:rPr>
          <w:rFonts w:ascii="Times New Roman" w:hAnsi="Times New Roman"/>
          <w:sz w:val="24"/>
          <w:szCs w:val="24"/>
        </w:rPr>
        <w:t xml:space="preserve"> Este contexto </w:t>
      </w:r>
      <w:r w:rsidRPr="00E66ECF">
        <w:rPr>
          <w:rFonts w:ascii="Times New Roman" w:hAnsi="Times New Roman"/>
          <w:sz w:val="24"/>
          <w:szCs w:val="24"/>
        </w:rPr>
        <w:t xml:space="preserve">hace necesaria la creación </w:t>
      </w:r>
      <w:r w:rsidR="00E66ECF" w:rsidRPr="00E66ECF">
        <w:rPr>
          <w:rFonts w:ascii="Times New Roman" w:hAnsi="Times New Roman"/>
          <w:sz w:val="24"/>
          <w:szCs w:val="24"/>
        </w:rPr>
        <w:t>de un nuevo modelo de aprendiz</w:t>
      </w:r>
      <w:r w:rsidR="005116C5">
        <w:rPr>
          <w:rFonts w:ascii="Times New Roman" w:hAnsi="Times New Roman"/>
          <w:sz w:val="24"/>
          <w:szCs w:val="24"/>
        </w:rPr>
        <w:t xml:space="preserve">aje en las </w:t>
      </w:r>
      <w:r w:rsidR="00E66ECF" w:rsidRPr="00E66ECF">
        <w:rPr>
          <w:rFonts w:ascii="Times New Roman" w:hAnsi="Times New Roman"/>
          <w:sz w:val="24"/>
          <w:szCs w:val="24"/>
        </w:rPr>
        <w:t>organizaciones</w:t>
      </w:r>
      <w:r w:rsidR="00E334D1">
        <w:rPr>
          <w:rFonts w:ascii="Times New Roman" w:hAnsi="Times New Roman"/>
          <w:sz w:val="24"/>
          <w:szCs w:val="24"/>
        </w:rPr>
        <w:t>.</w:t>
      </w:r>
    </w:p>
    <w:p w14:paraId="6E7A65CE" w14:textId="0A6588A5" w:rsidR="00E66ECF" w:rsidRDefault="00746E47" w:rsidP="00E66EC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87D74">
        <w:rPr>
          <w:rFonts w:ascii="Times New Roman" w:hAnsi="Times New Roman"/>
          <w:sz w:val="24"/>
          <w:szCs w:val="24"/>
        </w:rPr>
        <w:t xml:space="preserve"> partir de la identidad </w:t>
      </w:r>
      <w:r w:rsidR="00987D74" w:rsidRPr="00987D74">
        <w:rPr>
          <w:rFonts w:ascii="Times New Roman" w:hAnsi="Times New Roman"/>
          <w:i/>
          <w:sz w:val="24"/>
          <w:szCs w:val="24"/>
        </w:rPr>
        <w:t>Creix al CatSalut</w:t>
      </w:r>
      <w:r w:rsidR="00987D74">
        <w:rPr>
          <w:rFonts w:ascii="Times New Roman" w:hAnsi="Times New Roman"/>
          <w:sz w:val="24"/>
          <w:szCs w:val="24"/>
        </w:rPr>
        <w:t xml:space="preserve"> se ha creado </w:t>
      </w:r>
      <w:r w:rsidR="00407DA9">
        <w:rPr>
          <w:rFonts w:ascii="Times New Roman" w:hAnsi="Times New Roman"/>
          <w:sz w:val="24"/>
          <w:szCs w:val="24"/>
        </w:rPr>
        <w:t>este</w:t>
      </w:r>
      <w:r w:rsidR="00987D74">
        <w:rPr>
          <w:rFonts w:ascii="Times New Roman" w:hAnsi="Times New Roman"/>
          <w:sz w:val="24"/>
          <w:szCs w:val="24"/>
        </w:rPr>
        <w:t xml:space="preserve"> nuevo modelo formativo basado</w:t>
      </w:r>
      <w:r w:rsidR="56ABFD65" w:rsidRPr="00E66ECF">
        <w:rPr>
          <w:rFonts w:ascii="Times New Roman" w:hAnsi="Times New Roman"/>
          <w:sz w:val="24"/>
          <w:szCs w:val="24"/>
        </w:rPr>
        <w:t xml:space="preserve"> en itinerarios formativos y en la confección de un catálogo formativo a partir del cual se </w:t>
      </w:r>
      <w:r w:rsidR="00987D74">
        <w:rPr>
          <w:rFonts w:ascii="Times New Roman" w:hAnsi="Times New Roman"/>
          <w:sz w:val="24"/>
          <w:szCs w:val="24"/>
        </w:rPr>
        <w:t>desarrollarán</w:t>
      </w:r>
      <w:r w:rsidR="56ABFD65" w:rsidRPr="00E66ECF">
        <w:rPr>
          <w:rFonts w:ascii="Times New Roman" w:hAnsi="Times New Roman"/>
          <w:sz w:val="24"/>
          <w:szCs w:val="24"/>
        </w:rPr>
        <w:t xml:space="preserve"> las competencias individuales</w:t>
      </w:r>
      <w:r w:rsidR="00987D74">
        <w:rPr>
          <w:rFonts w:ascii="Times New Roman" w:hAnsi="Times New Roman"/>
          <w:sz w:val="24"/>
          <w:szCs w:val="24"/>
        </w:rPr>
        <w:t xml:space="preserve"> de los profesionales del CatSalut</w:t>
      </w:r>
      <w:r w:rsidR="00102EF2">
        <w:rPr>
          <w:rFonts w:ascii="Times New Roman" w:hAnsi="Times New Roman"/>
          <w:sz w:val="24"/>
          <w:szCs w:val="24"/>
        </w:rPr>
        <w:t>.</w:t>
      </w:r>
    </w:p>
    <w:p w14:paraId="4C997557" w14:textId="32D95CC8" w:rsidR="56ABFD65" w:rsidRPr="00987D74" w:rsidRDefault="56ABFD65" w:rsidP="009A305D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987D74">
        <w:rPr>
          <w:rFonts w:ascii="Times New Roman" w:hAnsi="Times New Roman"/>
          <w:i/>
          <w:sz w:val="24"/>
          <w:szCs w:val="24"/>
        </w:rPr>
        <w:t xml:space="preserve">1.1.1. </w:t>
      </w:r>
      <w:r w:rsidR="002944C1">
        <w:rPr>
          <w:rFonts w:ascii="Times New Roman" w:hAnsi="Times New Roman"/>
          <w:i/>
          <w:sz w:val="24"/>
          <w:szCs w:val="24"/>
        </w:rPr>
        <w:t>Definición, organización y misión</w:t>
      </w:r>
      <w:r w:rsidR="007275F2" w:rsidRPr="00987D74">
        <w:rPr>
          <w:rFonts w:ascii="Times New Roman" w:hAnsi="Times New Roman"/>
          <w:i/>
          <w:sz w:val="24"/>
          <w:szCs w:val="24"/>
        </w:rPr>
        <w:t xml:space="preserve"> del Servei Català de la Salut</w:t>
      </w:r>
    </w:p>
    <w:p w14:paraId="29184F62" w14:textId="61308D4F" w:rsidR="3EF607AA" w:rsidRDefault="007275F2" w:rsidP="00C55603">
      <w:pPr>
        <w:spacing w:line="240" w:lineRule="auto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val="es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r w:rsidRPr="007275F2">
        <w:rPr>
          <w:rFonts w:ascii="Times New Roman" w:hAnsi="Times New Roman"/>
          <w:sz w:val="24"/>
          <w:szCs w:val="24"/>
        </w:rPr>
        <w:t xml:space="preserve">Ley 15/1990, de 9 de julio, de Ordenación Sanitaria </w:t>
      </w:r>
      <w:r>
        <w:rPr>
          <w:rFonts w:ascii="Times New Roman" w:hAnsi="Times New Roman"/>
          <w:sz w:val="24"/>
          <w:szCs w:val="24"/>
        </w:rPr>
        <w:t xml:space="preserve">de Cataluña crea el </w:t>
      </w:r>
      <w:r w:rsidR="00E66ECF">
        <w:rPr>
          <w:rFonts w:ascii="Times New Roman" w:hAnsi="Times New Roman"/>
          <w:sz w:val="24"/>
          <w:szCs w:val="24"/>
        </w:rPr>
        <w:t xml:space="preserve">Servei Català de la Salut </w:t>
      </w:r>
      <w:r w:rsidR="63CCA602" w:rsidRPr="00E66ECF">
        <w:rPr>
          <w:rFonts w:ascii="Times New Roman" w:hAnsi="Times New Roman"/>
          <w:sz w:val="24"/>
          <w:szCs w:val="24"/>
        </w:rPr>
        <w:t>como ente público de carácter institucional adscrito al Departamento de Salud y configurado por todos los centros, servicios y establecimientos sanitarios públicos y de cobertura pública de Cataluña.</w:t>
      </w:r>
      <w:r>
        <w:rPr>
          <w:rFonts w:ascii="Times New Roman" w:hAnsi="Times New Roman"/>
          <w:sz w:val="24"/>
          <w:szCs w:val="24"/>
        </w:rPr>
        <w:t xml:space="preserve"> </w:t>
      </w:r>
      <w:r w:rsidR="63CCA602" w:rsidRPr="00E66ECF">
        <w:rPr>
          <w:rFonts w:ascii="Times New Roman" w:hAnsi="Times New Roman"/>
          <w:sz w:val="24"/>
          <w:szCs w:val="24"/>
        </w:rPr>
        <w:t>La misión del CatSalut es garantizar la atención sanitaria de cobertura pública, integral y de calidad a todos los ciudadanos y ciudadanas de Cataluña, mediante una adecuada adaptación de la oferta a las necesidades de la población.</w:t>
      </w:r>
      <w:r w:rsidR="00C55603">
        <w:rPr>
          <w:rFonts w:ascii="Times New Roman" w:hAnsi="Times New Roman"/>
          <w:sz w:val="24"/>
          <w:szCs w:val="24"/>
        </w:rPr>
        <w:t xml:space="preserve"> </w:t>
      </w:r>
      <w:r w:rsidR="3EF607AA" w:rsidRPr="43A8D680">
        <w:rPr>
          <w:rFonts w:ascii="Times New Roman" w:hAnsi="Times New Roman"/>
          <w:color w:val="000000" w:themeColor="text1"/>
          <w:sz w:val="24"/>
          <w:szCs w:val="24"/>
          <w:lang w:val="es"/>
        </w:rPr>
        <w:t xml:space="preserve">El CatSalut está estructurado </w:t>
      </w:r>
      <w:r>
        <w:rPr>
          <w:rFonts w:ascii="Times New Roman" w:hAnsi="Times New Roman"/>
          <w:color w:val="000000" w:themeColor="text1"/>
          <w:sz w:val="24"/>
          <w:szCs w:val="24"/>
          <w:lang w:val="es"/>
        </w:rPr>
        <w:t>en</w:t>
      </w:r>
      <w:r w:rsidR="3EF607AA" w:rsidRPr="43A8D680">
        <w:rPr>
          <w:rFonts w:ascii="Times New Roman" w:hAnsi="Times New Roman"/>
          <w:color w:val="000000" w:themeColor="text1"/>
          <w:sz w:val="24"/>
          <w:szCs w:val="24"/>
          <w:lang w:val="es"/>
        </w:rPr>
        <w:t xml:space="preserve"> órganos centrales y órganos territoriales.</w:t>
      </w:r>
      <w:r w:rsidR="0014584D">
        <w:rPr>
          <w:rFonts w:ascii="Times New Roman" w:hAnsi="Times New Roman"/>
          <w:color w:val="000000" w:themeColor="text1"/>
          <w:sz w:val="24"/>
          <w:szCs w:val="24"/>
          <w:lang w:val="es"/>
        </w:rPr>
        <w:t xml:space="preserve"> La dimensión es de 900 trabajadores.</w:t>
      </w:r>
      <w:r w:rsidR="3EF607AA" w:rsidRPr="43A8D680">
        <w:rPr>
          <w:rFonts w:ascii="Times New Roman" w:hAnsi="Times New Roman"/>
          <w:color w:val="000000" w:themeColor="text1"/>
          <w:sz w:val="24"/>
          <w:szCs w:val="24"/>
          <w:lang w:val="es"/>
        </w:rPr>
        <w:t xml:space="preserve"> </w:t>
      </w:r>
    </w:p>
    <w:p w14:paraId="7DC4163A" w14:textId="2AA3EDB9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D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escripción de la propuesta </w:t>
      </w:r>
    </w:p>
    <w:p w14:paraId="5D1E8C95" w14:textId="4601868A" w:rsidR="002B7CA3" w:rsidRDefault="52E22889" w:rsidP="43A8D68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43A8D680">
        <w:rPr>
          <w:rFonts w:ascii="Times New Roman" w:hAnsi="Times New Roman"/>
          <w:sz w:val="24"/>
          <w:szCs w:val="24"/>
        </w:rPr>
        <w:t>El nuevo modelo de formación se basa en itinerarios formativos</w:t>
      </w:r>
      <w:r w:rsidR="421205DF" w:rsidRPr="43A8D680">
        <w:rPr>
          <w:rFonts w:ascii="Times New Roman" w:hAnsi="Times New Roman"/>
          <w:sz w:val="24"/>
          <w:szCs w:val="24"/>
        </w:rPr>
        <w:t>,</w:t>
      </w:r>
      <w:r w:rsidR="4E2276D6" w:rsidRPr="43A8D680">
        <w:rPr>
          <w:rFonts w:ascii="Times New Roman" w:hAnsi="Times New Roman"/>
          <w:sz w:val="24"/>
          <w:szCs w:val="24"/>
        </w:rPr>
        <w:t xml:space="preserve"> </w:t>
      </w:r>
      <w:r w:rsidR="30BC0C20" w:rsidRPr="43A8D680">
        <w:rPr>
          <w:rFonts w:ascii="Times New Roman" w:hAnsi="Times New Roman"/>
          <w:sz w:val="24"/>
          <w:szCs w:val="24"/>
        </w:rPr>
        <w:t xml:space="preserve">en </w:t>
      </w:r>
      <w:r w:rsidR="4E2276D6" w:rsidRPr="43A8D680">
        <w:rPr>
          <w:rFonts w:ascii="Times New Roman" w:hAnsi="Times New Roman"/>
          <w:sz w:val="24"/>
          <w:szCs w:val="24"/>
        </w:rPr>
        <w:t>un conjunto de ac</w:t>
      </w:r>
      <w:r w:rsidR="46025643" w:rsidRPr="43A8D680">
        <w:rPr>
          <w:rFonts w:ascii="Times New Roman" w:hAnsi="Times New Roman"/>
          <w:sz w:val="24"/>
          <w:szCs w:val="24"/>
        </w:rPr>
        <w:t>tividades</w:t>
      </w:r>
      <w:r w:rsidR="4E2276D6" w:rsidRPr="43A8D680">
        <w:rPr>
          <w:rFonts w:ascii="Times New Roman" w:hAnsi="Times New Roman"/>
          <w:sz w:val="24"/>
          <w:szCs w:val="24"/>
        </w:rPr>
        <w:t xml:space="preserve"> formativas que configuran el catálogo de formación</w:t>
      </w:r>
      <w:r w:rsidR="5A4C9E70" w:rsidRPr="43A8D680">
        <w:rPr>
          <w:rFonts w:ascii="Times New Roman" w:hAnsi="Times New Roman"/>
          <w:sz w:val="24"/>
          <w:szCs w:val="24"/>
        </w:rPr>
        <w:t xml:space="preserve"> y </w:t>
      </w:r>
      <w:r w:rsidR="7B476723" w:rsidRPr="43A8D680">
        <w:rPr>
          <w:rFonts w:ascii="Times New Roman" w:hAnsi="Times New Roman"/>
          <w:sz w:val="24"/>
          <w:szCs w:val="24"/>
        </w:rPr>
        <w:t xml:space="preserve">en </w:t>
      </w:r>
      <w:r w:rsidR="6EB25FDD" w:rsidRPr="43A8D680">
        <w:rPr>
          <w:rFonts w:ascii="Times New Roman" w:hAnsi="Times New Roman"/>
          <w:sz w:val="24"/>
          <w:szCs w:val="24"/>
        </w:rPr>
        <w:t>más</w:t>
      </w:r>
      <w:r w:rsidR="5A4C9E70" w:rsidRPr="43A8D680">
        <w:rPr>
          <w:rFonts w:ascii="Times New Roman" w:hAnsi="Times New Roman"/>
          <w:sz w:val="24"/>
          <w:szCs w:val="24"/>
        </w:rPr>
        <w:t xml:space="preserve"> recursos de aprendizaje</w:t>
      </w:r>
      <w:r w:rsidR="6B84CA2F" w:rsidRPr="43A8D680">
        <w:rPr>
          <w:rFonts w:ascii="Times New Roman" w:hAnsi="Times New Roman"/>
          <w:sz w:val="24"/>
          <w:szCs w:val="24"/>
        </w:rPr>
        <w:t>,</w:t>
      </w:r>
      <w:r w:rsidR="5A4C9E70" w:rsidRPr="43A8D680">
        <w:rPr>
          <w:rFonts w:ascii="Times New Roman" w:hAnsi="Times New Roman"/>
          <w:sz w:val="24"/>
          <w:szCs w:val="24"/>
        </w:rPr>
        <w:t xml:space="preserve"> que complementan el modelo de formación del </w:t>
      </w:r>
      <w:r w:rsidR="00902597" w:rsidRPr="43A8D680">
        <w:rPr>
          <w:rFonts w:ascii="Times New Roman" w:hAnsi="Times New Roman"/>
          <w:sz w:val="24"/>
          <w:szCs w:val="24"/>
        </w:rPr>
        <w:t>CatSalut</w:t>
      </w:r>
      <w:r w:rsidR="5A4C9E70" w:rsidRPr="43A8D680">
        <w:rPr>
          <w:rFonts w:ascii="Times New Roman" w:hAnsi="Times New Roman"/>
          <w:sz w:val="24"/>
          <w:szCs w:val="24"/>
        </w:rPr>
        <w:t>.</w:t>
      </w:r>
    </w:p>
    <w:p w14:paraId="45E05D1A" w14:textId="31DEE734" w:rsidR="002B7CA3" w:rsidRPr="002944C1" w:rsidRDefault="138CADFB" w:rsidP="009A305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44C1">
        <w:rPr>
          <w:rFonts w:ascii="Times New Roman" w:hAnsi="Times New Roman"/>
          <w:bCs/>
          <w:i/>
          <w:iCs/>
          <w:sz w:val="24"/>
          <w:szCs w:val="24"/>
        </w:rPr>
        <w:t xml:space="preserve">1.2.1. </w:t>
      </w:r>
      <w:r w:rsidR="382AFB9E" w:rsidRPr="002944C1">
        <w:rPr>
          <w:rFonts w:ascii="Times New Roman" w:hAnsi="Times New Roman"/>
          <w:bCs/>
          <w:i/>
          <w:iCs/>
          <w:sz w:val="24"/>
          <w:szCs w:val="24"/>
        </w:rPr>
        <w:t>Itinerarios formativos</w:t>
      </w:r>
    </w:p>
    <w:p w14:paraId="66959D83" w14:textId="705F1196" w:rsidR="002B7CA3" w:rsidRPr="0014584D" w:rsidRDefault="29BAC947" w:rsidP="0014584D">
      <w:pPr>
        <w:pStyle w:val="Pargrafdellist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584D">
        <w:rPr>
          <w:rFonts w:ascii="Times New Roman" w:hAnsi="Times New Roman"/>
          <w:bCs/>
          <w:iCs/>
          <w:sz w:val="24"/>
          <w:szCs w:val="24"/>
        </w:rPr>
        <w:t>Itinerario de acogida</w:t>
      </w:r>
      <w:r w:rsidR="0014584D" w:rsidRPr="0014584D">
        <w:rPr>
          <w:rFonts w:ascii="Times New Roman" w:hAnsi="Times New Roman"/>
          <w:bCs/>
          <w:iCs/>
          <w:sz w:val="24"/>
          <w:szCs w:val="24"/>
        </w:rPr>
        <w:t>: f</w:t>
      </w:r>
      <w:r w:rsidR="537A73E5" w:rsidRPr="0014584D">
        <w:rPr>
          <w:rFonts w:ascii="Times New Roman" w:hAnsi="Times New Roman"/>
          <w:sz w:val="24"/>
          <w:szCs w:val="24"/>
        </w:rPr>
        <w:t>ormación relacionada con el contexto de la organización</w:t>
      </w:r>
      <w:r w:rsidR="78755DD8" w:rsidRPr="0014584D">
        <w:rPr>
          <w:rFonts w:ascii="Times New Roman" w:hAnsi="Times New Roman"/>
          <w:sz w:val="24"/>
          <w:szCs w:val="24"/>
        </w:rPr>
        <w:t>,</w:t>
      </w:r>
      <w:r w:rsidR="537A73E5" w:rsidRPr="0014584D">
        <w:rPr>
          <w:rFonts w:ascii="Times New Roman" w:hAnsi="Times New Roman"/>
          <w:sz w:val="24"/>
          <w:szCs w:val="24"/>
        </w:rPr>
        <w:t xml:space="preserve"> que ayuda a</w:t>
      </w:r>
      <w:r w:rsidRPr="0014584D">
        <w:rPr>
          <w:rFonts w:ascii="Times New Roman" w:hAnsi="Times New Roman"/>
          <w:sz w:val="24"/>
          <w:szCs w:val="24"/>
        </w:rPr>
        <w:t xml:space="preserve">l personal de nueva incorporación </w:t>
      </w:r>
      <w:r w:rsidR="249950A0" w:rsidRPr="0014584D">
        <w:rPr>
          <w:rFonts w:ascii="Times New Roman" w:hAnsi="Times New Roman"/>
          <w:sz w:val="24"/>
          <w:szCs w:val="24"/>
        </w:rPr>
        <w:t xml:space="preserve">a conocer </w:t>
      </w:r>
      <w:r w:rsidR="1B8EB0B6" w:rsidRPr="0014584D">
        <w:rPr>
          <w:rFonts w:ascii="Times New Roman" w:hAnsi="Times New Roman"/>
          <w:sz w:val="24"/>
          <w:szCs w:val="24"/>
        </w:rPr>
        <w:t>y</w:t>
      </w:r>
      <w:r w:rsidR="007275F2" w:rsidRPr="0014584D">
        <w:rPr>
          <w:rFonts w:ascii="Times New Roman" w:hAnsi="Times New Roman"/>
          <w:sz w:val="24"/>
          <w:szCs w:val="24"/>
        </w:rPr>
        <w:t xml:space="preserve"> situarse en su entorno</w:t>
      </w:r>
      <w:r w:rsidR="00CB3AAA">
        <w:rPr>
          <w:rFonts w:ascii="Times New Roman" w:hAnsi="Times New Roman"/>
          <w:sz w:val="24"/>
          <w:szCs w:val="24"/>
        </w:rPr>
        <w:t>.</w:t>
      </w:r>
      <w:r w:rsidR="007275F2" w:rsidRPr="0014584D">
        <w:rPr>
          <w:rFonts w:ascii="Times New Roman" w:hAnsi="Times New Roman"/>
          <w:sz w:val="24"/>
          <w:szCs w:val="24"/>
        </w:rPr>
        <w:t xml:space="preserve"> </w:t>
      </w:r>
    </w:p>
    <w:p w14:paraId="6413A72E" w14:textId="0A32A8F9" w:rsidR="5AF7E228" w:rsidRPr="0014584D" w:rsidRDefault="33B32663" w:rsidP="0014584D">
      <w:pPr>
        <w:pStyle w:val="Pargrafdellist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584D">
        <w:rPr>
          <w:rFonts w:ascii="Times New Roman" w:hAnsi="Times New Roman"/>
          <w:bCs/>
          <w:iCs/>
          <w:sz w:val="24"/>
          <w:szCs w:val="24"/>
        </w:rPr>
        <w:t>Itinerario directivo</w:t>
      </w:r>
      <w:r w:rsidR="0014584D" w:rsidRPr="0014584D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14584D" w:rsidRPr="0014584D">
        <w:rPr>
          <w:rFonts w:ascii="Times New Roman" w:hAnsi="Times New Roman"/>
          <w:sz w:val="24"/>
          <w:szCs w:val="24"/>
        </w:rPr>
        <w:t>f</w:t>
      </w:r>
      <w:r w:rsidR="5AF7E228" w:rsidRPr="0014584D">
        <w:rPr>
          <w:rFonts w:ascii="Times New Roman" w:hAnsi="Times New Roman"/>
          <w:sz w:val="24"/>
          <w:szCs w:val="24"/>
        </w:rPr>
        <w:t>ormación en habilidades de liderazgo y gestión de equipos</w:t>
      </w:r>
      <w:r w:rsidR="7663CC9D" w:rsidRPr="0014584D">
        <w:rPr>
          <w:rFonts w:ascii="Times New Roman" w:hAnsi="Times New Roman"/>
          <w:sz w:val="24"/>
          <w:szCs w:val="24"/>
        </w:rPr>
        <w:t>.</w:t>
      </w:r>
    </w:p>
    <w:p w14:paraId="1439C15C" w14:textId="6BA63A65" w:rsidR="06D62D86" w:rsidRPr="0014584D" w:rsidRDefault="00813AC5" w:rsidP="0014584D">
      <w:pPr>
        <w:pStyle w:val="Pargrafdellist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Itinerario </w:t>
      </w:r>
      <w:r w:rsidR="1B89798C" w:rsidRPr="0014584D">
        <w:rPr>
          <w:rFonts w:ascii="Times New Roman" w:hAnsi="Times New Roman"/>
          <w:bCs/>
          <w:iCs/>
          <w:sz w:val="24"/>
          <w:szCs w:val="24"/>
        </w:rPr>
        <w:t>técnico</w:t>
      </w:r>
      <w:r w:rsidR="0014584D" w:rsidRPr="0014584D">
        <w:rPr>
          <w:rFonts w:ascii="Times New Roman" w:hAnsi="Times New Roman"/>
          <w:bCs/>
          <w:iCs/>
          <w:sz w:val="24"/>
          <w:szCs w:val="24"/>
        </w:rPr>
        <w:t>:</w:t>
      </w:r>
      <w:r w:rsidR="00CB3AA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4584D" w:rsidRPr="0014584D">
        <w:rPr>
          <w:rFonts w:ascii="Times New Roman" w:hAnsi="Times New Roman"/>
          <w:sz w:val="24"/>
          <w:szCs w:val="24"/>
        </w:rPr>
        <w:t>f</w:t>
      </w:r>
      <w:r w:rsidR="06D62D86" w:rsidRPr="0014584D">
        <w:rPr>
          <w:rFonts w:ascii="Times New Roman" w:hAnsi="Times New Roman"/>
          <w:sz w:val="24"/>
          <w:szCs w:val="24"/>
        </w:rPr>
        <w:t xml:space="preserve">ormación relacionada con </w:t>
      </w:r>
      <w:r w:rsidR="007275F2" w:rsidRPr="0014584D">
        <w:rPr>
          <w:rFonts w:ascii="Times New Roman" w:hAnsi="Times New Roman"/>
          <w:sz w:val="24"/>
          <w:szCs w:val="24"/>
        </w:rPr>
        <w:t>los conocimientos y habilidades técnicas propias de cada función profesional</w:t>
      </w:r>
      <w:r w:rsidR="06D62D86" w:rsidRPr="0014584D">
        <w:rPr>
          <w:rFonts w:ascii="Times New Roman" w:hAnsi="Times New Roman"/>
          <w:sz w:val="24"/>
          <w:szCs w:val="24"/>
        </w:rPr>
        <w:t>.</w:t>
      </w:r>
      <w:r w:rsidR="007275F2" w:rsidRPr="0014584D">
        <w:rPr>
          <w:rFonts w:ascii="Times New Roman" w:hAnsi="Times New Roman"/>
          <w:sz w:val="24"/>
          <w:szCs w:val="24"/>
        </w:rPr>
        <w:t xml:space="preserve"> </w:t>
      </w:r>
    </w:p>
    <w:p w14:paraId="5B63C7D5" w14:textId="6C001AF7" w:rsidR="06D62D86" w:rsidRPr="0014584D" w:rsidRDefault="06D62D86" w:rsidP="0014584D">
      <w:pPr>
        <w:pStyle w:val="Pargrafdellist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584D">
        <w:rPr>
          <w:rFonts w:ascii="Times New Roman" w:hAnsi="Times New Roman"/>
          <w:bCs/>
          <w:iCs/>
          <w:sz w:val="24"/>
          <w:szCs w:val="24"/>
        </w:rPr>
        <w:t>Itinerario administrativo</w:t>
      </w:r>
      <w:r w:rsidR="0014584D" w:rsidRPr="0014584D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14584D" w:rsidRPr="0014584D">
        <w:rPr>
          <w:rFonts w:ascii="Times New Roman" w:hAnsi="Times New Roman"/>
          <w:sz w:val="24"/>
          <w:szCs w:val="24"/>
        </w:rPr>
        <w:t>f</w:t>
      </w:r>
      <w:r w:rsidRPr="0014584D">
        <w:rPr>
          <w:rFonts w:ascii="Times New Roman" w:hAnsi="Times New Roman"/>
          <w:sz w:val="24"/>
          <w:szCs w:val="24"/>
        </w:rPr>
        <w:t>ormación relac</w:t>
      </w:r>
      <w:r w:rsidR="007275F2" w:rsidRPr="0014584D">
        <w:rPr>
          <w:rFonts w:ascii="Times New Roman" w:hAnsi="Times New Roman"/>
          <w:sz w:val="24"/>
          <w:szCs w:val="24"/>
        </w:rPr>
        <w:t>ionada con trabajo colaborativo,</w:t>
      </w:r>
      <w:r w:rsidR="07240BEE" w:rsidRPr="0014584D">
        <w:rPr>
          <w:rFonts w:ascii="Times New Roman" w:hAnsi="Times New Roman"/>
          <w:sz w:val="24"/>
          <w:szCs w:val="24"/>
        </w:rPr>
        <w:t xml:space="preserve"> planificación y organización.</w:t>
      </w:r>
    </w:p>
    <w:p w14:paraId="465D1183" w14:textId="3D0C39C6" w:rsidR="31094C76" w:rsidRPr="0014584D" w:rsidRDefault="07240BEE" w:rsidP="0014584D">
      <w:pPr>
        <w:pStyle w:val="Pargrafdellista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584D">
        <w:rPr>
          <w:rFonts w:ascii="Times New Roman" w:hAnsi="Times New Roman"/>
          <w:bCs/>
          <w:iCs/>
          <w:sz w:val="24"/>
          <w:szCs w:val="24"/>
        </w:rPr>
        <w:t xml:space="preserve">Itinerario </w:t>
      </w:r>
      <w:r w:rsidR="00582082" w:rsidRPr="0014584D">
        <w:rPr>
          <w:rFonts w:ascii="Times New Roman" w:hAnsi="Times New Roman"/>
          <w:bCs/>
          <w:iCs/>
          <w:sz w:val="24"/>
          <w:szCs w:val="24"/>
        </w:rPr>
        <w:t>corporativo</w:t>
      </w:r>
      <w:r w:rsidR="0014584D" w:rsidRPr="0014584D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="0014584D" w:rsidRPr="0014584D">
        <w:rPr>
          <w:rFonts w:ascii="Times New Roman" w:hAnsi="Times New Roman"/>
          <w:sz w:val="24"/>
          <w:szCs w:val="24"/>
        </w:rPr>
        <w:t>f</w:t>
      </w:r>
      <w:r w:rsidR="31094C76" w:rsidRPr="0014584D">
        <w:rPr>
          <w:rFonts w:ascii="Times New Roman" w:hAnsi="Times New Roman"/>
          <w:sz w:val="24"/>
          <w:szCs w:val="24"/>
        </w:rPr>
        <w:t xml:space="preserve">ormación relacionada con temática </w:t>
      </w:r>
      <w:r w:rsidR="73000AA3" w:rsidRPr="0014584D">
        <w:rPr>
          <w:rFonts w:ascii="Times New Roman" w:hAnsi="Times New Roman"/>
          <w:sz w:val="24"/>
          <w:szCs w:val="24"/>
        </w:rPr>
        <w:t>normativa</w:t>
      </w:r>
      <w:r w:rsidR="31094C76" w:rsidRPr="0014584D">
        <w:rPr>
          <w:rFonts w:ascii="Times New Roman" w:hAnsi="Times New Roman"/>
          <w:sz w:val="24"/>
          <w:szCs w:val="24"/>
        </w:rPr>
        <w:t xml:space="preserve"> que rige </w:t>
      </w:r>
      <w:r w:rsidR="00582082" w:rsidRPr="0014584D">
        <w:rPr>
          <w:rFonts w:ascii="Times New Roman" w:hAnsi="Times New Roman"/>
          <w:sz w:val="24"/>
          <w:szCs w:val="24"/>
        </w:rPr>
        <w:t>en la</w:t>
      </w:r>
      <w:r w:rsidR="22930204" w:rsidRPr="0014584D">
        <w:rPr>
          <w:rFonts w:ascii="Times New Roman" w:hAnsi="Times New Roman"/>
          <w:sz w:val="24"/>
          <w:szCs w:val="24"/>
        </w:rPr>
        <w:t xml:space="preserve"> </w:t>
      </w:r>
      <w:r w:rsidR="31094C76" w:rsidRPr="0014584D">
        <w:rPr>
          <w:rFonts w:ascii="Times New Roman" w:hAnsi="Times New Roman"/>
          <w:sz w:val="24"/>
          <w:szCs w:val="24"/>
        </w:rPr>
        <w:t>Administración</w:t>
      </w:r>
      <w:r w:rsidR="0EB95414" w:rsidRPr="0014584D">
        <w:rPr>
          <w:rFonts w:ascii="Times New Roman" w:hAnsi="Times New Roman"/>
          <w:sz w:val="24"/>
          <w:szCs w:val="24"/>
        </w:rPr>
        <w:t xml:space="preserve"> Pública</w:t>
      </w:r>
      <w:r w:rsidR="5F08FE56" w:rsidRPr="0014584D">
        <w:rPr>
          <w:rFonts w:ascii="Times New Roman" w:hAnsi="Times New Roman"/>
          <w:sz w:val="24"/>
          <w:szCs w:val="24"/>
        </w:rPr>
        <w:t>.</w:t>
      </w:r>
    </w:p>
    <w:p w14:paraId="5FC7390D" w14:textId="21FDEB2C" w:rsidR="51AF8B0E" w:rsidRPr="002944C1" w:rsidRDefault="51AF8B0E" w:rsidP="009A305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944C1">
        <w:rPr>
          <w:rFonts w:ascii="Times New Roman" w:hAnsi="Times New Roman"/>
          <w:bCs/>
          <w:i/>
          <w:iCs/>
          <w:sz w:val="24"/>
          <w:szCs w:val="24"/>
        </w:rPr>
        <w:t>1.2.2. Catálogo formativo</w:t>
      </w:r>
    </w:p>
    <w:p w14:paraId="2656E6A7" w14:textId="76E0CB40" w:rsidR="3E4787BD" w:rsidRDefault="3E4787BD" w:rsidP="43A8D68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43A8D680">
        <w:rPr>
          <w:rFonts w:ascii="Times New Roman" w:hAnsi="Times New Roman"/>
          <w:sz w:val="24"/>
          <w:szCs w:val="24"/>
        </w:rPr>
        <w:t>Las ac</w:t>
      </w:r>
      <w:r w:rsidR="7591F85E" w:rsidRPr="43A8D680">
        <w:rPr>
          <w:rFonts w:ascii="Times New Roman" w:hAnsi="Times New Roman"/>
          <w:sz w:val="24"/>
          <w:szCs w:val="24"/>
        </w:rPr>
        <w:t xml:space="preserve">tividades formativas del catálogo </w:t>
      </w:r>
      <w:r w:rsidR="793A23EA" w:rsidRPr="43A8D680">
        <w:rPr>
          <w:rFonts w:ascii="Times New Roman" w:hAnsi="Times New Roman"/>
          <w:sz w:val="24"/>
          <w:szCs w:val="24"/>
        </w:rPr>
        <w:t xml:space="preserve">se clasifican en </w:t>
      </w:r>
      <w:r w:rsidR="0B09086D" w:rsidRPr="43A8D680">
        <w:rPr>
          <w:rFonts w:ascii="Times New Roman" w:hAnsi="Times New Roman"/>
          <w:sz w:val="24"/>
          <w:szCs w:val="24"/>
        </w:rPr>
        <w:t xml:space="preserve">las </w:t>
      </w:r>
      <w:r w:rsidR="793A23EA" w:rsidRPr="43A8D680">
        <w:rPr>
          <w:rFonts w:ascii="Times New Roman" w:hAnsi="Times New Roman"/>
          <w:sz w:val="24"/>
          <w:szCs w:val="24"/>
        </w:rPr>
        <w:t>competencias</w:t>
      </w:r>
      <w:r w:rsidR="00582082">
        <w:rPr>
          <w:rFonts w:ascii="Times New Roman" w:hAnsi="Times New Roman"/>
          <w:sz w:val="24"/>
          <w:szCs w:val="24"/>
        </w:rPr>
        <w:t xml:space="preserve"> corporativas</w:t>
      </w:r>
      <w:r w:rsidR="793A23EA" w:rsidRPr="43A8D680">
        <w:rPr>
          <w:rFonts w:ascii="Times New Roman" w:hAnsi="Times New Roman"/>
          <w:sz w:val="24"/>
          <w:szCs w:val="24"/>
        </w:rPr>
        <w:t>:</w:t>
      </w:r>
    </w:p>
    <w:p w14:paraId="5A3350EF" w14:textId="502FF707" w:rsidR="002944C1" w:rsidRDefault="2C7F3BE6" w:rsidP="002944C1">
      <w:pPr>
        <w:pStyle w:val="Pargrafdellist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44C1">
        <w:rPr>
          <w:rFonts w:ascii="Times New Roman" w:hAnsi="Times New Roman"/>
          <w:sz w:val="24"/>
          <w:szCs w:val="24"/>
        </w:rPr>
        <w:t>Visión digital</w:t>
      </w:r>
      <w:r w:rsidR="002944C1">
        <w:rPr>
          <w:rFonts w:ascii="Times New Roman" w:hAnsi="Times New Roman"/>
          <w:sz w:val="24"/>
          <w:szCs w:val="24"/>
        </w:rPr>
        <w:t xml:space="preserve">: </w:t>
      </w:r>
      <w:r w:rsidR="00582082" w:rsidRPr="002944C1">
        <w:rPr>
          <w:rFonts w:ascii="Times New Roman" w:hAnsi="Times New Roman"/>
          <w:sz w:val="24"/>
          <w:szCs w:val="24"/>
        </w:rPr>
        <w:t>capacidad para detectar, adaptar y aprovechar las oportunidades que el mundo digital ofrece para aplicarlas al desarrollo del puesto de trabajo</w:t>
      </w:r>
      <w:r w:rsidR="002944C1">
        <w:rPr>
          <w:rFonts w:ascii="Times New Roman" w:hAnsi="Times New Roman"/>
          <w:sz w:val="24"/>
          <w:szCs w:val="24"/>
        </w:rPr>
        <w:t>.</w:t>
      </w:r>
    </w:p>
    <w:p w14:paraId="0D0335A6" w14:textId="6ED871C8" w:rsidR="002944C1" w:rsidRDefault="002944C1" w:rsidP="002944C1">
      <w:pPr>
        <w:pStyle w:val="Pargrafdellist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2C7F3BE6" w:rsidRPr="002944C1">
        <w:rPr>
          <w:rFonts w:ascii="Times New Roman" w:hAnsi="Times New Roman"/>
          <w:sz w:val="24"/>
          <w:szCs w:val="24"/>
        </w:rPr>
        <w:t>lexibilidad y apertura al cambio</w:t>
      </w:r>
      <w:r>
        <w:rPr>
          <w:rFonts w:ascii="Times New Roman" w:hAnsi="Times New Roman"/>
          <w:sz w:val="24"/>
          <w:szCs w:val="24"/>
        </w:rPr>
        <w:t xml:space="preserve">: </w:t>
      </w:r>
      <w:r w:rsidR="00582082" w:rsidRPr="002944C1">
        <w:rPr>
          <w:rFonts w:ascii="Times New Roman" w:hAnsi="Times New Roman"/>
          <w:sz w:val="24"/>
          <w:szCs w:val="24"/>
        </w:rPr>
        <w:t xml:space="preserve">capacidad para variar las conductas propias del puesto de trabajo con el fin de adaptarse a distintas situaciones, contextos y personas, </w:t>
      </w:r>
      <w:r w:rsidR="002775A3">
        <w:rPr>
          <w:rFonts w:ascii="Times New Roman" w:hAnsi="Times New Roman"/>
          <w:sz w:val="24"/>
          <w:szCs w:val="24"/>
        </w:rPr>
        <w:t>en base a</w:t>
      </w:r>
      <w:r>
        <w:rPr>
          <w:rFonts w:ascii="Times New Roman" w:hAnsi="Times New Roman"/>
          <w:sz w:val="24"/>
          <w:szCs w:val="24"/>
        </w:rPr>
        <w:t xml:space="preserve"> las necesidades organizativas.</w:t>
      </w:r>
    </w:p>
    <w:p w14:paraId="789B88C9" w14:textId="5DD1C626" w:rsidR="002944C1" w:rsidRDefault="002944C1" w:rsidP="002944C1">
      <w:pPr>
        <w:pStyle w:val="Pargrafdellist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2C7F3BE6" w:rsidRPr="002944C1">
        <w:rPr>
          <w:rFonts w:ascii="Times New Roman" w:hAnsi="Times New Roman"/>
          <w:sz w:val="24"/>
          <w:szCs w:val="24"/>
        </w:rPr>
        <w:t>rientación a la ciudadanía</w:t>
      </w:r>
      <w:r>
        <w:rPr>
          <w:rFonts w:ascii="Times New Roman" w:hAnsi="Times New Roman"/>
          <w:sz w:val="24"/>
          <w:szCs w:val="24"/>
        </w:rPr>
        <w:t xml:space="preserve">: </w:t>
      </w:r>
      <w:r w:rsidR="00582082" w:rsidRPr="002944C1">
        <w:rPr>
          <w:rFonts w:ascii="Times New Roman" w:hAnsi="Times New Roman"/>
          <w:sz w:val="24"/>
          <w:szCs w:val="24"/>
        </w:rPr>
        <w:t xml:space="preserve">capacidad para orientar las tareas y funciones </w:t>
      </w:r>
      <w:r w:rsidR="00813AC5">
        <w:rPr>
          <w:rFonts w:ascii="Times New Roman" w:hAnsi="Times New Roman"/>
          <w:sz w:val="24"/>
          <w:szCs w:val="24"/>
        </w:rPr>
        <w:t>con</w:t>
      </w:r>
      <w:r w:rsidR="00582082" w:rsidRPr="002944C1">
        <w:rPr>
          <w:rFonts w:ascii="Times New Roman" w:hAnsi="Times New Roman"/>
          <w:sz w:val="24"/>
          <w:szCs w:val="24"/>
        </w:rPr>
        <w:t xml:space="preserve"> el objetivo de garantizar el mejor servicio a la ciudadanía.</w:t>
      </w:r>
    </w:p>
    <w:p w14:paraId="67E17A11" w14:textId="77777777" w:rsidR="009A305D" w:rsidRDefault="002944C1" w:rsidP="009A305D">
      <w:pPr>
        <w:pStyle w:val="Pargrafdellist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2C7F3BE6" w:rsidRPr="002944C1">
        <w:rPr>
          <w:rFonts w:ascii="Times New Roman" w:hAnsi="Times New Roman"/>
          <w:sz w:val="24"/>
          <w:szCs w:val="24"/>
        </w:rPr>
        <w:t>rabajo en equipo</w:t>
      </w:r>
      <w:r>
        <w:rPr>
          <w:rFonts w:ascii="Times New Roman" w:hAnsi="Times New Roman"/>
          <w:sz w:val="24"/>
          <w:szCs w:val="24"/>
        </w:rPr>
        <w:t>: c</w:t>
      </w:r>
      <w:r w:rsidR="00582082" w:rsidRPr="002944C1">
        <w:rPr>
          <w:rFonts w:ascii="Times New Roman" w:hAnsi="Times New Roman"/>
          <w:sz w:val="24"/>
          <w:szCs w:val="24"/>
        </w:rPr>
        <w:t>apacidad para trabajar en colaboración con otros para la consecución de objetivos compartidos.</w:t>
      </w:r>
    </w:p>
    <w:p w14:paraId="7BA0A8EF" w14:textId="022BDD9D" w:rsidR="53A0D373" w:rsidRPr="009A305D" w:rsidRDefault="53A0D373" w:rsidP="009A305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A305D">
        <w:rPr>
          <w:rFonts w:ascii="Times New Roman" w:hAnsi="Times New Roman"/>
          <w:bCs/>
          <w:i/>
          <w:iCs/>
          <w:sz w:val="24"/>
          <w:szCs w:val="24"/>
        </w:rPr>
        <w:t xml:space="preserve">1.2.3. </w:t>
      </w:r>
      <w:r w:rsidR="3688A3F8" w:rsidRPr="009A305D">
        <w:rPr>
          <w:rFonts w:ascii="Times New Roman" w:hAnsi="Times New Roman"/>
          <w:bCs/>
          <w:i/>
          <w:iCs/>
          <w:sz w:val="24"/>
          <w:szCs w:val="24"/>
        </w:rPr>
        <w:t>Más</w:t>
      </w:r>
      <w:r w:rsidRPr="009A305D">
        <w:rPr>
          <w:rFonts w:ascii="Times New Roman" w:hAnsi="Times New Roman"/>
          <w:bCs/>
          <w:i/>
          <w:iCs/>
          <w:sz w:val="24"/>
          <w:szCs w:val="24"/>
        </w:rPr>
        <w:t xml:space="preserve"> recursos de aprendizaje</w:t>
      </w:r>
    </w:p>
    <w:p w14:paraId="1E7F2874" w14:textId="577C7BD9" w:rsidR="02EC8CAB" w:rsidRPr="008F767E" w:rsidRDefault="591A665E" w:rsidP="43A8D680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F767E">
        <w:rPr>
          <w:rFonts w:ascii="Times New Roman" w:hAnsi="Times New Roman"/>
          <w:sz w:val="24"/>
          <w:szCs w:val="24"/>
        </w:rPr>
        <w:t>Se ofrecen distintos recursos de aprendizaje</w:t>
      </w:r>
      <w:r w:rsidR="00561463">
        <w:rPr>
          <w:rFonts w:ascii="Times New Roman" w:hAnsi="Times New Roman"/>
          <w:sz w:val="24"/>
          <w:szCs w:val="24"/>
        </w:rPr>
        <w:t>. Cabe d</w:t>
      </w:r>
      <w:r w:rsidR="02EC8CAB" w:rsidRPr="008F767E">
        <w:rPr>
          <w:rFonts w:ascii="Times New Roman" w:hAnsi="Times New Roman"/>
          <w:sz w:val="24"/>
          <w:szCs w:val="24"/>
        </w:rPr>
        <w:t>estaca</w:t>
      </w:r>
      <w:r w:rsidR="00561463">
        <w:rPr>
          <w:rFonts w:ascii="Times New Roman" w:hAnsi="Times New Roman"/>
          <w:sz w:val="24"/>
          <w:szCs w:val="24"/>
        </w:rPr>
        <w:t>r</w:t>
      </w:r>
      <w:r w:rsidR="02EC8CAB" w:rsidRPr="008F767E">
        <w:rPr>
          <w:rFonts w:ascii="Times New Roman" w:hAnsi="Times New Roman"/>
          <w:sz w:val="24"/>
          <w:szCs w:val="24"/>
        </w:rPr>
        <w:t xml:space="preserve"> el Portal de formación en línea de Salu</w:t>
      </w:r>
      <w:r w:rsidR="0EFFD0B5" w:rsidRPr="008F767E">
        <w:rPr>
          <w:rFonts w:ascii="Times New Roman" w:hAnsi="Times New Roman"/>
          <w:sz w:val="24"/>
          <w:szCs w:val="24"/>
        </w:rPr>
        <w:t>d de Cataluña</w:t>
      </w:r>
      <w:r w:rsidR="09562AB3" w:rsidRPr="008F767E">
        <w:rPr>
          <w:rFonts w:ascii="Times New Roman" w:hAnsi="Times New Roman"/>
          <w:sz w:val="24"/>
          <w:szCs w:val="24"/>
        </w:rPr>
        <w:t>, un espacio de aprendizaje virtual</w:t>
      </w:r>
      <w:r w:rsidR="05A579F2" w:rsidRPr="008F767E">
        <w:rPr>
          <w:rFonts w:ascii="Times New Roman" w:hAnsi="Times New Roman"/>
          <w:sz w:val="24"/>
          <w:szCs w:val="24"/>
        </w:rPr>
        <w:t xml:space="preserve"> que proporciona herramientas de autoformación </w:t>
      </w:r>
      <w:r w:rsidR="6A743117" w:rsidRPr="008F767E">
        <w:rPr>
          <w:rFonts w:ascii="Times New Roman" w:hAnsi="Times New Roman"/>
          <w:sz w:val="24"/>
          <w:szCs w:val="24"/>
        </w:rPr>
        <w:t>y apuesta por la innovación co</w:t>
      </w:r>
      <w:r w:rsidR="00561463">
        <w:rPr>
          <w:rFonts w:ascii="Times New Roman" w:hAnsi="Times New Roman"/>
          <w:sz w:val="24"/>
          <w:szCs w:val="24"/>
        </w:rPr>
        <w:t>ntinuada</w:t>
      </w:r>
      <w:r w:rsidR="6A743117" w:rsidRPr="008F767E">
        <w:rPr>
          <w:rFonts w:ascii="Times New Roman" w:hAnsi="Times New Roman"/>
          <w:sz w:val="24"/>
          <w:szCs w:val="24"/>
        </w:rPr>
        <w:t>.</w:t>
      </w:r>
    </w:p>
    <w:p w14:paraId="6FD1907D" w14:textId="6DE39112" w:rsidR="002B7CA3" w:rsidRPr="008F767E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F767E">
        <w:rPr>
          <w:rFonts w:ascii="Times New Roman" w:hAnsi="Times New Roman"/>
          <w:b/>
          <w:i/>
          <w:sz w:val="26"/>
          <w:szCs w:val="26"/>
        </w:rPr>
        <w:t xml:space="preserve">1.3. Desarrollo de la propuesta </w:t>
      </w:r>
    </w:p>
    <w:p w14:paraId="3AD3C854" w14:textId="61C7B3E5" w:rsidR="00213ABD" w:rsidRPr="008F767E" w:rsidRDefault="00213ABD" w:rsidP="00213AB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F767E">
        <w:rPr>
          <w:rFonts w:ascii="Times New Roman" w:hAnsi="Times New Roman"/>
          <w:sz w:val="24"/>
          <w:szCs w:val="24"/>
        </w:rPr>
        <w:t xml:space="preserve">Para </w:t>
      </w:r>
      <w:r w:rsidR="00987D74">
        <w:rPr>
          <w:rFonts w:ascii="Times New Roman" w:hAnsi="Times New Roman"/>
          <w:sz w:val="24"/>
          <w:szCs w:val="24"/>
        </w:rPr>
        <w:t xml:space="preserve">llevar a cabo </w:t>
      </w:r>
      <w:r w:rsidR="00CB3AAA">
        <w:rPr>
          <w:rFonts w:ascii="Times New Roman" w:hAnsi="Times New Roman"/>
          <w:sz w:val="24"/>
          <w:szCs w:val="24"/>
        </w:rPr>
        <w:t>la implementación d</w:t>
      </w:r>
      <w:r w:rsidRPr="008F767E">
        <w:rPr>
          <w:rFonts w:ascii="Times New Roman" w:hAnsi="Times New Roman"/>
          <w:sz w:val="24"/>
          <w:szCs w:val="24"/>
        </w:rPr>
        <w:t xml:space="preserve">el nuevo modelo se constituyó un equipo de trabajo formado por profesionales de </w:t>
      </w:r>
      <w:r w:rsidR="00CB3AAA">
        <w:rPr>
          <w:rFonts w:ascii="Times New Roman" w:hAnsi="Times New Roman"/>
          <w:sz w:val="24"/>
          <w:szCs w:val="24"/>
        </w:rPr>
        <w:t>la División de Personas y Talento</w:t>
      </w:r>
      <w:r w:rsidRPr="008F767E">
        <w:rPr>
          <w:rFonts w:ascii="Times New Roman" w:hAnsi="Times New Roman"/>
          <w:sz w:val="24"/>
          <w:szCs w:val="24"/>
        </w:rPr>
        <w:t xml:space="preserve"> y de la Oficina Técnica de Comunicación y </w:t>
      </w:r>
      <w:r w:rsidR="001572A8" w:rsidRPr="008F767E">
        <w:rPr>
          <w:rFonts w:ascii="Times New Roman" w:hAnsi="Times New Roman"/>
          <w:sz w:val="24"/>
          <w:szCs w:val="24"/>
        </w:rPr>
        <w:t>Responsabilidad</w:t>
      </w:r>
      <w:r w:rsidR="00ED2FCA" w:rsidRPr="008F767E">
        <w:rPr>
          <w:rFonts w:ascii="Times New Roman" w:hAnsi="Times New Roman"/>
          <w:sz w:val="24"/>
          <w:szCs w:val="24"/>
        </w:rPr>
        <w:t xml:space="preserve"> </w:t>
      </w:r>
      <w:r w:rsidRPr="008F767E">
        <w:rPr>
          <w:rFonts w:ascii="Times New Roman" w:hAnsi="Times New Roman"/>
          <w:sz w:val="24"/>
          <w:szCs w:val="24"/>
        </w:rPr>
        <w:t>S</w:t>
      </w:r>
      <w:r w:rsidR="00ED2FCA" w:rsidRPr="008F767E">
        <w:rPr>
          <w:rFonts w:ascii="Times New Roman" w:hAnsi="Times New Roman"/>
          <w:sz w:val="24"/>
          <w:szCs w:val="24"/>
        </w:rPr>
        <w:t xml:space="preserve">ocial </w:t>
      </w:r>
      <w:r w:rsidRPr="008F767E">
        <w:rPr>
          <w:rFonts w:ascii="Times New Roman" w:hAnsi="Times New Roman"/>
          <w:sz w:val="24"/>
          <w:szCs w:val="24"/>
        </w:rPr>
        <w:t>C</w:t>
      </w:r>
      <w:r w:rsidR="002775A3">
        <w:rPr>
          <w:rFonts w:ascii="Times New Roman" w:hAnsi="Times New Roman"/>
          <w:sz w:val="24"/>
          <w:szCs w:val="24"/>
        </w:rPr>
        <w:t>orporativa</w:t>
      </w:r>
      <w:r w:rsidRPr="008F767E">
        <w:rPr>
          <w:rFonts w:ascii="Times New Roman" w:hAnsi="Times New Roman"/>
          <w:sz w:val="24"/>
          <w:szCs w:val="24"/>
        </w:rPr>
        <w:t xml:space="preserve">. El proyecto se presentó </w:t>
      </w:r>
      <w:r w:rsidR="00582082">
        <w:rPr>
          <w:rFonts w:ascii="Times New Roman" w:hAnsi="Times New Roman"/>
          <w:sz w:val="24"/>
          <w:szCs w:val="24"/>
        </w:rPr>
        <w:t>en el Comité Ejecutivo de s</w:t>
      </w:r>
      <w:r w:rsidRPr="008F767E">
        <w:rPr>
          <w:rFonts w:ascii="Times New Roman" w:hAnsi="Times New Roman"/>
          <w:sz w:val="24"/>
          <w:szCs w:val="24"/>
        </w:rPr>
        <w:t>e</w:t>
      </w:r>
      <w:r w:rsidR="00582082">
        <w:rPr>
          <w:rFonts w:ascii="Times New Roman" w:hAnsi="Times New Roman"/>
          <w:sz w:val="24"/>
          <w:szCs w:val="24"/>
        </w:rPr>
        <w:t>p</w:t>
      </w:r>
      <w:r w:rsidRPr="008F767E">
        <w:rPr>
          <w:rFonts w:ascii="Times New Roman" w:hAnsi="Times New Roman"/>
          <w:sz w:val="24"/>
          <w:szCs w:val="24"/>
        </w:rPr>
        <w:t>tiembre de 2021 para su aprobación y, desde dicha fecha, se han desarrollado las líneas de trabajo:</w:t>
      </w:r>
    </w:p>
    <w:p w14:paraId="4D8E48A1" w14:textId="10CAC993" w:rsidR="006D13A8" w:rsidRPr="009A305D" w:rsidRDefault="00213ABD" w:rsidP="009A305D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9A305D">
        <w:rPr>
          <w:rFonts w:ascii="Times New Roman" w:hAnsi="Times New Roman"/>
          <w:i/>
          <w:sz w:val="24"/>
          <w:szCs w:val="24"/>
        </w:rPr>
        <w:t xml:space="preserve">1.3.1 </w:t>
      </w:r>
      <w:r w:rsidR="00766D1C" w:rsidRPr="009A305D">
        <w:rPr>
          <w:rFonts w:ascii="Times New Roman" w:hAnsi="Times New Roman"/>
          <w:i/>
          <w:sz w:val="24"/>
          <w:szCs w:val="24"/>
        </w:rPr>
        <w:t>C</w:t>
      </w:r>
      <w:r w:rsidRPr="009A305D">
        <w:rPr>
          <w:rFonts w:ascii="Times New Roman" w:hAnsi="Times New Roman"/>
          <w:i/>
          <w:sz w:val="24"/>
          <w:szCs w:val="24"/>
        </w:rPr>
        <w:t xml:space="preserve">reación </w:t>
      </w:r>
      <w:r w:rsidR="00902597" w:rsidRPr="009A305D">
        <w:rPr>
          <w:rFonts w:ascii="Times New Roman" w:hAnsi="Times New Roman"/>
          <w:i/>
          <w:sz w:val="24"/>
          <w:szCs w:val="24"/>
        </w:rPr>
        <w:t xml:space="preserve">y actualización </w:t>
      </w:r>
      <w:r w:rsidRPr="009A305D">
        <w:rPr>
          <w:rFonts w:ascii="Times New Roman" w:hAnsi="Times New Roman"/>
          <w:i/>
          <w:sz w:val="24"/>
          <w:szCs w:val="24"/>
        </w:rPr>
        <w:t>de nuevos roles del proceso de aprendizaje</w:t>
      </w:r>
    </w:p>
    <w:p w14:paraId="4B607005" w14:textId="3D1F3C39" w:rsidR="00561463" w:rsidRDefault="00213ABD" w:rsidP="0056146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F767E">
        <w:rPr>
          <w:rFonts w:ascii="Times New Roman" w:hAnsi="Times New Roman"/>
          <w:sz w:val="24"/>
          <w:szCs w:val="24"/>
        </w:rPr>
        <w:t>Para que este nuevo modelo de formación funcione adecuadamente, se definieron l</w:t>
      </w:r>
      <w:r w:rsidR="00902597" w:rsidRPr="008F767E">
        <w:rPr>
          <w:rFonts w:ascii="Times New Roman" w:hAnsi="Times New Roman"/>
          <w:sz w:val="24"/>
          <w:szCs w:val="24"/>
        </w:rPr>
        <w:t xml:space="preserve">as funciones y responsabilidades de los </w:t>
      </w:r>
      <w:r w:rsidRPr="008F767E">
        <w:rPr>
          <w:rFonts w:ascii="Times New Roman" w:hAnsi="Times New Roman"/>
          <w:sz w:val="24"/>
          <w:szCs w:val="24"/>
        </w:rPr>
        <w:t xml:space="preserve">siete roles del proceso: </w:t>
      </w:r>
    </w:p>
    <w:p w14:paraId="120431E9" w14:textId="32533BFF" w:rsidR="00374548" w:rsidRDefault="00213ABD" w:rsidP="00374548">
      <w:pPr>
        <w:pStyle w:val="Pargrafdellista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4548">
        <w:rPr>
          <w:rFonts w:ascii="Times New Roman" w:hAnsi="Times New Roman"/>
          <w:sz w:val="24"/>
          <w:szCs w:val="24"/>
        </w:rPr>
        <w:t>La Direcció</w:t>
      </w:r>
      <w:r w:rsidR="00374548">
        <w:rPr>
          <w:rFonts w:ascii="Times New Roman" w:hAnsi="Times New Roman"/>
          <w:sz w:val="24"/>
          <w:szCs w:val="24"/>
        </w:rPr>
        <w:t xml:space="preserve">n: </w:t>
      </w:r>
      <w:r w:rsidRPr="00374548">
        <w:rPr>
          <w:rFonts w:ascii="Times New Roman" w:hAnsi="Times New Roman"/>
          <w:sz w:val="24"/>
          <w:szCs w:val="24"/>
        </w:rPr>
        <w:t xml:space="preserve">definir y velar por la ejecución de las líneas estratégicas del CatSalut, de acuerdo con las directrices establecidas por la Dirección, promoviendo la transversalidad y la orientación a resultados. </w:t>
      </w:r>
    </w:p>
    <w:p w14:paraId="24CE4F5C" w14:textId="3E318446" w:rsidR="00374548" w:rsidRDefault="00903BCE" w:rsidP="00374548">
      <w:pPr>
        <w:pStyle w:val="Pargrafdellista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4548">
        <w:rPr>
          <w:rFonts w:ascii="Times New Roman" w:hAnsi="Times New Roman"/>
          <w:sz w:val="24"/>
          <w:szCs w:val="24"/>
        </w:rPr>
        <w:t>R</w:t>
      </w:r>
      <w:r w:rsidR="00AD68AC" w:rsidRPr="00374548">
        <w:rPr>
          <w:rFonts w:ascii="Times New Roman" w:hAnsi="Times New Roman"/>
          <w:sz w:val="24"/>
          <w:szCs w:val="24"/>
        </w:rPr>
        <w:t>esponsables de equipos</w:t>
      </w:r>
      <w:r w:rsidR="00374548" w:rsidRPr="00374548">
        <w:rPr>
          <w:rFonts w:ascii="Times New Roman" w:hAnsi="Times New Roman"/>
          <w:sz w:val="24"/>
          <w:szCs w:val="24"/>
        </w:rPr>
        <w:t xml:space="preserve">: </w:t>
      </w:r>
      <w:r w:rsidR="00213ABD" w:rsidRPr="00374548">
        <w:rPr>
          <w:rFonts w:ascii="Times New Roman" w:hAnsi="Times New Roman"/>
          <w:sz w:val="24"/>
          <w:szCs w:val="24"/>
        </w:rPr>
        <w:t xml:space="preserve">identificar las necesidades formativas de su ámbito de actuación, así como acompañar a los miembros del equipo en el aprendizaje y velar por la transferencia del conocimiento al puesto de trabajo. </w:t>
      </w:r>
    </w:p>
    <w:p w14:paraId="40A15DCD" w14:textId="445FB08E" w:rsidR="00374548" w:rsidRDefault="00213ABD" w:rsidP="00374548">
      <w:pPr>
        <w:pStyle w:val="Pargrafdellista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4548">
        <w:rPr>
          <w:rFonts w:ascii="Times New Roman" w:hAnsi="Times New Roman"/>
          <w:sz w:val="24"/>
          <w:szCs w:val="24"/>
        </w:rPr>
        <w:t>División de Personas y Talento</w:t>
      </w:r>
      <w:r w:rsidR="00374548" w:rsidRPr="00374548">
        <w:rPr>
          <w:rFonts w:ascii="Times New Roman" w:hAnsi="Times New Roman"/>
          <w:sz w:val="24"/>
          <w:szCs w:val="24"/>
        </w:rPr>
        <w:t xml:space="preserve">: </w:t>
      </w:r>
      <w:r w:rsidR="00C523AF">
        <w:rPr>
          <w:rFonts w:ascii="Times New Roman" w:hAnsi="Times New Roman"/>
          <w:sz w:val="24"/>
          <w:szCs w:val="24"/>
        </w:rPr>
        <w:t xml:space="preserve">analizar, diseñar, impulsar, ejecutar y evaluar el modelo de aprendizaje del personal de la organización, y acompañar a los profesionales en su desarrollo y mejora con la finalidad que la organización sea más eficiente e innovadora. </w:t>
      </w:r>
    </w:p>
    <w:p w14:paraId="56366D9A" w14:textId="77777777" w:rsidR="00374548" w:rsidRDefault="00213ABD" w:rsidP="00374548">
      <w:pPr>
        <w:pStyle w:val="Pargrafdellista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4548">
        <w:rPr>
          <w:rFonts w:ascii="Times New Roman" w:hAnsi="Times New Roman"/>
          <w:sz w:val="24"/>
          <w:szCs w:val="24"/>
        </w:rPr>
        <w:t>Comité de Formación</w:t>
      </w:r>
      <w:r w:rsidR="00374548" w:rsidRPr="00374548">
        <w:rPr>
          <w:rFonts w:ascii="Times New Roman" w:hAnsi="Times New Roman"/>
          <w:sz w:val="24"/>
          <w:szCs w:val="24"/>
        </w:rPr>
        <w:t xml:space="preserve">: </w:t>
      </w:r>
      <w:r w:rsidRPr="00374548">
        <w:rPr>
          <w:rFonts w:ascii="Times New Roman" w:hAnsi="Times New Roman"/>
          <w:sz w:val="24"/>
          <w:szCs w:val="24"/>
        </w:rPr>
        <w:t xml:space="preserve">asesorar a la organización en el ámbito formativo. Está presidido por la </w:t>
      </w:r>
      <w:r w:rsidR="00BE7376" w:rsidRPr="00374548">
        <w:rPr>
          <w:rFonts w:ascii="Times New Roman" w:hAnsi="Times New Roman"/>
          <w:sz w:val="24"/>
          <w:szCs w:val="24"/>
        </w:rPr>
        <w:t>responsable</w:t>
      </w:r>
      <w:r w:rsidRPr="00374548">
        <w:rPr>
          <w:rFonts w:ascii="Times New Roman" w:hAnsi="Times New Roman"/>
          <w:sz w:val="24"/>
          <w:szCs w:val="24"/>
        </w:rPr>
        <w:t xml:space="preserve"> de la División de Personas y Talento y constituido por profesionales expertos en diferentes ámbitos temáticos de la organización y la representación legal de las personas trabajadoras. </w:t>
      </w:r>
    </w:p>
    <w:p w14:paraId="79BADD81" w14:textId="77777777" w:rsidR="00374548" w:rsidRDefault="00213ABD" w:rsidP="00374548">
      <w:pPr>
        <w:pStyle w:val="Pargrafdellista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4548">
        <w:rPr>
          <w:rFonts w:ascii="Times New Roman" w:hAnsi="Times New Roman"/>
          <w:sz w:val="24"/>
          <w:szCs w:val="24"/>
        </w:rPr>
        <w:t>Formadores internos</w:t>
      </w:r>
      <w:r w:rsidR="00374548" w:rsidRPr="00374548">
        <w:rPr>
          <w:rFonts w:ascii="Times New Roman" w:hAnsi="Times New Roman"/>
          <w:sz w:val="24"/>
          <w:szCs w:val="24"/>
        </w:rPr>
        <w:t xml:space="preserve">: </w:t>
      </w:r>
      <w:r w:rsidRPr="00374548">
        <w:rPr>
          <w:rFonts w:ascii="Times New Roman" w:hAnsi="Times New Roman"/>
          <w:sz w:val="24"/>
          <w:szCs w:val="24"/>
        </w:rPr>
        <w:t xml:space="preserve">profesional público que trabaja en un ámbito concreto y que se convierte en la persona referente en una materia determinada por su grado de conocimiento y experiencia. </w:t>
      </w:r>
    </w:p>
    <w:p w14:paraId="209B727F" w14:textId="216E02DC" w:rsidR="00213ABD" w:rsidRDefault="00213ABD" w:rsidP="00374548">
      <w:pPr>
        <w:pStyle w:val="Pargrafdellista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74548">
        <w:rPr>
          <w:rFonts w:ascii="Times New Roman" w:hAnsi="Times New Roman"/>
          <w:sz w:val="24"/>
          <w:szCs w:val="24"/>
        </w:rPr>
        <w:t>Personas gestoras de formación de área/región sanitaria</w:t>
      </w:r>
      <w:r w:rsidR="00374548" w:rsidRPr="00374548">
        <w:rPr>
          <w:rFonts w:ascii="Times New Roman" w:hAnsi="Times New Roman"/>
          <w:sz w:val="24"/>
          <w:szCs w:val="24"/>
        </w:rPr>
        <w:t xml:space="preserve">: </w:t>
      </w:r>
      <w:r w:rsidRPr="00374548">
        <w:rPr>
          <w:rFonts w:ascii="Times New Roman" w:hAnsi="Times New Roman"/>
          <w:sz w:val="24"/>
          <w:szCs w:val="24"/>
        </w:rPr>
        <w:t xml:space="preserve">dar </w:t>
      </w:r>
      <w:r w:rsidR="00BE7376" w:rsidRPr="00374548">
        <w:rPr>
          <w:rFonts w:ascii="Times New Roman" w:hAnsi="Times New Roman"/>
          <w:sz w:val="24"/>
          <w:szCs w:val="24"/>
        </w:rPr>
        <w:t>apoyo</w:t>
      </w:r>
      <w:r w:rsidRPr="00374548">
        <w:rPr>
          <w:rFonts w:ascii="Times New Roman" w:hAnsi="Times New Roman"/>
          <w:sz w:val="24"/>
          <w:szCs w:val="24"/>
        </w:rPr>
        <w:t xml:space="preserve"> logístico a los profesionales de su ámbito de actuación en relación con la División de Personas y Talento. </w:t>
      </w:r>
    </w:p>
    <w:p w14:paraId="1470841F" w14:textId="70FFF281" w:rsidR="009A305D" w:rsidRDefault="009A305D" w:rsidP="009A305D">
      <w:pPr>
        <w:pStyle w:val="Pargrafdellista"/>
        <w:spacing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26074583" w14:textId="000275CE" w:rsidR="0060062F" w:rsidRDefault="0060062F" w:rsidP="009A305D">
      <w:pPr>
        <w:pStyle w:val="Pargrafdellista"/>
        <w:spacing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796E10B0" w14:textId="77777777" w:rsidR="0060062F" w:rsidRPr="00374548" w:rsidRDefault="0060062F" w:rsidP="009A305D">
      <w:pPr>
        <w:pStyle w:val="Pargrafdellista"/>
        <w:spacing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14:paraId="513A852A" w14:textId="77777777" w:rsidR="00BE7376" w:rsidRPr="009A305D" w:rsidRDefault="00213ABD" w:rsidP="00BE7376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9A305D">
        <w:rPr>
          <w:rFonts w:ascii="Times New Roman" w:hAnsi="Times New Roman"/>
          <w:i/>
          <w:sz w:val="24"/>
          <w:szCs w:val="24"/>
        </w:rPr>
        <w:t>1.3.2 Establecimiento de un</w:t>
      </w:r>
      <w:r w:rsidR="00BE7376" w:rsidRPr="009A305D">
        <w:rPr>
          <w:rFonts w:ascii="Times New Roman" w:hAnsi="Times New Roman"/>
          <w:i/>
          <w:sz w:val="24"/>
          <w:szCs w:val="24"/>
        </w:rPr>
        <w:t>a propuesta formativa alineada con la</w:t>
      </w:r>
      <w:r w:rsidRPr="009A305D">
        <w:rPr>
          <w:rFonts w:ascii="Times New Roman" w:hAnsi="Times New Roman"/>
          <w:i/>
          <w:sz w:val="24"/>
          <w:szCs w:val="24"/>
        </w:rPr>
        <w:t xml:space="preserve"> estrategia organizativa a través de los itinerarios formativos</w:t>
      </w:r>
    </w:p>
    <w:p w14:paraId="163C0E43" w14:textId="0A93B4C0" w:rsidR="009A305D" w:rsidRDefault="00BE7376" w:rsidP="009A305D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establecimiento de la propuesta formativa requiere de la</w:t>
      </w:r>
      <w:r w:rsidR="001572A8" w:rsidRPr="008F767E">
        <w:rPr>
          <w:rFonts w:ascii="Times New Roman" w:hAnsi="Times New Roman"/>
          <w:sz w:val="24"/>
          <w:szCs w:val="24"/>
        </w:rPr>
        <w:t xml:space="preserve"> implicación</w:t>
      </w:r>
      <w:r>
        <w:rPr>
          <w:rFonts w:ascii="Times New Roman" w:hAnsi="Times New Roman"/>
          <w:sz w:val="24"/>
          <w:szCs w:val="24"/>
        </w:rPr>
        <w:t xml:space="preserve"> de los miembros del Comité de F</w:t>
      </w:r>
      <w:r w:rsidR="001572A8" w:rsidRPr="008F767E">
        <w:rPr>
          <w:rFonts w:ascii="Times New Roman" w:hAnsi="Times New Roman"/>
          <w:sz w:val="24"/>
          <w:szCs w:val="24"/>
        </w:rPr>
        <w:t xml:space="preserve">ormación y </w:t>
      </w:r>
      <w:r>
        <w:rPr>
          <w:rFonts w:ascii="Times New Roman" w:hAnsi="Times New Roman"/>
          <w:sz w:val="24"/>
          <w:szCs w:val="24"/>
        </w:rPr>
        <w:t>el acompañamiento del personal d</w:t>
      </w:r>
      <w:r w:rsidR="001572A8" w:rsidRPr="008F767E">
        <w:rPr>
          <w:rFonts w:ascii="Times New Roman" w:hAnsi="Times New Roman"/>
          <w:sz w:val="24"/>
          <w:szCs w:val="24"/>
        </w:rPr>
        <w:t>irectivo de la organización</w:t>
      </w:r>
      <w:r w:rsidR="00213ABD" w:rsidRPr="008F767E">
        <w:rPr>
          <w:rFonts w:ascii="Times New Roman" w:hAnsi="Times New Roman"/>
          <w:sz w:val="24"/>
          <w:szCs w:val="24"/>
        </w:rPr>
        <w:t>.</w:t>
      </w:r>
      <w:r w:rsidR="00902597" w:rsidRPr="008F767E">
        <w:rPr>
          <w:rFonts w:ascii="Times New Roman" w:hAnsi="Times New Roman"/>
          <w:sz w:val="24"/>
          <w:szCs w:val="24"/>
        </w:rPr>
        <w:t xml:space="preserve"> </w:t>
      </w:r>
      <w:r w:rsidR="000E2680" w:rsidRPr="008F767E">
        <w:rPr>
          <w:rFonts w:ascii="Times New Roman" w:hAnsi="Times New Roman"/>
          <w:sz w:val="24"/>
          <w:szCs w:val="24"/>
        </w:rPr>
        <w:t xml:space="preserve">Una de las metodologías con las que </w:t>
      </w:r>
      <w:r w:rsidR="00902597" w:rsidRPr="008F767E">
        <w:rPr>
          <w:rFonts w:ascii="Times New Roman" w:hAnsi="Times New Roman"/>
          <w:sz w:val="24"/>
          <w:szCs w:val="24"/>
        </w:rPr>
        <w:t xml:space="preserve">se ha trabajado </w:t>
      </w:r>
      <w:r w:rsidR="000E2680" w:rsidRPr="008F767E">
        <w:rPr>
          <w:rFonts w:ascii="Times New Roman" w:hAnsi="Times New Roman"/>
          <w:sz w:val="24"/>
          <w:szCs w:val="24"/>
        </w:rPr>
        <w:t>es</w:t>
      </w:r>
      <w:r w:rsidR="00902597" w:rsidRPr="008F767E">
        <w:rPr>
          <w:rFonts w:ascii="Times New Roman" w:hAnsi="Times New Roman"/>
          <w:sz w:val="24"/>
          <w:szCs w:val="24"/>
        </w:rPr>
        <w:t xml:space="preserve"> </w:t>
      </w:r>
      <w:r w:rsidR="00902597" w:rsidRPr="008F767E">
        <w:rPr>
          <w:rFonts w:ascii="Times New Roman" w:hAnsi="Times New Roman"/>
          <w:i/>
          <w:sz w:val="24"/>
          <w:szCs w:val="24"/>
        </w:rPr>
        <w:t>Inspiring Learning Paths</w:t>
      </w:r>
      <w:r>
        <w:rPr>
          <w:rFonts w:ascii="Times New Roman" w:hAnsi="Times New Roman"/>
          <w:i/>
          <w:sz w:val="24"/>
          <w:szCs w:val="24"/>
        </w:rPr>
        <w:t>,</w:t>
      </w:r>
      <w:r w:rsidR="00902597" w:rsidRPr="008F767E">
        <w:rPr>
          <w:rFonts w:ascii="Times New Roman" w:hAnsi="Times New Roman"/>
          <w:sz w:val="24"/>
          <w:szCs w:val="24"/>
        </w:rPr>
        <w:t xml:space="preserve"> que permitió ampliar la mirada para identificar los motores competenciales que deben caracterizar a los profesionales de nuestra organización para dar respuesta a los retos futuros. </w:t>
      </w:r>
      <w:r w:rsidR="000E2680" w:rsidRPr="008F767E">
        <w:rPr>
          <w:rFonts w:ascii="Times New Roman" w:hAnsi="Times New Roman"/>
          <w:sz w:val="24"/>
          <w:szCs w:val="24"/>
        </w:rPr>
        <w:t xml:space="preserve">En concreto, se identificaron </w:t>
      </w:r>
      <w:r w:rsidR="0060062F">
        <w:rPr>
          <w:rFonts w:ascii="Times New Roman" w:hAnsi="Times New Roman"/>
          <w:sz w:val="24"/>
          <w:szCs w:val="24"/>
        </w:rPr>
        <w:t xml:space="preserve">el </w:t>
      </w:r>
      <w:r w:rsidR="0060062F" w:rsidRPr="008F767E">
        <w:rPr>
          <w:rFonts w:ascii="Times New Roman" w:hAnsi="Times New Roman"/>
          <w:sz w:val="24"/>
          <w:szCs w:val="24"/>
        </w:rPr>
        <w:t>liderazgo operativo</w:t>
      </w:r>
      <w:r w:rsidR="0060062F">
        <w:rPr>
          <w:rFonts w:ascii="Times New Roman" w:hAnsi="Times New Roman"/>
          <w:sz w:val="24"/>
          <w:szCs w:val="24"/>
        </w:rPr>
        <w:t>,</w:t>
      </w:r>
      <w:r w:rsidR="0060062F" w:rsidRPr="008F767E">
        <w:rPr>
          <w:rFonts w:ascii="Times New Roman" w:hAnsi="Times New Roman"/>
          <w:sz w:val="24"/>
          <w:szCs w:val="24"/>
        </w:rPr>
        <w:t xml:space="preserve"> </w:t>
      </w:r>
      <w:r w:rsidR="0060062F">
        <w:rPr>
          <w:rFonts w:ascii="Times New Roman" w:hAnsi="Times New Roman"/>
          <w:sz w:val="24"/>
          <w:szCs w:val="24"/>
        </w:rPr>
        <w:t>la gestión por proyectos y</w:t>
      </w:r>
      <w:r w:rsidR="000E2680" w:rsidRPr="008F767E">
        <w:rPr>
          <w:rFonts w:ascii="Times New Roman" w:hAnsi="Times New Roman"/>
          <w:sz w:val="24"/>
          <w:szCs w:val="24"/>
        </w:rPr>
        <w:t xml:space="preserve"> la eficacia profesional como prioridades corporativas a desarrollar a medio plazo.  </w:t>
      </w:r>
    </w:p>
    <w:p w14:paraId="20F63D1D" w14:textId="2EE159BA" w:rsidR="00BE7376" w:rsidRPr="009A305D" w:rsidRDefault="00213ABD" w:rsidP="009A305D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9A305D">
        <w:rPr>
          <w:rFonts w:ascii="Times New Roman" w:hAnsi="Times New Roman"/>
          <w:i/>
          <w:sz w:val="24"/>
          <w:szCs w:val="24"/>
        </w:rPr>
        <w:t>1.3.3 Establecimiento de una estrategia comunicativa</w:t>
      </w:r>
    </w:p>
    <w:p w14:paraId="70A0CD67" w14:textId="1DD07BC6" w:rsidR="00803E6E" w:rsidRDefault="00BE7376" w:rsidP="00213AB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13ABD" w:rsidRPr="008F767E">
        <w:rPr>
          <w:rFonts w:ascii="Times New Roman" w:hAnsi="Times New Roman"/>
          <w:sz w:val="24"/>
          <w:szCs w:val="24"/>
        </w:rPr>
        <w:t>omo elemento clave para la gestión del cambio,</w:t>
      </w:r>
      <w:r>
        <w:rPr>
          <w:rFonts w:ascii="Times New Roman" w:hAnsi="Times New Roman"/>
          <w:sz w:val="24"/>
          <w:szCs w:val="24"/>
        </w:rPr>
        <w:t xml:space="preserve"> es indispensable incorporar una estrategia comunicativa</w:t>
      </w:r>
      <w:r w:rsidR="00213ABD" w:rsidRPr="008F767E">
        <w:rPr>
          <w:rFonts w:ascii="Times New Roman" w:hAnsi="Times New Roman"/>
          <w:sz w:val="24"/>
          <w:szCs w:val="24"/>
        </w:rPr>
        <w:t xml:space="preserve"> capaz de llegar a toda la organización</w:t>
      </w:r>
      <w:r w:rsidR="003A7F09">
        <w:rPr>
          <w:rFonts w:ascii="Times New Roman" w:hAnsi="Times New Roman"/>
          <w:sz w:val="24"/>
          <w:szCs w:val="24"/>
        </w:rPr>
        <w:t xml:space="preserve"> para el éxito del cambio cultural que supone el proyecto. Por ello, se</w:t>
      </w:r>
      <w:r w:rsidR="000E2680" w:rsidRPr="008F767E">
        <w:rPr>
          <w:rFonts w:ascii="Times New Roman" w:hAnsi="Times New Roman"/>
          <w:sz w:val="24"/>
          <w:szCs w:val="24"/>
        </w:rPr>
        <w:t xml:space="preserve"> desarroll</w:t>
      </w:r>
      <w:r w:rsidR="003A7F09">
        <w:rPr>
          <w:rFonts w:ascii="Times New Roman" w:hAnsi="Times New Roman"/>
          <w:sz w:val="24"/>
          <w:szCs w:val="24"/>
        </w:rPr>
        <w:t>a</w:t>
      </w:r>
      <w:r w:rsidR="000E2680" w:rsidRPr="008F767E">
        <w:rPr>
          <w:rFonts w:ascii="Times New Roman" w:hAnsi="Times New Roman"/>
          <w:sz w:val="24"/>
          <w:szCs w:val="24"/>
        </w:rPr>
        <w:t xml:space="preserve"> </w:t>
      </w:r>
      <w:r w:rsidR="00987D74">
        <w:rPr>
          <w:rFonts w:ascii="Times New Roman" w:hAnsi="Times New Roman"/>
          <w:sz w:val="24"/>
          <w:szCs w:val="24"/>
        </w:rPr>
        <w:t>la</w:t>
      </w:r>
      <w:r w:rsidR="000E2680" w:rsidRPr="008F767E">
        <w:rPr>
          <w:rFonts w:ascii="Times New Roman" w:hAnsi="Times New Roman"/>
          <w:sz w:val="24"/>
          <w:szCs w:val="24"/>
        </w:rPr>
        <w:t xml:space="preserve"> </w:t>
      </w:r>
      <w:r w:rsidR="00987D74">
        <w:rPr>
          <w:rFonts w:ascii="Times New Roman" w:hAnsi="Times New Roman"/>
          <w:sz w:val="24"/>
          <w:szCs w:val="24"/>
        </w:rPr>
        <w:t xml:space="preserve">identidad </w:t>
      </w:r>
      <w:r w:rsidR="000E2680" w:rsidRPr="0060062F">
        <w:rPr>
          <w:rFonts w:ascii="Times New Roman" w:hAnsi="Times New Roman"/>
          <w:i/>
          <w:sz w:val="24"/>
          <w:szCs w:val="24"/>
        </w:rPr>
        <w:t>Creix al CatSalut</w:t>
      </w:r>
      <w:r w:rsidR="0060062F">
        <w:rPr>
          <w:rFonts w:ascii="Times New Roman" w:hAnsi="Times New Roman"/>
          <w:i/>
          <w:sz w:val="24"/>
          <w:szCs w:val="24"/>
        </w:rPr>
        <w:t>,</w:t>
      </w:r>
      <w:r w:rsidR="000E2680" w:rsidRPr="008F767E">
        <w:rPr>
          <w:rFonts w:ascii="Times New Roman" w:hAnsi="Times New Roman"/>
          <w:sz w:val="24"/>
          <w:szCs w:val="24"/>
        </w:rPr>
        <w:t xml:space="preserve"> que nos permi</w:t>
      </w:r>
      <w:r w:rsidR="003A7F09">
        <w:rPr>
          <w:rFonts w:ascii="Times New Roman" w:hAnsi="Times New Roman"/>
          <w:sz w:val="24"/>
          <w:szCs w:val="24"/>
        </w:rPr>
        <w:t>tió</w:t>
      </w:r>
      <w:r w:rsidR="000E2680" w:rsidRPr="008F767E">
        <w:rPr>
          <w:rFonts w:ascii="Times New Roman" w:hAnsi="Times New Roman"/>
          <w:sz w:val="24"/>
          <w:szCs w:val="24"/>
        </w:rPr>
        <w:t xml:space="preserve"> incorporar todos los elementos relacionados con el aprendizaje y </w:t>
      </w:r>
      <w:r w:rsidR="0060062F">
        <w:rPr>
          <w:rFonts w:ascii="Times New Roman" w:hAnsi="Times New Roman"/>
          <w:sz w:val="24"/>
          <w:szCs w:val="24"/>
        </w:rPr>
        <w:t xml:space="preserve">el </w:t>
      </w:r>
      <w:r w:rsidR="000E2680" w:rsidRPr="008F767E">
        <w:rPr>
          <w:rFonts w:ascii="Times New Roman" w:hAnsi="Times New Roman"/>
          <w:sz w:val="24"/>
          <w:szCs w:val="24"/>
        </w:rPr>
        <w:t xml:space="preserve">desarrollo profesional. Se definió una imagen que incorporaba las tres vías de acceso al </w:t>
      </w:r>
      <w:r w:rsidR="0060062F">
        <w:rPr>
          <w:rFonts w:ascii="Times New Roman" w:hAnsi="Times New Roman"/>
          <w:sz w:val="24"/>
          <w:szCs w:val="24"/>
        </w:rPr>
        <w:t>aprendizaje de una forma visual:</w:t>
      </w:r>
    </w:p>
    <w:p w14:paraId="45D60C1B" w14:textId="2AE0E073" w:rsidR="00803E6E" w:rsidRDefault="00803E6E" w:rsidP="00803E6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Tabla 1.</w:t>
      </w:r>
      <w:r>
        <w:rPr>
          <w:rFonts w:ascii="Times New Roman" w:hAnsi="Times New Roman"/>
          <w:sz w:val="20"/>
          <w:szCs w:val="20"/>
        </w:rPr>
        <w:t xml:space="preserve"> Infografía nuevo modelo de formación.</w:t>
      </w:r>
    </w:p>
    <w:p w14:paraId="29DEC8FC" w14:textId="52B0718B" w:rsidR="00BE7376" w:rsidRDefault="00803E6E" w:rsidP="00803E6E">
      <w:pPr>
        <w:spacing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ca-ES" w:eastAsia="ca-ES"/>
        </w:rPr>
        <w:drawing>
          <wp:inline distT="0" distB="0" distL="0" distR="0" wp14:anchorId="5600C1B4" wp14:editId="2D9BAC90">
            <wp:extent cx="2882900" cy="1519790"/>
            <wp:effectExtent l="0" t="0" r="0" b="4445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fografia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8" t="27440" r="31312" b="15523"/>
                    <a:stretch/>
                  </pic:blipFill>
                  <pic:spPr bwMode="auto">
                    <a:xfrm>
                      <a:off x="0" y="0"/>
                      <a:ext cx="2888878" cy="1522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C4AD63" w14:textId="5491C9C3" w:rsidR="000E2680" w:rsidRPr="008F767E" w:rsidRDefault="000E2680" w:rsidP="00213AB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F767E">
        <w:rPr>
          <w:rFonts w:ascii="Times New Roman" w:hAnsi="Times New Roman"/>
          <w:sz w:val="24"/>
          <w:szCs w:val="24"/>
        </w:rPr>
        <w:t xml:space="preserve">Posteriormente definimos el plan de comunicación que incorporaba las distintas </w:t>
      </w:r>
      <w:r w:rsidR="00803E6E">
        <w:rPr>
          <w:rFonts w:ascii="Times New Roman" w:hAnsi="Times New Roman"/>
          <w:sz w:val="24"/>
          <w:szCs w:val="24"/>
        </w:rPr>
        <w:t>acciones</w:t>
      </w:r>
      <w:r w:rsidRPr="008F767E">
        <w:rPr>
          <w:rFonts w:ascii="Times New Roman" w:hAnsi="Times New Roman"/>
          <w:sz w:val="24"/>
          <w:szCs w:val="24"/>
        </w:rPr>
        <w:t xml:space="preserve"> y </w:t>
      </w:r>
      <w:r w:rsidR="00803E6E">
        <w:rPr>
          <w:rFonts w:ascii="Times New Roman" w:hAnsi="Times New Roman"/>
          <w:sz w:val="24"/>
          <w:szCs w:val="24"/>
        </w:rPr>
        <w:t xml:space="preserve">la </w:t>
      </w:r>
      <w:r w:rsidRPr="008F767E">
        <w:rPr>
          <w:rFonts w:ascii="Times New Roman" w:hAnsi="Times New Roman"/>
          <w:sz w:val="24"/>
          <w:szCs w:val="24"/>
        </w:rPr>
        <w:t xml:space="preserve">temporalización comunicativa (lanzamiento, refuerzo y balance de un año de aplicación). </w:t>
      </w:r>
    </w:p>
    <w:p w14:paraId="481DE57E" w14:textId="77777777" w:rsidR="00803E6E" w:rsidRPr="009A305D" w:rsidRDefault="00213ABD" w:rsidP="00213ABD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9A305D">
        <w:rPr>
          <w:rFonts w:ascii="Times New Roman" w:hAnsi="Times New Roman"/>
          <w:i/>
          <w:sz w:val="24"/>
          <w:szCs w:val="24"/>
        </w:rPr>
        <w:t>1.3.4 Aumentar la</w:t>
      </w:r>
      <w:r w:rsidR="00803E6E" w:rsidRPr="009A305D">
        <w:rPr>
          <w:rFonts w:ascii="Times New Roman" w:hAnsi="Times New Roman"/>
          <w:i/>
          <w:sz w:val="24"/>
          <w:szCs w:val="24"/>
        </w:rPr>
        <w:t xml:space="preserve"> capacidad de aprendizaje de nuestros profesionales (</w:t>
      </w:r>
      <w:r w:rsidRPr="009A305D">
        <w:rPr>
          <w:rFonts w:ascii="Times New Roman" w:hAnsi="Times New Roman"/>
          <w:sz w:val="24"/>
          <w:szCs w:val="24"/>
        </w:rPr>
        <w:t>learnability</w:t>
      </w:r>
      <w:r w:rsidR="00803E6E" w:rsidRPr="009A305D">
        <w:rPr>
          <w:rFonts w:ascii="Times New Roman" w:hAnsi="Times New Roman"/>
          <w:i/>
          <w:sz w:val="24"/>
          <w:szCs w:val="24"/>
        </w:rPr>
        <w:t>)</w:t>
      </w:r>
    </w:p>
    <w:p w14:paraId="42EAF5B4" w14:textId="71A70C0A" w:rsidR="00213ABD" w:rsidRPr="008F767E" w:rsidRDefault="00803E6E" w:rsidP="00213ABD">
      <w:pPr>
        <w:spacing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213ABD" w:rsidRPr="008F767E">
        <w:rPr>
          <w:rFonts w:ascii="Times New Roman" w:hAnsi="Times New Roman"/>
          <w:sz w:val="24"/>
          <w:szCs w:val="24"/>
        </w:rPr>
        <w:t>ejorar la experiencia del empleado facilitando el acceso a la formación individual a trav</w:t>
      </w:r>
      <w:r w:rsidR="001572A8" w:rsidRPr="008F767E">
        <w:rPr>
          <w:rFonts w:ascii="Times New Roman" w:hAnsi="Times New Roman"/>
          <w:sz w:val="24"/>
          <w:szCs w:val="24"/>
        </w:rPr>
        <w:t>és de la oferta por catálogo y otros recursos de aprendizaje</w:t>
      </w:r>
      <w:r>
        <w:rPr>
          <w:rFonts w:ascii="Times New Roman" w:hAnsi="Times New Roman"/>
          <w:sz w:val="24"/>
          <w:szCs w:val="24"/>
        </w:rPr>
        <w:t>. En este sentido se crea e impulsa</w:t>
      </w:r>
      <w:r w:rsidR="00213ABD" w:rsidRPr="008F767E">
        <w:rPr>
          <w:rFonts w:ascii="Times New Roman" w:hAnsi="Times New Roman"/>
          <w:sz w:val="24"/>
          <w:szCs w:val="24"/>
        </w:rPr>
        <w:t xml:space="preserve"> la nueva</w:t>
      </w:r>
      <w:r>
        <w:rPr>
          <w:rFonts w:ascii="Times New Roman" w:hAnsi="Times New Roman"/>
          <w:sz w:val="24"/>
          <w:szCs w:val="24"/>
        </w:rPr>
        <w:t xml:space="preserve"> plataforma de formación en líne</w:t>
      </w:r>
      <w:r w:rsidR="00213ABD" w:rsidRPr="008F767E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de salud, </w:t>
      </w:r>
      <w:r w:rsidR="00213ABD" w:rsidRPr="008F767E">
        <w:rPr>
          <w:rFonts w:ascii="Times New Roman" w:hAnsi="Times New Roman"/>
          <w:sz w:val="24"/>
          <w:szCs w:val="24"/>
        </w:rPr>
        <w:t>que incorpora recursos de autoaprendizaje internos y externos a nuestra organización.</w:t>
      </w:r>
      <w:r w:rsidR="00213ABD" w:rsidRPr="008F767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9AC65B6" w14:textId="77F62CE1" w:rsidR="00213ABD" w:rsidRPr="008F767E" w:rsidRDefault="00213ABD" w:rsidP="00D41DF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F767E">
        <w:rPr>
          <w:rFonts w:ascii="Times New Roman" w:hAnsi="Times New Roman"/>
          <w:sz w:val="24"/>
          <w:szCs w:val="24"/>
        </w:rPr>
        <w:t xml:space="preserve">La </w:t>
      </w:r>
      <w:r w:rsidRPr="008F767E">
        <w:rPr>
          <w:rFonts w:ascii="Times New Roman" w:hAnsi="Times New Roman"/>
          <w:i/>
          <w:sz w:val="24"/>
          <w:szCs w:val="24"/>
        </w:rPr>
        <w:t>Plataforma de f</w:t>
      </w:r>
      <w:r w:rsidR="00D41DF5">
        <w:rPr>
          <w:rFonts w:ascii="Times New Roman" w:hAnsi="Times New Roman"/>
          <w:i/>
          <w:sz w:val="24"/>
          <w:szCs w:val="24"/>
        </w:rPr>
        <w:t>ormació en líni</w:t>
      </w:r>
      <w:r w:rsidR="00D41DF5" w:rsidRPr="008F767E">
        <w:rPr>
          <w:rFonts w:ascii="Times New Roman" w:hAnsi="Times New Roman"/>
          <w:i/>
          <w:sz w:val="24"/>
          <w:szCs w:val="24"/>
        </w:rPr>
        <w:t>a</w:t>
      </w:r>
      <w:r w:rsidRPr="008F767E">
        <w:rPr>
          <w:rFonts w:ascii="Times New Roman" w:hAnsi="Times New Roman"/>
          <w:i/>
          <w:sz w:val="24"/>
          <w:szCs w:val="24"/>
        </w:rPr>
        <w:t xml:space="preserve"> de Salut</w:t>
      </w:r>
      <w:r w:rsidRPr="008F767E">
        <w:rPr>
          <w:rFonts w:ascii="Times New Roman" w:hAnsi="Times New Roman"/>
          <w:sz w:val="24"/>
          <w:szCs w:val="24"/>
        </w:rPr>
        <w:t xml:space="preserve"> proporciona herramientas de autoformación a los profesionales y apuesta por la mejora y la innovación constantes. Para conseguir este objetivo, el portal se ha diseñado de forma consensuada entre los profesionales de las diversas entidades y áreas que forman parte del Sistema de Salud de Cataluña, que también disponen de un espacio propio para ofrecer un catálogo de contenidos formativos a sus equipos. </w:t>
      </w:r>
    </w:p>
    <w:p w14:paraId="44ADC1BC" w14:textId="77777777" w:rsidR="00D41DF5" w:rsidRPr="009A305D" w:rsidRDefault="00213ABD" w:rsidP="00213ABD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9A305D">
        <w:rPr>
          <w:rFonts w:ascii="Times New Roman" w:hAnsi="Times New Roman"/>
          <w:i/>
          <w:sz w:val="24"/>
          <w:szCs w:val="24"/>
        </w:rPr>
        <w:t xml:space="preserve">1.3.5 Aplicación de nuevos modelos de aprendizaje </w:t>
      </w:r>
    </w:p>
    <w:p w14:paraId="05C6A62D" w14:textId="7E3DD948" w:rsidR="00213ABD" w:rsidRPr="008F767E" w:rsidRDefault="00D41DF5" w:rsidP="00213AB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213ABD" w:rsidRPr="008F767E">
        <w:rPr>
          <w:rFonts w:ascii="Times New Roman" w:hAnsi="Times New Roman"/>
          <w:sz w:val="24"/>
          <w:szCs w:val="24"/>
        </w:rPr>
        <w:t xml:space="preserve"> la hora de repensar la formación en nuestra organización, hemos empezado a basar las propuestas formativas en el modelo 70:20:10 en las que la formación </w:t>
      </w:r>
      <w:r w:rsidR="0024362C" w:rsidRPr="008F767E">
        <w:rPr>
          <w:rFonts w:ascii="Times New Roman" w:hAnsi="Times New Roman"/>
          <w:sz w:val="24"/>
          <w:szCs w:val="24"/>
        </w:rPr>
        <w:t xml:space="preserve">en aula </w:t>
      </w:r>
      <w:r w:rsidR="00213ABD" w:rsidRPr="008F767E">
        <w:rPr>
          <w:rFonts w:ascii="Times New Roman" w:hAnsi="Times New Roman"/>
          <w:sz w:val="24"/>
          <w:szCs w:val="24"/>
        </w:rPr>
        <w:t>no es la única manera de aprender</w:t>
      </w:r>
      <w:r>
        <w:rPr>
          <w:rFonts w:ascii="Times New Roman" w:hAnsi="Times New Roman"/>
          <w:sz w:val="24"/>
          <w:szCs w:val="24"/>
        </w:rPr>
        <w:t xml:space="preserve">. El modelo sustituye formas pasivas de aprendizaje </w:t>
      </w:r>
      <w:r w:rsidR="00213ABD" w:rsidRPr="008F767E">
        <w:rPr>
          <w:rFonts w:ascii="Times New Roman" w:hAnsi="Times New Roman"/>
          <w:sz w:val="24"/>
          <w:szCs w:val="24"/>
        </w:rPr>
        <w:t>(</w:t>
      </w:r>
      <w:r w:rsidRPr="008F767E">
        <w:rPr>
          <w:rFonts w:ascii="Times New Roman" w:hAnsi="Times New Roman"/>
          <w:sz w:val="24"/>
          <w:szCs w:val="24"/>
        </w:rPr>
        <w:t xml:space="preserve">leer, </w:t>
      </w:r>
      <w:r>
        <w:rPr>
          <w:rFonts w:ascii="Times New Roman" w:hAnsi="Times New Roman"/>
          <w:sz w:val="24"/>
          <w:szCs w:val="24"/>
        </w:rPr>
        <w:t>mirar</w:t>
      </w:r>
      <w:r w:rsidR="00213ABD" w:rsidRPr="008F767E">
        <w:rPr>
          <w:rFonts w:ascii="Times New Roman" w:hAnsi="Times New Roman"/>
          <w:sz w:val="24"/>
          <w:szCs w:val="24"/>
        </w:rPr>
        <w:t>, escuchar</w:t>
      </w:r>
      <w:r>
        <w:rPr>
          <w:rFonts w:ascii="Times New Roman" w:hAnsi="Times New Roman"/>
          <w:sz w:val="24"/>
          <w:szCs w:val="24"/>
        </w:rPr>
        <w:t>, etc.</w:t>
      </w:r>
      <w:r w:rsidR="00213ABD" w:rsidRPr="008F767E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por un</w:t>
      </w:r>
      <w:r w:rsidR="00213ABD" w:rsidRPr="008F767E">
        <w:rPr>
          <w:rFonts w:ascii="Times New Roman" w:hAnsi="Times New Roman"/>
          <w:sz w:val="24"/>
          <w:szCs w:val="24"/>
        </w:rPr>
        <w:t xml:space="preserve"> aprendizaje</w:t>
      </w:r>
      <w:r w:rsidR="0024362C" w:rsidRPr="008F767E">
        <w:rPr>
          <w:rFonts w:ascii="Times New Roman" w:hAnsi="Times New Roman"/>
          <w:sz w:val="24"/>
          <w:szCs w:val="24"/>
        </w:rPr>
        <w:t xml:space="preserve"> en </w:t>
      </w:r>
      <w:r>
        <w:rPr>
          <w:rFonts w:ascii="Times New Roman" w:hAnsi="Times New Roman"/>
          <w:sz w:val="24"/>
          <w:szCs w:val="24"/>
        </w:rPr>
        <w:t>el que</w:t>
      </w:r>
      <w:r w:rsidR="0024362C" w:rsidRPr="008F767E">
        <w:rPr>
          <w:rFonts w:ascii="Times New Roman" w:hAnsi="Times New Roman"/>
          <w:sz w:val="24"/>
          <w:szCs w:val="24"/>
        </w:rPr>
        <w:t xml:space="preserve"> el protagonista </w:t>
      </w:r>
      <w:r>
        <w:rPr>
          <w:rFonts w:ascii="Times New Roman" w:hAnsi="Times New Roman"/>
          <w:sz w:val="24"/>
          <w:szCs w:val="24"/>
        </w:rPr>
        <w:t xml:space="preserve">es </w:t>
      </w:r>
      <w:r w:rsidR="0024362C" w:rsidRPr="008F767E">
        <w:rPr>
          <w:rFonts w:ascii="Times New Roman" w:hAnsi="Times New Roman"/>
          <w:sz w:val="24"/>
          <w:szCs w:val="24"/>
        </w:rPr>
        <w:t>el empleado y sus retos profesionales</w:t>
      </w:r>
      <w:r w:rsidR="008F767E" w:rsidRPr="008F767E">
        <w:rPr>
          <w:rFonts w:ascii="Times New Roman" w:hAnsi="Times New Roman"/>
          <w:sz w:val="24"/>
          <w:szCs w:val="24"/>
        </w:rPr>
        <w:t xml:space="preserve"> reales</w:t>
      </w:r>
      <w:r w:rsidR="00486A66" w:rsidRPr="008F767E">
        <w:rPr>
          <w:rFonts w:ascii="Times New Roman" w:hAnsi="Times New Roman"/>
          <w:sz w:val="24"/>
          <w:szCs w:val="24"/>
        </w:rPr>
        <w:t>.</w:t>
      </w:r>
      <w:r w:rsidR="00486A66" w:rsidRPr="008F767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1D843F7" w14:textId="2321EBD1" w:rsidR="00D41DF5" w:rsidRPr="009A305D" w:rsidRDefault="00302636" w:rsidP="00C55603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9A305D">
        <w:rPr>
          <w:rFonts w:ascii="Times New Roman" w:hAnsi="Times New Roman"/>
          <w:i/>
          <w:sz w:val="24"/>
          <w:szCs w:val="24"/>
        </w:rPr>
        <w:t>1.3.6</w:t>
      </w:r>
      <w:r w:rsidR="00C55603" w:rsidRPr="009A305D">
        <w:rPr>
          <w:rFonts w:ascii="Times New Roman" w:hAnsi="Times New Roman"/>
          <w:i/>
          <w:sz w:val="24"/>
          <w:szCs w:val="24"/>
        </w:rPr>
        <w:t xml:space="preserve"> </w:t>
      </w:r>
      <w:r w:rsidR="00213ABD" w:rsidRPr="009A305D">
        <w:rPr>
          <w:rFonts w:ascii="Times New Roman" w:hAnsi="Times New Roman"/>
          <w:i/>
          <w:sz w:val="24"/>
          <w:szCs w:val="24"/>
        </w:rPr>
        <w:t>Actualización de la normativa interna</w:t>
      </w:r>
    </w:p>
    <w:p w14:paraId="2106D49C" w14:textId="78D93199" w:rsidR="00213ABD" w:rsidRPr="00D41DF5" w:rsidRDefault="00D41DF5" w:rsidP="00D41DF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crea una nueva instrucción de formación </w:t>
      </w:r>
      <w:r w:rsidR="00213ABD" w:rsidRPr="00D41DF5">
        <w:rPr>
          <w:rFonts w:ascii="Times New Roman" w:hAnsi="Times New Roman"/>
          <w:sz w:val="24"/>
          <w:szCs w:val="24"/>
        </w:rPr>
        <w:t xml:space="preserve">que incorpora los elementos recogidos en el nuevo modelo, así como los criterios de equidad interna para el acceso a la formación. Esta dimensión es fundamental para poder asegurar la transparencia del modelo y mantener la ética e integridad en la gestión de los recursos públicos asociados al presupuesto formativo. </w:t>
      </w:r>
    </w:p>
    <w:p w14:paraId="30D33E98" w14:textId="3DEC55C3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4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R</w:t>
      </w:r>
      <w:r w:rsidR="00746E47">
        <w:rPr>
          <w:rFonts w:ascii="Times New Roman" w:hAnsi="Times New Roman"/>
          <w:b/>
          <w:i/>
          <w:sz w:val="26"/>
          <w:szCs w:val="26"/>
        </w:rPr>
        <w:t>esultados</w:t>
      </w:r>
    </w:p>
    <w:p w14:paraId="102ACE50" w14:textId="1F643E5E" w:rsidR="00213ABD" w:rsidRDefault="00213ABD" w:rsidP="00213AB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666D">
        <w:rPr>
          <w:rFonts w:ascii="Times New Roman" w:hAnsi="Times New Roman"/>
          <w:sz w:val="24"/>
          <w:szCs w:val="24"/>
        </w:rPr>
        <w:t xml:space="preserve">El resultado del primer año y medio de implementación </w:t>
      </w:r>
      <w:r w:rsidR="00A7004E">
        <w:rPr>
          <w:rFonts w:ascii="Times New Roman" w:hAnsi="Times New Roman"/>
          <w:sz w:val="24"/>
          <w:szCs w:val="24"/>
        </w:rPr>
        <w:t xml:space="preserve">del nuevo modelo de formación </w:t>
      </w:r>
      <w:r w:rsidRPr="005F666D">
        <w:rPr>
          <w:rFonts w:ascii="Times New Roman" w:hAnsi="Times New Roman"/>
          <w:sz w:val="24"/>
          <w:szCs w:val="24"/>
        </w:rPr>
        <w:t xml:space="preserve">se basa en la evaluación de los </w:t>
      </w:r>
      <w:r w:rsidR="00B20F74" w:rsidRPr="005F666D">
        <w:rPr>
          <w:rFonts w:ascii="Times New Roman" w:hAnsi="Times New Roman"/>
          <w:sz w:val="24"/>
          <w:szCs w:val="24"/>
        </w:rPr>
        <w:t>indicadores que se definieron al inicio del proyecto</w:t>
      </w:r>
      <w:r w:rsidR="008F767E" w:rsidRPr="005F666D">
        <w:rPr>
          <w:rFonts w:ascii="Times New Roman" w:hAnsi="Times New Roman"/>
          <w:sz w:val="24"/>
          <w:szCs w:val="24"/>
        </w:rPr>
        <w:t xml:space="preserve"> relacionados con los ejes de trabajo</w:t>
      </w:r>
      <w:r w:rsidR="0060062F">
        <w:rPr>
          <w:rFonts w:ascii="Times New Roman" w:hAnsi="Times New Roman"/>
          <w:sz w:val="24"/>
          <w:szCs w:val="24"/>
        </w:rPr>
        <w:t xml:space="preserve"> definidos</w:t>
      </w:r>
      <w:r w:rsidR="007B504E">
        <w:rPr>
          <w:rFonts w:ascii="Times New Roman" w:hAnsi="Times New Roman"/>
          <w:sz w:val="24"/>
          <w:szCs w:val="24"/>
        </w:rPr>
        <w:t>:</w:t>
      </w:r>
      <w:r w:rsidR="00B20F74" w:rsidRPr="005F666D">
        <w:rPr>
          <w:rFonts w:ascii="Times New Roman" w:hAnsi="Times New Roman"/>
          <w:sz w:val="24"/>
          <w:szCs w:val="24"/>
        </w:rPr>
        <w:t xml:space="preserve"> </w:t>
      </w:r>
    </w:p>
    <w:p w14:paraId="33312A64" w14:textId="1F8DBE55" w:rsidR="00B20F74" w:rsidRPr="009A305D" w:rsidRDefault="00B20F74" w:rsidP="009A305D">
      <w:pPr>
        <w:pStyle w:val="Pargrafdellista"/>
        <w:numPr>
          <w:ilvl w:val="2"/>
          <w:numId w:val="23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05D">
        <w:rPr>
          <w:rFonts w:ascii="Times New Roman" w:hAnsi="Times New Roman"/>
          <w:i/>
          <w:sz w:val="24"/>
          <w:szCs w:val="24"/>
        </w:rPr>
        <w:t>La creación y actualización de nuevos roles del proceso de aprendizaje</w:t>
      </w:r>
    </w:p>
    <w:p w14:paraId="1873B488" w14:textId="5FD06F7F" w:rsidR="00566C11" w:rsidRPr="00903BCE" w:rsidRDefault="00903BCE" w:rsidP="008F767E">
      <w:pPr>
        <w:pStyle w:val="Pargrafdellista"/>
        <w:numPr>
          <w:ilvl w:val="1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BCE">
        <w:rPr>
          <w:rFonts w:ascii="Times New Roman" w:hAnsi="Times New Roman"/>
          <w:sz w:val="24"/>
          <w:szCs w:val="24"/>
        </w:rPr>
        <w:t>Se lleva a cabo una encuesta para valorar</w:t>
      </w:r>
      <w:r w:rsidR="008F767E" w:rsidRPr="00903BCE">
        <w:rPr>
          <w:rFonts w:ascii="Times New Roman" w:hAnsi="Times New Roman"/>
          <w:sz w:val="24"/>
          <w:szCs w:val="24"/>
        </w:rPr>
        <w:t xml:space="preserve"> cualitativa y cuantitativa</w:t>
      </w:r>
      <w:r w:rsidRPr="00903BCE">
        <w:rPr>
          <w:rFonts w:ascii="Times New Roman" w:hAnsi="Times New Roman"/>
          <w:sz w:val="24"/>
          <w:szCs w:val="24"/>
        </w:rPr>
        <w:t xml:space="preserve">mente </w:t>
      </w:r>
      <w:r w:rsidR="00445ED1" w:rsidRPr="00903BCE">
        <w:rPr>
          <w:rFonts w:ascii="Times New Roman" w:hAnsi="Times New Roman"/>
          <w:sz w:val="24"/>
          <w:szCs w:val="24"/>
        </w:rPr>
        <w:t xml:space="preserve">el nuevo espacio de decisión </w:t>
      </w:r>
      <w:r w:rsidRPr="00903BCE">
        <w:rPr>
          <w:rFonts w:ascii="Times New Roman" w:hAnsi="Times New Roman"/>
          <w:sz w:val="24"/>
          <w:szCs w:val="24"/>
        </w:rPr>
        <w:t>del</w:t>
      </w:r>
      <w:r w:rsidR="008F767E" w:rsidRPr="00903BCE">
        <w:rPr>
          <w:rFonts w:ascii="Times New Roman" w:hAnsi="Times New Roman"/>
          <w:sz w:val="24"/>
          <w:szCs w:val="24"/>
        </w:rPr>
        <w:t xml:space="preserve"> Comit</w:t>
      </w:r>
      <w:r w:rsidR="00A7004E" w:rsidRPr="00903BCE">
        <w:rPr>
          <w:rFonts w:ascii="Times New Roman" w:hAnsi="Times New Roman"/>
          <w:sz w:val="24"/>
          <w:szCs w:val="24"/>
        </w:rPr>
        <w:t>é</w:t>
      </w:r>
      <w:r w:rsidR="008F767E" w:rsidRPr="00903BCE">
        <w:rPr>
          <w:rFonts w:ascii="Times New Roman" w:hAnsi="Times New Roman"/>
          <w:sz w:val="24"/>
          <w:szCs w:val="24"/>
        </w:rPr>
        <w:t xml:space="preserve"> de</w:t>
      </w:r>
      <w:r w:rsidR="00A7004E" w:rsidRPr="00903BCE">
        <w:rPr>
          <w:rFonts w:ascii="Times New Roman" w:hAnsi="Times New Roman"/>
          <w:sz w:val="24"/>
          <w:szCs w:val="24"/>
        </w:rPr>
        <w:t xml:space="preserve"> F</w:t>
      </w:r>
      <w:r w:rsidR="008F767E" w:rsidRPr="00903BCE">
        <w:rPr>
          <w:rFonts w:ascii="Times New Roman" w:hAnsi="Times New Roman"/>
          <w:sz w:val="24"/>
          <w:szCs w:val="24"/>
        </w:rPr>
        <w:t>ormación</w:t>
      </w:r>
      <w:r w:rsidRPr="00903BCE">
        <w:rPr>
          <w:rFonts w:ascii="Times New Roman" w:hAnsi="Times New Roman"/>
          <w:sz w:val="24"/>
          <w:szCs w:val="24"/>
        </w:rPr>
        <w:t xml:space="preserve">. Participa el 45% de los miembros del mismo con los siguientes resultados: </w:t>
      </w:r>
    </w:p>
    <w:p w14:paraId="2E7E4195" w14:textId="465677DC" w:rsidR="00566C11" w:rsidRPr="00903BCE" w:rsidRDefault="00445ED1" w:rsidP="00566C11">
      <w:pPr>
        <w:pStyle w:val="Pargrafdellista"/>
        <w:numPr>
          <w:ilvl w:val="2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BCE">
        <w:rPr>
          <w:rFonts w:ascii="Times New Roman" w:hAnsi="Times New Roman"/>
          <w:sz w:val="24"/>
          <w:szCs w:val="24"/>
        </w:rPr>
        <w:t xml:space="preserve">Las </w:t>
      </w:r>
      <w:r w:rsidR="00566C11" w:rsidRPr="00903BCE">
        <w:rPr>
          <w:rFonts w:ascii="Times New Roman" w:hAnsi="Times New Roman"/>
          <w:sz w:val="24"/>
          <w:szCs w:val="24"/>
        </w:rPr>
        <w:t>temática</w:t>
      </w:r>
      <w:r w:rsidRPr="00903BCE">
        <w:rPr>
          <w:rFonts w:ascii="Times New Roman" w:hAnsi="Times New Roman"/>
          <w:sz w:val="24"/>
          <w:szCs w:val="24"/>
        </w:rPr>
        <w:t>s</w:t>
      </w:r>
      <w:r w:rsidR="00566C11" w:rsidRPr="00903BCE">
        <w:rPr>
          <w:rFonts w:ascii="Times New Roman" w:hAnsi="Times New Roman"/>
          <w:sz w:val="24"/>
          <w:szCs w:val="24"/>
        </w:rPr>
        <w:t xml:space="preserve"> </w:t>
      </w:r>
      <w:r w:rsidRPr="00903BCE">
        <w:rPr>
          <w:rFonts w:ascii="Times New Roman" w:hAnsi="Times New Roman"/>
          <w:sz w:val="24"/>
          <w:szCs w:val="24"/>
        </w:rPr>
        <w:t>que se consideran más relevantes son:</w:t>
      </w:r>
    </w:p>
    <w:p w14:paraId="6DB94463" w14:textId="2D715DA4" w:rsidR="00566C11" w:rsidRPr="00903BCE" w:rsidRDefault="00C523AF" w:rsidP="00566C11">
      <w:pPr>
        <w:pStyle w:val="Pargrafdellista"/>
        <w:numPr>
          <w:ilvl w:val="3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</w:t>
      </w:r>
      <w:r w:rsidR="0060062F">
        <w:rPr>
          <w:rFonts w:ascii="Times New Roman" w:hAnsi="Times New Roman"/>
          <w:sz w:val="24"/>
          <w:szCs w:val="24"/>
        </w:rPr>
        <w:t>c</w:t>
      </w:r>
      <w:r w:rsidR="00566C11" w:rsidRPr="00903BCE">
        <w:rPr>
          <w:rFonts w:ascii="Times New Roman" w:hAnsi="Times New Roman"/>
          <w:sz w:val="24"/>
          <w:szCs w:val="24"/>
        </w:rPr>
        <w:t>reación de itinerarios corporativos de aprendizaje</w:t>
      </w:r>
    </w:p>
    <w:p w14:paraId="13EF09F2" w14:textId="68E75A41" w:rsidR="00566C11" w:rsidRPr="00903BCE" w:rsidRDefault="00566C11" w:rsidP="00566C11">
      <w:pPr>
        <w:pStyle w:val="Pargrafdellista"/>
        <w:numPr>
          <w:ilvl w:val="3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BCE">
        <w:rPr>
          <w:rFonts w:ascii="Times New Roman" w:hAnsi="Times New Roman"/>
          <w:sz w:val="24"/>
          <w:szCs w:val="24"/>
        </w:rPr>
        <w:t xml:space="preserve">Seguimiento </w:t>
      </w:r>
      <w:r w:rsidR="00A7004E" w:rsidRPr="00903BCE">
        <w:rPr>
          <w:rFonts w:ascii="Times New Roman" w:hAnsi="Times New Roman"/>
          <w:sz w:val="24"/>
          <w:szCs w:val="24"/>
        </w:rPr>
        <w:t xml:space="preserve">del </w:t>
      </w:r>
      <w:r w:rsidRPr="00903BCE">
        <w:rPr>
          <w:rFonts w:ascii="Times New Roman" w:hAnsi="Times New Roman"/>
          <w:sz w:val="24"/>
          <w:szCs w:val="24"/>
        </w:rPr>
        <w:t>Catálogo formativo</w:t>
      </w:r>
    </w:p>
    <w:p w14:paraId="5F1297D3" w14:textId="094E321C" w:rsidR="00566C11" w:rsidRPr="00903BCE" w:rsidRDefault="00903BCE" w:rsidP="00566C11">
      <w:pPr>
        <w:pStyle w:val="Pargrafdellista"/>
        <w:numPr>
          <w:ilvl w:val="2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BCE">
        <w:rPr>
          <w:rFonts w:ascii="Times New Roman" w:hAnsi="Times New Roman"/>
          <w:sz w:val="24"/>
          <w:szCs w:val="24"/>
        </w:rPr>
        <w:t>La propuesta de mejora</w:t>
      </w:r>
      <w:r w:rsidR="00445ED1" w:rsidRPr="00903BCE">
        <w:rPr>
          <w:rFonts w:ascii="Times New Roman" w:hAnsi="Times New Roman"/>
          <w:sz w:val="24"/>
          <w:szCs w:val="24"/>
        </w:rPr>
        <w:t xml:space="preserve"> que se </w:t>
      </w:r>
      <w:r w:rsidRPr="00903BCE">
        <w:rPr>
          <w:rFonts w:ascii="Times New Roman" w:hAnsi="Times New Roman"/>
          <w:sz w:val="24"/>
          <w:szCs w:val="24"/>
        </w:rPr>
        <w:t>propone es</w:t>
      </w:r>
      <w:r w:rsidR="00445ED1" w:rsidRPr="00903BCE">
        <w:rPr>
          <w:rFonts w:ascii="Times New Roman" w:hAnsi="Times New Roman"/>
          <w:sz w:val="24"/>
          <w:szCs w:val="24"/>
        </w:rPr>
        <w:t xml:space="preserve"> </w:t>
      </w:r>
      <w:r w:rsidRPr="00903BCE">
        <w:rPr>
          <w:rFonts w:ascii="Times New Roman" w:hAnsi="Times New Roman"/>
          <w:sz w:val="24"/>
          <w:szCs w:val="24"/>
        </w:rPr>
        <w:t xml:space="preserve">asegurar una </w:t>
      </w:r>
      <w:r w:rsidR="00445ED1" w:rsidRPr="00903BCE">
        <w:rPr>
          <w:rFonts w:ascii="Times New Roman" w:hAnsi="Times New Roman"/>
          <w:sz w:val="24"/>
          <w:szCs w:val="24"/>
        </w:rPr>
        <w:t xml:space="preserve">mayor </w:t>
      </w:r>
      <w:r w:rsidRPr="00903BCE">
        <w:rPr>
          <w:rFonts w:ascii="Times New Roman" w:hAnsi="Times New Roman"/>
          <w:sz w:val="24"/>
          <w:szCs w:val="24"/>
        </w:rPr>
        <w:t>involucración</w:t>
      </w:r>
      <w:r w:rsidR="00445ED1" w:rsidRPr="00903BCE">
        <w:rPr>
          <w:rFonts w:ascii="Times New Roman" w:hAnsi="Times New Roman"/>
          <w:sz w:val="24"/>
          <w:szCs w:val="24"/>
        </w:rPr>
        <w:t xml:space="preserve"> del equipo directivo. </w:t>
      </w:r>
    </w:p>
    <w:p w14:paraId="0968251E" w14:textId="6070A3FF" w:rsidR="00566C11" w:rsidRDefault="00903BCE" w:rsidP="00566C11">
      <w:pPr>
        <w:pStyle w:val="Pargrafdellista"/>
        <w:numPr>
          <w:ilvl w:val="2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BCE">
        <w:rPr>
          <w:rFonts w:ascii="Times New Roman" w:hAnsi="Times New Roman"/>
          <w:sz w:val="24"/>
          <w:szCs w:val="24"/>
        </w:rPr>
        <w:t>La v</w:t>
      </w:r>
      <w:r w:rsidR="00445ED1" w:rsidRPr="00903BCE">
        <w:rPr>
          <w:rFonts w:ascii="Times New Roman" w:hAnsi="Times New Roman"/>
          <w:sz w:val="24"/>
          <w:szCs w:val="24"/>
        </w:rPr>
        <w:t>aloración media de las se</w:t>
      </w:r>
      <w:r w:rsidRPr="00903BCE">
        <w:rPr>
          <w:rFonts w:ascii="Times New Roman" w:hAnsi="Times New Roman"/>
          <w:sz w:val="24"/>
          <w:szCs w:val="24"/>
        </w:rPr>
        <w:t>siones del Comité de Formación es de 4,3 sobre</w:t>
      </w:r>
      <w:r w:rsidR="002C5C96" w:rsidRPr="00903BCE">
        <w:rPr>
          <w:rFonts w:ascii="Times New Roman" w:hAnsi="Times New Roman"/>
          <w:sz w:val="24"/>
          <w:szCs w:val="24"/>
        </w:rPr>
        <w:t xml:space="preserve"> 5.</w:t>
      </w:r>
    </w:p>
    <w:p w14:paraId="5C50684B" w14:textId="77777777" w:rsidR="009A305D" w:rsidRPr="00903BCE" w:rsidRDefault="009A305D" w:rsidP="009A305D">
      <w:pPr>
        <w:pStyle w:val="Pargrafdellista"/>
        <w:spacing w:line="240" w:lineRule="auto"/>
        <w:ind w:left="1314"/>
        <w:jc w:val="both"/>
        <w:rPr>
          <w:rFonts w:ascii="Times New Roman" w:hAnsi="Times New Roman"/>
          <w:sz w:val="24"/>
          <w:szCs w:val="24"/>
        </w:rPr>
      </w:pPr>
    </w:p>
    <w:p w14:paraId="6C3893BF" w14:textId="3B243FC4" w:rsidR="00B20F74" w:rsidRPr="009A305D" w:rsidRDefault="00B20F74" w:rsidP="009A305D">
      <w:pPr>
        <w:pStyle w:val="Pargrafdellista"/>
        <w:numPr>
          <w:ilvl w:val="2"/>
          <w:numId w:val="23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05D">
        <w:rPr>
          <w:rFonts w:ascii="Times New Roman" w:hAnsi="Times New Roman"/>
          <w:i/>
          <w:sz w:val="24"/>
          <w:szCs w:val="24"/>
        </w:rPr>
        <w:t>Aplicación de nuevos modelos de aprendizaje</w:t>
      </w:r>
    </w:p>
    <w:p w14:paraId="2BB23867" w14:textId="2D3A9967" w:rsidR="007A22DF" w:rsidRPr="009A305D" w:rsidRDefault="002C5C96" w:rsidP="009A305D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A305D">
        <w:rPr>
          <w:rFonts w:ascii="Times New Roman" w:hAnsi="Times New Roman"/>
          <w:sz w:val="24"/>
          <w:szCs w:val="24"/>
        </w:rPr>
        <w:t>Para evaluar la experiencia de los profesionales en estos nuevos modelos de aprendizaje, se han analizado los resultados</w:t>
      </w:r>
      <w:r w:rsidR="008F767E" w:rsidRPr="009A305D">
        <w:rPr>
          <w:rFonts w:ascii="Times New Roman" w:hAnsi="Times New Roman"/>
          <w:sz w:val="24"/>
          <w:szCs w:val="24"/>
        </w:rPr>
        <w:t xml:space="preserve"> de satisfacción </w:t>
      </w:r>
      <w:r w:rsidRPr="009A305D">
        <w:rPr>
          <w:rFonts w:ascii="Times New Roman" w:hAnsi="Times New Roman"/>
          <w:sz w:val="24"/>
          <w:szCs w:val="24"/>
        </w:rPr>
        <w:t>tanto cualitativa como cuantitativa</w:t>
      </w:r>
      <w:r w:rsidR="0060062F">
        <w:rPr>
          <w:rFonts w:ascii="Times New Roman" w:hAnsi="Times New Roman"/>
          <w:sz w:val="24"/>
          <w:szCs w:val="24"/>
        </w:rPr>
        <w:t>mente</w:t>
      </w:r>
      <w:r w:rsidR="00D313D3" w:rsidRPr="009A305D">
        <w:rPr>
          <w:rFonts w:ascii="Times New Roman" w:hAnsi="Times New Roman"/>
          <w:sz w:val="24"/>
          <w:szCs w:val="24"/>
        </w:rPr>
        <w:t xml:space="preserve"> de</w:t>
      </w:r>
      <w:r w:rsidRPr="009A305D">
        <w:rPr>
          <w:rFonts w:ascii="Times New Roman" w:hAnsi="Times New Roman"/>
          <w:sz w:val="24"/>
          <w:szCs w:val="24"/>
        </w:rPr>
        <w:t xml:space="preserve"> dos acciones formativas para llevar a cabo una comparativa metodológica. Por un lado, la acción formativa </w:t>
      </w:r>
      <w:r w:rsidRPr="009A305D">
        <w:rPr>
          <w:rFonts w:ascii="Times New Roman" w:hAnsi="Times New Roman"/>
          <w:i/>
          <w:sz w:val="24"/>
          <w:szCs w:val="24"/>
        </w:rPr>
        <w:t>Cultura médica para profesionales no sanitarios</w:t>
      </w:r>
      <w:r w:rsidRPr="009A305D">
        <w:rPr>
          <w:rFonts w:ascii="Times New Roman" w:hAnsi="Times New Roman"/>
          <w:sz w:val="24"/>
          <w:szCs w:val="24"/>
        </w:rPr>
        <w:t xml:space="preserve"> </w:t>
      </w:r>
      <w:r w:rsidR="0060062F">
        <w:rPr>
          <w:rFonts w:ascii="Times New Roman" w:hAnsi="Times New Roman"/>
          <w:sz w:val="24"/>
          <w:szCs w:val="24"/>
        </w:rPr>
        <w:t>que introduce</w:t>
      </w:r>
      <w:r w:rsidR="008F767E" w:rsidRPr="009A305D">
        <w:rPr>
          <w:rFonts w:ascii="Times New Roman" w:hAnsi="Times New Roman"/>
          <w:sz w:val="24"/>
          <w:szCs w:val="24"/>
        </w:rPr>
        <w:t xml:space="preserve"> nuevas metodologías (formato mixto</w:t>
      </w:r>
      <w:r w:rsidR="00302636" w:rsidRPr="009A305D">
        <w:rPr>
          <w:rFonts w:ascii="Times New Roman" w:hAnsi="Times New Roman"/>
          <w:sz w:val="24"/>
          <w:szCs w:val="24"/>
        </w:rPr>
        <w:t xml:space="preserve"> </w:t>
      </w:r>
      <w:r w:rsidR="0060062F">
        <w:rPr>
          <w:rFonts w:ascii="Times New Roman" w:hAnsi="Times New Roman"/>
          <w:sz w:val="24"/>
          <w:szCs w:val="24"/>
        </w:rPr>
        <w:t>con</w:t>
      </w:r>
      <w:r w:rsidR="008F767E" w:rsidRPr="009A305D">
        <w:rPr>
          <w:rFonts w:ascii="Times New Roman" w:hAnsi="Times New Roman"/>
          <w:sz w:val="24"/>
          <w:szCs w:val="24"/>
        </w:rPr>
        <w:t xml:space="preserve"> gamificación</w:t>
      </w:r>
      <w:r w:rsidR="00302636" w:rsidRPr="009A305D">
        <w:rPr>
          <w:rFonts w:ascii="Times New Roman" w:hAnsi="Times New Roman"/>
          <w:sz w:val="24"/>
          <w:szCs w:val="24"/>
        </w:rPr>
        <w:t>, visita a centros asistenciales y contenido en línea asíncrona con una prueba de conocimientos</w:t>
      </w:r>
      <w:r w:rsidR="008F767E" w:rsidRPr="009A305D">
        <w:rPr>
          <w:rFonts w:ascii="Times New Roman" w:hAnsi="Times New Roman"/>
          <w:sz w:val="24"/>
          <w:szCs w:val="24"/>
        </w:rPr>
        <w:t>)</w:t>
      </w:r>
      <w:r w:rsidRPr="009A305D">
        <w:rPr>
          <w:rFonts w:ascii="Times New Roman" w:hAnsi="Times New Roman"/>
          <w:sz w:val="24"/>
          <w:szCs w:val="24"/>
        </w:rPr>
        <w:t xml:space="preserve">. Por otro lado, la formación </w:t>
      </w:r>
      <w:r w:rsidRPr="009A305D">
        <w:rPr>
          <w:rFonts w:ascii="Times New Roman" w:hAnsi="Times New Roman"/>
          <w:i/>
          <w:sz w:val="24"/>
          <w:szCs w:val="24"/>
        </w:rPr>
        <w:t xml:space="preserve">Business Objects </w:t>
      </w:r>
      <w:r w:rsidRPr="009A305D">
        <w:rPr>
          <w:rFonts w:ascii="Times New Roman" w:hAnsi="Times New Roman"/>
          <w:sz w:val="24"/>
          <w:szCs w:val="24"/>
        </w:rPr>
        <w:t>(</w:t>
      </w:r>
      <w:r w:rsidR="00302636" w:rsidRPr="009A305D">
        <w:rPr>
          <w:rFonts w:ascii="Times New Roman" w:hAnsi="Times New Roman"/>
          <w:sz w:val="24"/>
          <w:szCs w:val="24"/>
        </w:rPr>
        <w:t>formato en aula</w:t>
      </w:r>
      <w:r w:rsidRPr="009A305D">
        <w:rPr>
          <w:rFonts w:ascii="Times New Roman" w:hAnsi="Times New Roman"/>
          <w:sz w:val="24"/>
          <w:szCs w:val="24"/>
        </w:rPr>
        <w:t>).</w:t>
      </w:r>
      <w:r w:rsidR="0060062F">
        <w:rPr>
          <w:rFonts w:ascii="Times New Roman" w:hAnsi="Times New Roman"/>
          <w:sz w:val="24"/>
          <w:szCs w:val="24"/>
        </w:rPr>
        <w:t xml:space="preserve"> </w:t>
      </w:r>
      <w:r w:rsidRPr="009A305D">
        <w:rPr>
          <w:rFonts w:ascii="Times New Roman" w:hAnsi="Times New Roman"/>
          <w:sz w:val="24"/>
          <w:szCs w:val="24"/>
        </w:rPr>
        <w:t xml:space="preserve">El resultado de las valoraciones cuantitativas es de </w:t>
      </w:r>
      <w:r w:rsidR="005F666D" w:rsidRPr="009A305D">
        <w:rPr>
          <w:rFonts w:ascii="Times New Roman" w:hAnsi="Times New Roman"/>
          <w:sz w:val="24"/>
          <w:szCs w:val="24"/>
        </w:rPr>
        <w:t>3,</w:t>
      </w:r>
      <w:r w:rsidR="001F6808" w:rsidRPr="009A305D">
        <w:rPr>
          <w:rFonts w:ascii="Times New Roman" w:hAnsi="Times New Roman"/>
          <w:sz w:val="24"/>
          <w:szCs w:val="24"/>
        </w:rPr>
        <w:t xml:space="preserve">7 </w:t>
      </w:r>
      <w:r w:rsidRPr="009A305D">
        <w:rPr>
          <w:rFonts w:ascii="Times New Roman" w:hAnsi="Times New Roman"/>
          <w:sz w:val="24"/>
          <w:szCs w:val="24"/>
        </w:rPr>
        <w:t>sobre 4 y 3</w:t>
      </w:r>
      <w:r w:rsidR="005F666D" w:rsidRPr="009A305D">
        <w:rPr>
          <w:rFonts w:ascii="Times New Roman" w:hAnsi="Times New Roman"/>
          <w:sz w:val="24"/>
          <w:szCs w:val="24"/>
        </w:rPr>
        <w:t xml:space="preserve">,4 </w:t>
      </w:r>
      <w:r w:rsidRPr="009A305D">
        <w:rPr>
          <w:rFonts w:ascii="Times New Roman" w:hAnsi="Times New Roman"/>
          <w:sz w:val="24"/>
          <w:szCs w:val="24"/>
        </w:rPr>
        <w:t xml:space="preserve">sobre 4 respectivamente. </w:t>
      </w:r>
      <w:r w:rsidR="007A22DF" w:rsidRPr="009A305D">
        <w:rPr>
          <w:rFonts w:ascii="Times New Roman" w:hAnsi="Times New Roman"/>
          <w:sz w:val="24"/>
          <w:szCs w:val="24"/>
        </w:rPr>
        <w:t>Esta comp</w:t>
      </w:r>
      <w:r w:rsidR="00062A8E" w:rsidRPr="009A305D">
        <w:rPr>
          <w:rFonts w:ascii="Times New Roman" w:hAnsi="Times New Roman"/>
          <w:sz w:val="24"/>
          <w:szCs w:val="24"/>
        </w:rPr>
        <w:t xml:space="preserve">arativa nos permite identificar claramente aquellos aspectos de las nuevas metodologías que requieren incorporarse en las propuestas de aprendizaje corporativo. </w:t>
      </w:r>
    </w:p>
    <w:p w14:paraId="42C38585" w14:textId="5E0CE87C" w:rsidR="008F767E" w:rsidRPr="009A305D" w:rsidRDefault="008F767E" w:rsidP="009A305D">
      <w:pPr>
        <w:pStyle w:val="Pargrafdellista"/>
        <w:numPr>
          <w:ilvl w:val="2"/>
          <w:numId w:val="23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05D">
        <w:rPr>
          <w:rFonts w:ascii="Times New Roman" w:hAnsi="Times New Roman"/>
          <w:i/>
          <w:sz w:val="24"/>
          <w:szCs w:val="24"/>
        </w:rPr>
        <w:t>Establecimiento de una estrategia comunicativa</w:t>
      </w:r>
    </w:p>
    <w:p w14:paraId="7DF27394" w14:textId="2288084F" w:rsidR="008F767E" w:rsidRPr="009A305D" w:rsidRDefault="00566C11" w:rsidP="009A305D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A305D">
        <w:rPr>
          <w:rFonts w:ascii="Times New Roman" w:hAnsi="Times New Roman"/>
          <w:sz w:val="24"/>
          <w:szCs w:val="24"/>
        </w:rPr>
        <w:t>Se estableció el objetivo del 50 % de participación en el catálogo formativo y finalmente participaron el 6</w:t>
      </w:r>
      <w:r w:rsidR="008F767E" w:rsidRPr="009A305D">
        <w:rPr>
          <w:rFonts w:ascii="Times New Roman" w:hAnsi="Times New Roman"/>
          <w:sz w:val="24"/>
          <w:szCs w:val="24"/>
        </w:rPr>
        <w:t xml:space="preserve">0% </w:t>
      </w:r>
      <w:r w:rsidRPr="009A305D">
        <w:rPr>
          <w:rFonts w:ascii="Times New Roman" w:hAnsi="Times New Roman"/>
          <w:sz w:val="24"/>
          <w:szCs w:val="24"/>
        </w:rPr>
        <w:t>de los profesionales.</w:t>
      </w:r>
    </w:p>
    <w:p w14:paraId="7CF030EC" w14:textId="086D9D38" w:rsidR="00B20F74" w:rsidRPr="009A305D" w:rsidRDefault="00B20F74" w:rsidP="009A305D">
      <w:pPr>
        <w:pStyle w:val="Pargrafdellista"/>
        <w:numPr>
          <w:ilvl w:val="2"/>
          <w:numId w:val="23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05D">
        <w:rPr>
          <w:rFonts w:ascii="Times New Roman" w:hAnsi="Times New Roman"/>
          <w:i/>
          <w:sz w:val="24"/>
          <w:szCs w:val="24"/>
        </w:rPr>
        <w:t xml:space="preserve">Aumentar la </w:t>
      </w:r>
      <w:r w:rsidR="00062A8E" w:rsidRPr="009A305D">
        <w:rPr>
          <w:rFonts w:ascii="Times New Roman" w:hAnsi="Times New Roman"/>
          <w:i/>
          <w:sz w:val="24"/>
          <w:szCs w:val="24"/>
        </w:rPr>
        <w:t xml:space="preserve">capacidad de aprendizaje </w:t>
      </w:r>
      <w:r w:rsidRPr="009A305D">
        <w:rPr>
          <w:rFonts w:ascii="Times New Roman" w:hAnsi="Times New Roman"/>
          <w:i/>
          <w:sz w:val="24"/>
          <w:szCs w:val="24"/>
        </w:rPr>
        <w:t>de nuestros profesionales</w:t>
      </w:r>
    </w:p>
    <w:p w14:paraId="5CD755BE" w14:textId="4F146424" w:rsidR="008F767E" w:rsidRPr="009A305D" w:rsidRDefault="00D313D3" w:rsidP="009A305D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A305D">
        <w:rPr>
          <w:rFonts w:ascii="Times New Roman" w:hAnsi="Times New Roman"/>
          <w:sz w:val="24"/>
          <w:szCs w:val="24"/>
        </w:rPr>
        <w:t>Se ha actualizado el contenido autoformativo de la plataforma en línea de salud en un</w:t>
      </w:r>
      <w:r w:rsidR="00E51881" w:rsidRPr="009A305D">
        <w:rPr>
          <w:rFonts w:ascii="Times New Roman" w:hAnsi="Times New Roman"/>
          <w:sz w:val="24"/>
          <w:szCs w:val="24"/>
        </w:rPr>
        <w:t xml:space="preserve"> 86% del objetivo marcado. </w:t>
      </w:r>
    </w:p>
    <w:p w14:paraId="44784ED3" w14:textId="05061E8A" w:rsidR="008F767E" w:rsidRPr="009A305D" w:rsidRDefault="008F767E" w:rsidP="009A305D">
      <w:pPr>
        <w:pStyle w:val="Pargrafdellista"/>
        <w:numPr>
          <w:ilvl w:val="2"/>
          <w:numId w:val="23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305D">
        <w:rPr>
          <w:rFonts w:ascii="Times New Roman" w:hAnsi="Times New Roman"/>
          <w:i/>
          <w:sz w:val="24"/>
          <w:szCs w:val="24"/>
        </w:rPr>
        <w:t>Establecimiento de una propuesta formativa alineada a la estrategia organizativa a través de los itinerarios formativos</w:t>
      </w:r>
    </w:p>
    <w:p w14:paraId="41660C31" w14:textId="724EF20D" w:rsidR="005F666D" w:rsidRPr="009A305D" w:rsidRDefault="009A305D" w:rsidP="009A30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Los principales itinerarios en proceso de implementación son los siguientes, entre otras acciones</w:t>
      </w:r>
      <w:r w:rsidR="005F666D" w:rsidRPr="009A305D">
        <w:rPr>
          <w:rFonts w:ascii="Times New Roman" w:hAnsi="Times New Roman"/>
          <w:sz w:val="24"/>
          <w:szCs w:val="24"/>
        </w:rPr>
        <w:t>:</w:t>
      </w:r>
    </w:p>
    <w:p w14:paraId="4A7D0629" w14:textId="51128202" w:rsidR="009A305D" w:rsidRDefault="00062A8E" w:rsidP="009A305D">
      <w:pPr>
        <w:pStyle w:val="Pargrafdellista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Itinerario </w:t>
      </w:r>
      <w:r w:rsidR="0060062F">
        <w:rPr>
          <w:rFonts w:ascii="Times New Roman" w:hAnsi="Times New Roman"/>
          <w:sz w:val="24"/>
          <w:szCs w:val="24"/>
        </w:rPr>
        <w:t>de dirección</w:t>
      </w:r>
      <w:r>
        <w:rPr>
          <w:rFonts w:ascii="Times New Roman" w:hAnsi="Times New Roman"/>
          <w:sz w:val="24"/>
          <w:szCs w:val="24"/>
        </w:rPr>
        <w:t xml:space="preserve"> y responsables </w:t>
      </w:r>
      <w:r w:rsidR="0060062F">
        <w:rPr>
          <w:rFonts w:ascii="Times New Roman" w:hAnsi="Times New Roman"/>
          <w:sz w:val="24"/>
          <w:szCs w:val="24"/>
        </w:rPr>
        <w:t>de equipo: a</w:t>
      </w:r>
      <w:r>
        <w:rPr>
          <w:rFonts w:ascii="Times New Roman" w:hAnsi="Times New Roman"/>
          <w:sz w:val="24"/>
          <w:szCs w:val="24"/>
        </w:rPr>
        <w:t xml:space="preserve">cción formativa </w:t>
      </w:r>
      <w:r w:rsidR="0060062F">
        <w:rPr>
          <w:rFonts w:ascii="Times New Roman" w:hAnsi="Times New Roman"/>
          <w:sz w:val="24"/>
          <w:szCs w:val="24"/>
        </w:rPr>
        <w:t>del m</w:t>
      </w:r>
      <w:r>
        <w:rPr>
          <w:rFonts w:ascii="Times New Roman" w:hAnsi="Times New Roman"/>
          <w:sz w:val="24"/>
          <w:szCs w:val="24"/>
        </w:rPr>
        <w:t>odelo Bridge para la mejora de las</w:t>
      </w:r>
      <w:r w:rsidR="005F666D">
        <w:rPr>
          <w:rFonts w:ascii="Times New Roman" w:hAnsi="Times New Roman"/>
          <w:sz w:val="24"/>
          <w:szCs w:val="24"/>
        </w:rPr>
        <w:t xml:space="preserve"> habilidades comunicativas</w:t>
      </w:r>
      <w:r>
        <w:rPr>
          <w:rFonts w:ascii="Times New Roman" w:hAnsi="Times New Roman"/>
          <w:sz w:val="24"/>
          <w:szCs w:val="24"/>
        </w:rPr>
        <w:t xml:space="preserve"> entre los equipos de liderazgo. La</w:t>
      </w:r>
      <w:r w:rsidR="005F666D">
        <w:rPr>
          <w:rFonts w:ascii="Times New Roman" w:hAnsi="Times New Roman"/>
          <w:sz w:val="24"/>
          <w:szCs w:val="24"/>
        </w:rPr>
        <w:t xml:space="preserve"> participación </w:t>
      </w:r>
      <w:r>
        <w:rPr>
          <w:rFonts w:ascii="Times New Roman" w:hAnsi="Times New Roman"/>
          <w:sz w:val="24"/>
          <w:szCs w:val="24"/>
        </w:rPr>
        <w:t xml:space="preserve">es </w:t>
      </w:r>
      <w:r w:rsidR="005F666D">
        <w:rPr>
          <w:rFonts w:ascii="Times New Roman" w:hAnsi="Times New Roman"/>
          <w:sz w:val="24"/>
          <w:szCs w:val="24"/>
        </w:rPr>
        <w:t xml:space="preserve">del </w:t>
      </w:r>
      <w:r w:rsidR="0027203B">
        <w:rPr>
          <w:rFonts w:ascii="Times New Roman" w:hAnsi="Times New Roman"/>
          <w:sz w:val="24"/>
          <w:szCs w:val="24"/>
        </w:rPr>
        <w:t>85</w:t>
      </w:r>
      <w:r w:rsidR="005F666D">
        <w:rPr>
          <w:rFonts w:ascii="Times New Roman" w:hAnsi="Times New Roman"/>
          <w:sz w:val="24"/>
          <w:szCs w:val="24"/>
        </w:rPr>
        <w:t>% de los p</w:t>
      </w:r>
      <w:r>
        <w:rPr>
          <w:rFonts w:ascii="Times New Roman" w:hAnsi="Times New Roman"/>
          <w:sz w:val="24"/>
          <w:szCs w:val="24"/>
        </w:rPr>
        <w:t>rofesionales con equipo a cargo.</w:t>
      </w:r>
    </w:p>
    <w:p w14:paraId="3B6571F5" w14:textId="0E9A396F" w:rsidR="009A305D" w:rsidRDefault="00186278" w:rsidP="009A305D">
      <w:pPr>
        <w:pStyle w:val="Pargrafdellista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305D">
        <w:rPr>
          <w:rFonts w:ascii="Times New Roman" w:hAnsi="Times New Roman"/>
          <w:sz w:val="24"/>
          <w:szCs w:val="24"/>
        </w:rPr>
        <w:t xml:space="preserve">Itinerario técnico: formación </w:t>
      </w:r>
      <w:r w:rsidR="0060062F">
        <w:rPr>
          <w:rFonts w:ascii="Times New Roman" w:hAnsi="Times New Roman"/>
          <w:sz w:val="24"/>
          <w:szCs w:val="24"/>
        </w:rPr>
        <w:t>de</w:t>
      </w:r>
      <w:r w:rsidR="00062A8E" w:rsidRPr="009A305D">
        <w:rPr>
          <w:rFonts w:ascii="Times New Roman" w:hAnsi="Times New Roman"/>
          <w:sz w:val="24"/>
          <w:szCs w:val="24"/>
        </w:rPr>
        <w:t xml:space="preserve"> g</w:t>
      </w:r>
      <w:r w:rsidR="005F666D" w:rsidRPr="009A305D">
        <w:rPr>
          <w:rFonts w:ascii="Times New Roman" w:hAnsi="Times New Roman"/>
          <w:sz w:val="24"/>
          <w:szCs w:val="24"/>
        </w:rPr>
        <w:t>estión por proyectos</w:t>
      </w:r>
      <w:r w:rsidR="00062A8E" w:rsidRPr="009A305D">
        <w:rPr>
          <w:rFonts w:ascii="Times New Roman" w:hAnsi="Times New Roman"/>
          <w:sz w:val="24"/>
          <w:szCs w:val="24"/>
        </w:rPr>
        <w:t xml:space="preserve"> </w:t>
      </w:r>
      <w:r w:rsidR="0060062F">
        <w:rPr>
          <w:rFonts w:ascii="Times New Roman" w:hAnsi="Times New Roman"/>
          <w:sz w:val="24"/>
          <w:szCs w:val="24"/>
        </w:rPr>
        <w:t xml:space="preserve">que </w:t>
      </w:r>
      <w:r w:rsidR="00062A8E" w:rsidRPr="009A305D">
        <w:rPr>
          <w:rFonts w:ascii="Times New Roman" w:hAnsi="Times New Roman"/>
          <w:sz w:val="24"/>
          <w:szCs w:val="24"/>
        </w:rPr>
        <w:t>está</w:t>
      </w:r>
      <w:r w:rsidR="005F666D" w:rsidRPr="009A305D">
        <w:rPr>
          <w:rFonts w:ascii="Times New Roman" w:hAnsi="Times New Roman"/>
          <w:sz w:val="24"/>
          <w:szCs w:val="24"/>
        </w:rPr>
        <w:t xml:space="preserve"> en desarrollo de contenido y definición de proceso de aprendizaje por </w:t>
      </w:r>
      <w:r w:rsidR="00C81819" w:rsidRPr="009A305D">
        <w:rPr>
          <w:rFonts w:ascii="Times New Roman" w:hAnsi="Times New Roman"/>
          <w:sz w:val="24"/>
          <w:szCs w:val="24"/>
        </w:rPr>
        <w:t xml:space="preserve">un </w:t>
      </w:r>
      <w:r w:rsidR="005F666D" w:rsidRPr="009A305D">
        <w:rPr>
          <w:rFonts w:ascii="Times New Roman" w:hAnsi="Times New Roman"/>
          <w:sz w:val="24"/>
          <w:szCs w:val="24"/>
        </w:rPr>
        <w:t>grupo expertos transversal de la organización</w:t>
      </w:r>
      <w:r w:rsidR="00C81819" w:rsidRPr="009A305D">
        <w:rPr>
          <w:rFonts w:ascii="Times New Roman" w:hAnsi="Times New Roman"/>
          <w:sz w:val="24"/>
          <w:szCs w:val="24"/>
        </w:rPr>
        <w:t>.</w:t>
      </w:r>
    </w:p>
    <w:p w14:paraId="7C69D135" w14:textId="639DE4F5" w:rsidR="00213ABD" w:rsidRPr="009A305D" w:rsidRDefault="00062A8E" w:rsidP="009A305D">
      <w:pPr>
        <w:pStyle w:val="Pargrafdellista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305D">
        <w:rPr>
          <w:rFonts w:ascii="Times New Roman" w:hAnsi="Times New Roman"/>
          <w:sz w:val="24"/>
          <w:szCs w:val="24"/>
        </w:rPr>
        <w:t xml:space="preserve">Itinerario administrativo: </w:t>
      </w:r>
      <w:r w:rsidR="005F666D" w:rsidRPr="009A305D">
        <w:rPr>
          <w:rFonts w:ascii="Times New Roman" w:hAnsi="Times New Roman"/>
          <w:sz w:val="24"/>
          <w:szCs w:val="24"/>
        </w:rPr>
        <w:t>#</w:t>
      </w:r>
      <w:r w:rsidR="0027203B" w:rsidRPr="009A305D">
        <w:rPr>
          <w:rFonts w:ascii="Times New Roman" w:hAnsi="Times New Roman"/>
          <w:sz w:val="24"/>
          <w:szCs w:val="24"/>
        </w:rPr>
        <w:t>ComparTeams</w:t>
      </w:r>
      <w:r w:rsidR="005F666D" w:rsidRPr="009A305D">
        <w:rPr>
          <w:rFonts w:ascii="Times New Roman" w:hAnsi="Times New Roman"/>
          <w:sz w:val="24"/>
          <w:szCs w:val="24"/>
        </w:rPr>
        <w:t xml:space="preserve"> </w:t>
      </w:r>
      <w:r w:rsidR="00C81819" w:rsidRPr="009A305D">
        <w:rPr>
          <w:rFonts w:ascii="Times New Roman" w:hAnsi="Times New Roman"/>
          <w:sz w:val="24"/>
          <w:szCs w:val="24"/>
        </w:rPr>
        <w:t>incorpora identificación de casos de uso de los participantes en forma de talleres para extraer el máximo rendimiento de las herramientas de Microsoft 360.</w:t>
      </w:r>
    </w:p>
    <w:p w14:paraId="36268294" w14:textId="2EA2F0AF" w:rsidR="002B7CA3" w:rsidRPr="00566C11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566C11">
        <w:rPr>
          <w:rFonts w:ascii="Times New Roman" w:hAnsi="Times New Roman"/>
          <w:b/>
          <w:i/>
          <w:sz w:val="26"/>
          <w:szCs w:val="26"/>
        </w:rPr>
        <w:t>1.5. Indicaciones para otros contextos</w:t>
      </w:r>
    </w:p>
    <w:p w14:paraId="742E7170" w14:textId="4D9A1AC2" w:rsidR="00213ABD" w:rsidRPr="007D1A0E" w:rsidRDefault="00A009FD" w:rsidP="00213AB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66C11">
        <w:rPr>
          <w:rFonts w:ascii="Times New Roman" w:hAnsi="Times New Roman"/>
          <w:sz w:val="24"/>
          <w:szCs w:val="24"/>
        </w:rPr>
        <w:t xml:space="preserve">En base a nuestra experiencia, </w:t>
      </w:r>
      <w:r>
        <w:rPr>
          <w:rFonts w:ascii="Times New Roman" w:hAnsi="Times New Roman"/>
          <w:sz w:val="24"/>
          <w:szCs w:val="24"/>
        </w:rPr>
        <w:t>consideramos que e</w:t>
      </w:r>
      <w:r w:rsidR="00213ABD" w:rsidRPr="00566C11">
        <w:rPr>
          <w:rFonts w:ascii="Times New Roman" w:hAnsi="Times New Roman"/>
          <w:sz w:val="24"/>
          <w:szCs w:val="24"/>
        </w:rPr>
        <w:t xml:space="preserve">s un modelo </w:t>
      </w:r>
      <w:r w:rsidR="00192EF5">
        <w:rPr>
          <w:rFonts w:ascii="Times New Roman" w:hAnsi="Times New Roman"/>
          <w:sz w:val="24"/>
          <w:szCs w:val="24"/>
        </w:rPr>
        <w:t xml:space="preserve">aplicable a cualquier organización </w:t>
      </w:r>
      <w:r w:rsidR="00213ABD" w:rsidRPr="00566C11">
        <w:rPr>
          <w:rFonts w:ascii="Times New Roman" w:hAnsi="Times New Roman"/>
          <w:sz w:val="24"/>
          <w:szCs w:val="24"/>
        </w:rPr>
        <w:t xml:space="preserve">en un entorno </w:t>
      </w:r>
      <w:r w:rsidR="008078F1" w:rsidRPr="00566C11">
        <w:rPr>
          <w:rFonts w:ascii="Times New Roman" w:hAnsi="Times New Roman"/>
          <w:sz w:val="24"/>
          <w:szCs w:val="24"/>
        </w:rPr>
        <w:t xml:space="preserve">laboral cada vez más cambiante </w:t>
      </w:r>
      <w:r w:rsidR="00192EF5">
        <w:rPr>
          <w:rFonts w:ascii="Times New Roman" w:hAnsi="Times New Roman"/>
          <w:sz w:val="24"/>
          <w:szCs w:val="24"/>
        </w:rPr>
        <w:t>y en un contexto postpandemia en el que</w:t>
      </w:r>
      <w:r w:rsidR="00213ABD" w:rsidRPr="00566C11">
        <w:rPr>
          <w:rFonts w:ascii="Times New Roman" w:hAnsi="Times New Roman"/>
          <w:sz w:val="24"/>
          <w:szCs w:val="24"/>
        </w:rPr>
        <w:t xml:space="preserve"> las instituciones públicas requieren nuevos modelos</w:t>
      </w:r>
      <w:r w:rsidR="00AD68AC" w:rsidRPr="00566C11">
        <w:rPr>
          <w:rFonts w:ascii="Times New Roman" w:hAnsi="Times New Roman"/>
          <w:sz w:val="24"/>
          <w:szCs w:val="24"/>
        </w:rPr>
        <w:t xml:space="preserve"> de aprendizaje</w:t>
      </w:r>
      <w:r w:rsidR="0060062F">
        <w:rPr>
          <w:rFonts w:ascii="Times New Roman" w:hAnsi="Times New Roman"/>
          <w:sz w:val="24"/>
          <w:szCs w:val="24"/>
        </w:rPr>
        <w:t>,</w:t>
      </w:r>
      <w:r w:rsidR="00AD68AC" w:rsidRPr="00566C11">
        <w:rPr>
          <w:rFonts w:ascii="Times New Roman" w:hAnsi="Times New Roman"/>
          <w:sz w:val="24"/>
          <w:szCs w:val="24"/>
        </w:rPr>
        <w:t xml:space="preserve"> que fomenten </w:t>
      </w:r>
      <w:r w:rsidR="00213ABD" w:rsidRPr="00566C11">
        <w:rPr>
          <w:rFonts w:ascii="Times New Roman" w:hAnsi="Times New Roman"/>
          <w:sz w:val="24"/>
          <w:szCs w:val="24"/>
        </w:rPr>
        <w:t>la int</w:t>
      </w:r>
      <w:r w:rsidR="003B56FF" w:rsidRPr="00566C11">
        <w:rPr>
          <w:rFonts w:ascii="Times New Roman" w:hAnsi="Times New Roman"/>
          <w:sz w:val="24"/>
          <w:szCs w:val="24"/>
        </w:rPr>
        <w:t xml:space="preserve">egración de nuevas competencias </w:t>
      </w:r>
      <w:r w:rsidR="008078F1" w:rsidRPr="00566C11">
        <w:rPr>
          <w:rFonts w:ascii="Times New Roman" w:hAnsi="Times New Roman"/>
          <w:sz w:val="24"/>
          <w:szCs w:val="24"/>
        </w:rPr>
        <w:t xml:space="preserve">de forma ágil y alineada con la misión de su institución u organización </w:t>
      </w:r>
      <w:r w:rsidR="003B56FF" w:rsidRPr="00566C11">
        <w:rPr>
          <w:rFonts w:ascii="Times New Roman" w:hAnsi="Times New Roman"/>
          <w:sz w:val="24"/>
          <w:szCs w:val="24"/>
        </w:rPr>
        <w:t>y</w:t>
      </w:r>
      <w:r w:rsidR="00213ABD" w:rsidRPr="00566C11">
        <w:rPr>
          <w:rFonts w:ascii="Times New Roman" w:hAnsi="Times New Roman"/>
          <w:sz w:val="24"/>
          <w:szCs w:val="24"/>
        </w:rPr>
        <w:t xml:space="preserve"> </w:t>
      </w:r>
      <w:r w:rsidR="008078F1" w:rsidRPr="00566C11">
        <w:rPr>
          <w:rFonts w:ascii="Times New Roman" w:hAnsi="Times New Roman"/>
          <w:sz w:val="24"/>
          <w:szCs w:val="24"/>
        </w:rPr>
        <w:t xml:space="preserve">que, </w:t>
      </w:r>
      <w:r w:rsidR="003B56FF" w:rsidRPr="00566C11">
        <w:rPr>
          <w:rFonts w:ascii="Times New Roman" w:hAnsi="Times New Roman"/>
          <w:sz w:val="24"/>
          <w:szCs w:val="24"/>
        </w:rPr>
        <w:t>en consecuencia</w:t>
      </w:r>
      <w:r w:rsidR="008078F1" w:rsidRPr="00566C11">
        <w:rPr>
          <w:rFonts w:ascii="Times New Roman" w:hAnsi="Times New Roman"/>
          <w:sz w:val="24"/>
          <w:szCs w:val="24"/>
        </w:rPr>
        <w:t>,</w:t>
      </w:r>
      <w:r w:rsidR="00213ABD" w:rsidRPr="00566C11">
        <w:rPr>
          <w:rFonts w:ascii="Times New Roman" w:hAnsi="Times New Roman"/>
          <w:sz w:val="24"/>
          <w:szCs w:val="24"/>
        </w:rPr>
        <w:t xml:space="preserve"> repercuta </w:t>
      </w:r>
      <w:r w:rsidR="008078F1" w:rsidRPr="00566C11">
        <w:rPr>
          <w:rFonts w:ascii="Times New Roman" w:hAnsi="Times New Roman"/>
          <w:sz w:val="24"/>
          <w:szCs w:val="24"/>
        </w:rPr>
        <w:t>en</w:t>
      </w:r>
      <w:r w:rsidR="00AD68AC" w:rsidRPr="00566C11">
        <w:rPr>
          <w:rFonts w:ascii="Times New Roman" w:hAnsi="Times New Roman"/>
          <w:sz w:val="24"/>
          <w:szCs w:val="24"/>
        </w:rPr>
        <w:t xml:space="preserve"> la mejora del</w:t>
      </w:r>
      <w:r w:rsidR="00213ABD" w:rsidRPr="00566C11">
        <w:rPr>
          <w:rFonts w:ascii="Times New Roman" w:hAnsi="Times New Roman"/>
          <w:sz w:val="24"/>
          <w:szCs w:val="24"/>
        </w:rPr>
        <w:t xml:space="preserve"> servici</w:t>
      </w:r>
      <w:r w:rsidR="003B56FF" w:rsidRPr="00566C11">
        <w:rPr>
          <w:rFonts w:ascii="Times New Roman" w:hAnsi="Times New Roman"/>
          <w:sz w:val="24"/>
          <w:szCs w:val="24"/>
        </w:rPr>
        <w:t xml:space="preserve">o </w:t>
      </w:r>
      <w:r w:rsidR="00AD68AC" w:rsidRPr="00566C11">
        <w:rPr>
          <w:rFonts w:ascii="Times New Roman" w:hAnsi="Times New Roman"/>
          <w:sz w:val="24"/>
          <w:szCs w:val="24"/>
        </w:rPr>
        <w:t>a la ciudadanía</w:t>
      </w:r>
      <w:r w:rsidR="00213ABD" w:rsidRPr="00566C11">
        <w:rPr>
          <w:rFonts w:ascii="Times New Roman" w:hAnsi="Times New Roman"/>
          <w:sz w:val="24"/>
          <w:szCs w:val="24"/>
        </w:rPr>
        <w:t>.</w:t>
      </w:r>
      <w:r w:rsidR="00213ABD">
        <w:rPr>
          <w:rFonts w:ascii="Times New Roman" w:hAnsi="Times New Roman"/>
          <w:sz w:val="24"/>
          <w:szCs w:val="24"/>
        </w:rPr>
        <w:t xml:space="preserve"> </w:t>
      </w:r>
    </w:p>
    <w:p w14:paraId="772DD148" w14:textId="5EEED5D5" w:rsidR="00BB5412" w:rsidRPr="00BB5412" w:rsidRDefault="00BB5412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412">
        <w:rPr>
          <w:rFonts w:ascii="Times New Roman" w:hAnsi="Times New Roman"/>
          <w:b/>
          <w:sz w:val="24"/>
          <w:szCs w:val="24"/>
        </w:rPr>
        <w:t xml:space="preserve">REFERENCIAS </w:t>
      </w:r>
    </w:p>
    <w:p w14:paraId="05DFEFD7" w14:textId="6DDEA95E" w:rsidR="00BB5412" w:rsidRDefault="00F33EF7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33EF7">
        <w:rPr>
          <w:rFonts w:ascii="Times New Roman" w:hAnsi="Times New Roman"/>
          <w:sz w:val="24"/>
          <w:szCs w:val="24"/>
          <w:lang w:val="en-US"/>
        </w:rPr>
        <w:t>Dalmau</w:t>
      </w:r>
      <w:r>
        <w:rPr>
          <w:rFonts w:ascii="Times New Roman" w:hAnsi="Times New Roman"/>
          <w:sz w:val="24"/>
          <w:szCs w:val="24"/>
          <w:lang w:val="en-US"/>
        </w:rPr>
        <w:t>, O</w:t>
      </w:r>
      <w:r w:rsidR="00BB5412" w:rsidRPr="00F55A6A">
        <w:rPr>
          <w:rFonts w:ascii="Times New Roman" w:hAnsi="Times New Roman"/>
          <w:sz w:val="24"/>
          <w:szCs w:val="24"/>
          <w:lang w:val="en-US"/>
        </w:rPr>
        <w:t>. (</w:t>
      </w:r>
      <w:r>
        <w:rPr>
          <w:rFonts w:ascii="Times New Roman" w:hAnsi="Times New Roman"/>
          <w:sz w:val="24"/>
          <w:szCs w:val="24"/>
          <w:lang w:val="en-US"/>
        </w:rPr>
        <w:t xml:space="preserve">2018).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Formación y desarrollo del talento: </w:t>
      </w:r>
      <w:r w:rsidRPr="00F33EF7">
        <w:rPr>
          <w:rFonts w:ascii="Times New Roman" w:hAnsi="Times New Roman"/>
          <w:i/>
          <w:sz w:val="24"/>
          <w:szCs w:val="24"/>
          <w:lang w:val="en-US"/>
        </w:rPr>
        <w:t>Una experiencia innovadora en organizaciones de salud</w:t>
      </w:r>
      <w:r>
        <w:t xml:space="preserve">, </w:t>
      </w:r>
      <w:r w:rsidRPr="00F33EF7">
        <w:rPr>
          <w:rFonts w:ascii="Times New Roman" w:hAnsi="Times New Roman"/>
          <w:sz w:val="24"/>
          <w:szCs w:val="24"/>
          <w:lang w:val="en-US"/>
        </w:rPr>
        <w:t>Fundació Universitària del Bages</w:t>
      </w:r>
      <w:r w:rsidR="00BB5412" w:rsidRPr="004101C6">
        <w:rPr>
          <w:rFonts w:ascii="Times New Roman" w:hAnsi="Times New Roman"/>
          <w:sz w:val="24"/>
          <w:szCs w:val="24"/>
        </w:rPr>
        <w:t>.</w:t>
      </w:r>
      <w:r w:rsidR="00BB5412">
        <w:rPr>
          <w:rFonts w:ascii="Times New Roman" w:hAnsi="Times New Roman"/>
          <w:sz w:val="24"/>
          <w:szCs w:val="24"/>
        </w:rPr>
        <w:t xml:space="preserve"> </w:t>
      </w:r>
    </w:p>
    <w:p w14:paraId="0791B6A5" w14:textId="72C2CB28" w:rsidR="002C4DDF" w:rsidRDefault="002C4DDF" w:rsidP="002C4DD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Ortega, C</w:t>
      </w:r>
      <w:r w:rsidRPr="00F55A6A">
        <w:rPr>
          <w:rFonts w:ascii="Times New Roman" w:hAnsi="Times New Roman"/>
          <w:sz w:val="24"/>
          <w:szCs w:val="24"/>
          <w:lang w:val="en-US"/>
        </w:rPr>
        <w:t>. (</w:t>
      </w:r>
      <w:r>
        <w:rPr>
          <w:rFonts w:ascii="Times New Roman" w:hAnsi="Times New Roman"/>
          <w:sz w:val="24"/>
          <w:szCs w:val="24"/>
          <w:lang w:val="en-US"/>
        </w:rPr>
        <w:t xml:space="preserve">2018). </w:t>
      </w:r>
      <w:r>
        <w:rPr>
          <w:rFonts w:ascii="Times New Roman" w:hAnsi="Times New Roman"/>
          <w:i/>
          <w:sz w:val="24"/>
          <w:szCs w:val="24"/>
          <w:lang w:val="en-US"/>
        </w:rPr>
        <w:t>La motivación en el trabajo de la administración</w:t>
      </w:r>
      <w: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 xml:space="preserve">Formación Alcalá. </w:t>
      </w:r>
    </w:p>
    <w:p w14:paraId="77A02FF1" w14:textId="733CEEA5" w:rsidR="00F33EF7" w:rsidRDefault="00F33EF7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33EF7">
        <w:rPr>
          <w:rFonts w:ascii="Times New Roman" w:hAnsi="Times New Roman"/>
          <w:sz w:val="24"/>
          <w:szCs w:val="24"/>
        </w:rPr>
        <w:t>Peña-Lópe</w:t>
      </w:r>
      <w:r>
        <w:rPr>
          <w:rFonts w:ascii="Times New Roman" w:hAnsi="Times New Roman"/>
          <w:sz w:val="24"/>
          <w:szCs w:val="24"/>
        </w:rPr>
        <w:t xml:space="preserve">z, I .(2022) </w:t>
      </w:r>
      <w:r w:rsidRPr="00F33EF7">
        <w:rPr>
          <w:rFonts w:ascii="Times New Roman" w:hAnsi="Times New Roman"/>
          <w:i/>
          <w:sz w:val="24"/>
          <w:szCs w:val="24"/>
          <w:lang w:val="en-US"/>
        </w:rPr>
        <w:t xml:space="preserve">Model d’aprenentatge i desenvolupament. Fonaments del funcionament. </w:t>
      </w:r>
      <w:hyperlink r:id="rId13" w:history="1">
        <w:r w:rsidRPr="003E36FF">
          <w:rPr>
            <w:rStyle w:val="Enlla"/>
            <w:rFonts w:ascii="Times New Roman" w:hAnsi="Times New Roman"/>
            <w:sz w:val="24"/>
            <w:szCs w:val="24"/>
          </w:rPr>
          <w:t>https://eapc.blog.gencat.cat/2022/11/22/model-daprenentatge-i-desenvolupament-fonaments-del-funcionament-ismael-pena-lopez/</w:t>
        </w:r>
      </w:hyperlink>
    </w:p>
    <w:p w14:paraId="4D66435A" w14:textId="77777777" w:rsidR="00F33EF7" w:rsidRDefault="00F33EF7" w:rsidP="00BB5412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sectPr w:rsidR="00F33EF7" w:rsidSect="00691D9A">
      <w:headerReference w:type="default" r:id="rId14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7F6375" w16cex:dateUtc="2022-12-30T08:24:41.2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A1AA62" w16cid:durableId="267F63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9807D" w14:textId="77777777" w:rsidR="00514968" w:rsidRDefault="00514968" w:rsidP="003A1870">
      <w:pPr>
        <w:spacing w:after="0" w:line="240" w:lineRule="auto"/>
      </w:pPr>
      <w:r>
        <w:separator/>
      </w:r>
    </w:p>
  </w:endnote>
  <w:endnote w:type="continuationSeparator" w:id="0">
    <w:p w14:paraId="07E3FE6F" w14:textId="77777777" w:rsidR="00514968" w:rsidRDefault="00514968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613C9" w14:textId="77777777" w:rsidR="00514968" w:rsidRDefault="00514968" w:rsidP="003A1870">
      <w:pPr>
        <w:spacing w:after="0" w:line="240" w:lineRule="auto"/>
      </w:pPr>
      <w:r>
        <w:separator/>
      </w:r>
    </w:p>
  </w:footnote>
  <w:footnote w:type="continuationSeparator" w:id="0">
    <w:p w14:paraId="05C22E48" w14:textId="77777777" w:rsidR="00514968" w:rsidRDefault="00514968" w:rsidP="003A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4A26D" w14:textId="7C6B4BB6" w:rsidR="00152D97" w:rsidRDefault="004C58D2" w:rsidP="00691D9A">
    <w:pPr>
      <w:pStyle w:val="Capalera"/>
      <w:jc w:val="right"/>
    </w:pPr>
    <w:r>
      <w:rPr>
        <w:noProof/>
        <w:lang w:val="ca-ES" w:eastAsia="ca-ES"/>
      </w:rPr>
      <w:drawing>
        <wp:inline distT="0" distB="0" distL="0" distR="0" wp14:anchorId="3B448C83" wp14:editId="09542AFD">
          <wp:extent cx="623756" cy="538385"/>
          <wp:effectExtent l="0" t="0" r="0" b="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91" cy="54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ol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ol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ol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ol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1C85F51"/>
    <w:multiLevelType w:val="hybridMultilevel"/>
    <w:tmpl w:val="F3EE9E3E"/>
    <w:lvl w:ilvl="0" w:tplc="C294538E">
      <w:start w:val="2"/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4721"/>
    <w:multiLevelType w:val="hybridMultilevel"/>
    <w:tmpl w:val="135854B6"/>
    <w:lvl w:ilvl="0" w:tplc="C294538E">
      <w:start w:val="2"/>
      <w:numFmt w:val="bullet"/>
      <w:lvlText w:val="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C294538E">
      <w:start w:val="2"/>
      <w:numFmt w:val="bullet"/>
      <w:lvlText w:val="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CB676A"/>
    <w:multiLevelType w:val="multilevel"/>
    <w:tmpl w:val="4A340B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696C92"/>
    <w:multiLevelType w:val="hybridMultilevel"/>
    <w:tmpl w:val="9E828E56"/>
    <w:lvl w:ilvl="0" w:tplc="09EE2B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E2FA1C6E"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33B79"/>
    <w:multiLevelType w:val="hybridMultilevel"/>
    <w:tmpl w:val="7DE4167C"/>
    <w:lvl w:ilvl="0" w:tplc="C294538E">
      <w:start w:val="2"/>
      <w:numFmt w:val="bullet"/>
      <w:lvlText w:val="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24F588C"/>
    <w:multiLevelType w:val="hybridMultilevel"/>
    <w:tmpl w:val="76AC24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9674C"/>
    <w:multiLevelType w:val="multilevel"/>
    <w:tmpl w:val="478E9FFE"/>
    <w:lvl w:ilvl="0">
      <w:start w:val="1"/>
      <w:numFmt w:val="decimal"/>
      <w:lvlText w:val="%1"/>
      <w:lvlJc w:val="left"/>
      <w:pPr>
        <w:ind w:left="620" w:hanging="620"/>
      </w:pPr>
      <w:rPr>
        <w:rFonts w:asciiTheme="minorHAnsi" w:hAnsiTheme="minorHAnsi" w:hint="default"/>
        <w:sz w:val="22"/>
      </w:rPr>
    </w:lvl>
    <w:lvl w:ilvl="1">
      <w:start w:val="3"/>
      <w:numFmt w:val="decimal"/>
      <w:lvlText w:val="%1.%2"/>
      <w:lvlJc w:val="left"/>
      <w:pPr>
        <w:ind w:left="620" w:hanging="620"/>
      </w:pPr>
      <w:rPr>
        <w:rFonts w:asciiTheme="minorHAnsi" w:hAnsiTheme="minorHAnsi" w:hint="default"/>
        <w:sz w:val="22"/>
      </w:rPr>
    </w:lvl>
    <w:lvl w:ilvl="2">
      <w:start w:val="5"/>
      <w:numFmt w:val="decimal"/>
      <w:lvlText w:val="%1.%2.%3"/>
      <w:lvlJc w:val="left"/>
      <w:pPr>
        <w:ind w:left="1145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10" w15:restartNumberingAfterBreak="0">
    <w:nsid w:val="33EF28C3"/>
    <w:multiLevelType w:val="hybridMultilevel"/>
    <w:tmpl w:val="78B4FCD0"/>
    <w:lvl w:ilvl="0" w:tplc="C294538E">
      <w:start w:val="2"/>
      <w:numFmt w:val="bullet"/>
      <w:lvlText w:val="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C294538E">
      <w:start w:val="2"/>
      <w:numFmt w:val="bullet"/>
      <w:lvlText w:val="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2" w:tplc="040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88E4C56"/>
    <w:multiLevelType w:val="hybridMultilevel"/>
    <w:tmpl w:val="8D7A1224"/>
    <w:lvl w:ilvl="0" w:tplc="C294538E">
      <w:start w:val="2"/>
      <w:numFmt w:val="bullet"/>
      <w:lvlText w:val=""/>
      <w:lvlJc w:val="left"/>
      <w:pPr>
        <w:ind w:left="643" w:hanging="360"/>
      </w:pPr>
      <w:rPr>
        <w:rFonts w:ascii="Symbol" w:eastAsia="Calibri" w:hAnsi="Symbol" w:cs="Times New Roman" w:hint="default"/>
      </w:rPr>
    </w:lvl>
    <w:lvl w:ilvl="1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1314" w:hanging="180"/>
      </w:pPr>
    </w:lvl>
    <w:lvl w:ilvl="3" w:tplc="0403000F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A2A51CF"/>
    <w:multiLevelType w:val="hybridMultilevel"/>
    <w:tmpl w:val="78C0F756"/>
    <w:lvl w:ilvl="0" w:tplc="5628BED4">
      <w:start w:val="1"/>
      <w:numFmt w:val="lowerLetter"/>
      <w:lvlText w:val="%1."/>
      <w:lvlJc w:val="left"/>
      <w:pPr>
        <w:ind w:left="720" w:hanging="360"/>
      </w:pPr>
    </w:lvl>
    <w:lvl w:ilvl="1" w:tplc="4EAA5180">
      <w:start w:val="1"/>
      <w:numFmt w:val="lowerLetter"/>
      <w:lvlText w:val="%2."/>
      <w:lvlJc w:val="left"/>
      <w:pPr>
        <w:ind w:left="1440" w:hanging="360"/>
      </w:pPr>
    </w:lvl>
    <w:lvl w:ilvl="2" w:tplc="22AC661E">
      <w:start w:val="1"/>
      <w:numFmt w:val="lowerRoman"/>
      <w:lvlText w:val="%3."/>
      <w:lvlJc w:val="right"/>
      <w:pPr>
        <w:ind w:left="2160" w:hanging="180"/>
      </w:pPr>
    </w:lvl>
    <w:lvl w:ilvl="3" w:tplc="FB6279A4">
      <w:start w:val="1"/>
      <w:numFmt w:val="decimal"/>
      <w:lvlText w:val="%4."/>
      <w:lvlJc w:val="left"/>
      <w:pPr>
        <w:ind w:left="2880" w:hanging="360"/>
      </w:pPr>
    </w:lvl>
    <w:lvl w:ilvl="4" w:tplc="F510124E">
      <w:start w:val="1"/>
      <w:numFmt w:val="lowerLetter"/>
      <w:lvlText w:val="%5."/>
      <w:lvlJc w:val="left"/>
      <w:pPr>
        <w:ind w:left="3600" w:hanging="360"/>
      </w:pPr>
    </w:lvl>
    <w:lvl w:ilvl="5" w:tplc="AF3C3B84">
      <w:start w:val="1"/>
      <w:numFmt w:val="lowerRoman"/>
      <w:lvlText w:val="%6."/>
      <w:lvlJc w:val="right"/>
      <w:pPr>
        <w:ind w:left="4320" w:hanging="180"/>
      </w:pPr>
    </w:lvl>
    <w:lvl w:ilvl="6" w:tplc="8EBC6F28">
      <w:start w:val="1"/>
      <w:numFmt w:val="decimal"/>
      <w:lvlText w:val="%7."/>
      <w:lvlJc w:val="left"/>
      <w:pPr>
        <w:ind w:left="5040" w:hanging="360"/>
      </w:pPr>
    </w:lvl>
    <w:lvl w:ilvl="7" w:tplc="CEA07C0E">
      <w:start w:val="1"/>
      <w:numFmt w:val="lowerLetter"/>
      <w:lvlText w:val="%8."/>
      <w:lvlJc w:val="left"/>
      <w:pPr>
        <w:ind w:left="5760" w:hanging="360"/>
      </w:pPr>
    </w:lvl>
    <w:lvl w:ilvl="8" w:tplc="C23277D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E43E3"/>
    <w:multiLevelType w:val="hybridMultilevel"/>
    <w:tmpl w:val="46F214FA"/>
    <w:lvl w:ilvl="0" w:tplc="C294538E">
      <w:start w:val="2"/>
      <w:numFmt w:val="bullet"/>
      <w:lvlText w:val=""/>
      <w:lvlJc w:val="left"/>
      <w:pPr>
        <w:ind w:left="1352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4E6716A2"/>
    <w:multiLevelType w:val="hybridMultilevel"/>
    <w:tmpl w:val="EA3EF63C"/>
    <w:lvl w:ilvl="0" w:tplc="C294538E">
      <w:start w:val="2"/>
      <w:numFmt w:val="bullet"/>
      <w:lvlText w:val="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0010CE0"/>
    <w:multiLevelType w:val="hybridMultilevel"/>
    <w:tmpl w:val="511E86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24038"/>
    <w:multiLevelType w:val="multilevel"/>
    <w:tmpl w:val="CE1CA45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7" w15:restartNumberingAfterBreak="0">
    <w:nsid w:val="5C1848A0"/>
    <w:multiLevelType w:val="hybridMultilevel"/>
    <w:tmpl w:val="AD66CD7C"/>
    <w:lvl w:ilvl="0" w:tplc="C294538E">
      <w:start w:val="2"/>
      <w:numFmt w:val="bullet"/>
      <w:lvlText w:val="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EF80E33"/>
    <w:multiLevelType w:val="hybridMultilevel"/>
    <w:tmpl w:val="CA1E7D5C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1A04DD"/>
    <w:multiLevelType w:val="hybridMultilevel"/>
    <w:tmpl w:val="38FA454E"/>
    <w:lvl w:ilvl="0" w:tplc="1E7838DE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30019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5BA6C0C"/>
    <w:multiLevelType w:val="hybridMultilevel"/>
    <w:tmpl w:val="A54AA926"/>
    <w:lvl w:ilvl="0" w:tplc="C294538E">
      <w:start w:val="2"/>
      <w:numFmt w:val="bullet"/>
      <w:lvlText w:val=""/>
      <w:lvlJc w:val="left"/>
      <w:pPr>
        <w:ind w:left="1004" w:hanging="360"/>
      </w:pPr>
      <w:rPr>
        <w:rFonts w:ascii="Symbol" w:eastAsia="Calibri" w:hAnsi="Symbol" w:cs="Times New Roman" w:hint="default"/>
      </w:rPr>
    </w:lvl>
    <w:lvl w:ilvl="1" w:tplc="0403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403001B">
      <w:start w:val="1"/>
      <w:numFmt w:val="lowerRoman"/>
      <w:lvlText w:val="%3."/>
      <w:lvlJc w:val="right"/>
      <w:pPr>
        <w:ind w:left="2444" w:hanging="180"/>
      </w:pPr>
    </w:lvl>
    <w:lvl w:ilvl="3" w:tplc="0403000F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73E4B0F"/>
    <w:multiLevelType w:val="multilevel"/>
    <w:tmpl w:val="948894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2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23" w15:restartNumberingAfterBreak="0">
    <w:nsid w:val="7E18440F"/>
    <w:multiLevelType w:val="hybridMultilevel"/>
    <w:tmpl w:val="B59A4656"/>
    <w:lvl w:ilvl="0" w:tplc="C294538E">
      <w:start w:val="2"/>
      <w:numFmt w:val="bullet"/>
      <w:lvlText w:val="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C294538E">
      <w:start w:val="2"/>
      <w:numFmt w:val="bullet"/>
      <w:lvlText w:val=""/>
      <w:lvlJc w:val="left"/>
      <w:pPr>
        <w:ind w:left="1352" w:hanging="360"/>
      </w:pPr>
      <w:rPr>
        <w:rFonts w:ascii="Symbol" w:eastAsia="Calibri" w:hAnsi="Symbol" w:cs="Times New Roman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3"/>
  </w:num>
  <w:num w:numId="5">
    <w:abstractNumId w:val="21"/>
  </w:num>
  <w:num w:numId="6">
    <w:abstractNumId w:val="15"/>
  </w:num>
  <w:num w:numId="7">
    <w:abstractNumId w:val="14"/>
  </w:num>
  <w:num w:numId="8">
    <w:abstractNumId w:val="1"/>
  </w:num>
  <w:num w:numId="9">
    <w:abstractNumId w:val="5"/>
  </w:num>
  <w:num w:numId="10">
    <w:abstractNumId w:val="2"/>
  </w:num>
  <w:num w:numId="11">
    <w:abstractNumId w:val="10"/>
  </w:num>
  <w:num w:numId="12">
    <w:abstractNumId w:val="23"/>
  </w:num>
  <w:num w:numId="13">
    <w:abstractNumId w:val="18"/>
  </w:num>
  <w:num w:numId="14">
    <w:abstractNumId w:val="11"/>
  </w:num>
  <w:num w:numId="15">
    <w:abstractNumId w:val="8"/>
  </w:num>
  <w:num w:numId="16">
    <w:abstractNumId w:val="16"/>
  </w:num>
  <w:num w:numId="17">
    <w:abstractNumId w:val="9"/>
  </w:num>
  <w:num w:numId="18">
    <w:abstractNumId w:val="7"/>
  </w:num>
  <w:num w:numId="19">
    <w:abstractNumId w:val="22"/>
  </w:num>
  <w:num w:numId="20">
    <w:abstractNumId w:val="20"/>
  </w:num>
  <w:num w:numId="21">
    <w:abstractNumId w:val="17"/>
  </w:num>
  <w:num w:numId="22">
    <w:abstractNumId w:val="19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D0"/>
    <w:rsid w:val="00022C64"/>
    <w:rsid w:val="00041F91"/>
    <w:rsid w:val="00062A8E"/>
    <w:rsid w:val="00095063"/>
    <w:rsid w:val="000B7D43"/>
    <w:rsid w:val="000C4FCD"/>
    <w:rsid w:val="000E2680"/>
    <w:rsid w:val="000F1263"/>
    <w:rsid w:val="00102EF2"/>
    <w:rsid w:val="001128A8"/>
    <w:rsid w:val="00121204"/>
    <w:rsid w:val="00124DA9"/>
    <w:rsid w:val="0014584D"/>
    <w:rsid w:val="00152D97"/>
    <w:rsid w:val="00156522"/>
    <w:rsid w:val="001572A8"/>
    <w:rsid w:val="00186278"/>
    <w:rsid w:val="00192EF5"/>
    <w:rsid w:val="0019671B"/>
    <w:rsid w:val="001F6808"/>
    <w:rsid w:val="00213ABD"/>
    <w:rsid w:val="0024362C"/>
    <w:rsid w:val="00261C7E"/>
    <w:rsid w:val="0027011C"/>
    <w:rsid w:val="0027203B"/>
    <w:rsid w:val="002773E8"/>
    <w:rsid w:val="002775A3"/>
    <w:rsid w:val="002944C1"/>
    <w:rsid w:val="002A457A"/>
    <w:rsid w:val="002B4C82"/>
    <w:rsid w:val="002B7CA3"/>
    <w:rsid w:val="002C4DDF"/>
    <w:rsid w:val="002C5C96"/>
    <w:rsid w:val="00302636"/>
    <w:rsid w:val="00313CB6"/>
    <w:rsid w:val="00370D25"/>
    <w:rsid w:val="00374548"/>
    <w:rsid w:val="003836F0"/>
    <w:rsid w:val="003A1870"/>
    <w:rsid w:val="003A636D"/>
    <w:rsid w:val="003A7F09"/>
    <w:rsid w:val="003B56FF"/>
    <w:rsid w:val="003B70B6"/>
    <w:rsid w:val="003D6EC3"/>
    <w:rsid w:val="00407785"/>
    <w:rsid w:val="00407DA9"/>
    <w:rsid w:val="004101C6"/>
    <w:rsid w:val="00423E1C"/>
    <w:rsid w:val="00445ED1"/>
    <w:rsid w:val="00486A66"/>
    <w:rsid w:val="00491C0D"/>
    <w:rsid w:val="004931BD"/>
    <w:rsid w:val="004A430F"/>
    <w:rsid w:val="004C58D2"/>
    <w:rsid w:val="004F4085"/>
    <w:rsid w:val="00502422"/>
    <w:rsid w:val="005116C5"/>
    <w:rsid w:val="00514968"/>
    <w:rsid w:val="00561463"/>
    <w:rsid w:val="00566C11"/>
    <w:rsid w:val="0057120C"/>
    <w:rsid w:val="005723CD"/>
    <w:rsid w:val="005743D9"/>
    <w:rsid w:val="00582082"/>
    <w:rsid w:val="0059569F"/>
    <w:rsid w:val="005968F8"/>
    <w:rsid w:val="005A3357"/>
    <w:rsid w:val="005B716F"/>
    <w:rsid w:val="005C7E9C"/>
    <w:rsid w:val="005F2660"/>
    <w:rsid w:val="005F5030"/>
    <w:rsid w:val="005F666D"/>
    <w:rsid w:val="0060062F"/>
    <w:rsid w:val="00635CB0"/>
    <w:rsid w:val="00641593"/>
    <w:rsid w:val="00641A88"/>
    <w:rsid w:val="0064416C"/>
    <w:rsid w:val="006602DA"/>
    <w:rsid w:val="006748D4"/>
    <w:rsid w:val="00683ACD"/>
    <w:rsid w:val="00691D9A"/>
    <w:rsid w:val="006D13A8"/>
    <w:rsid w:val="006D4B7C"/>
    <w:rsid w:val="006D53F7"/>
    <w:rsid w:val="006E0BAF"/>
    <w:rsid w:val="006E6A0E"/>
    <w:rsid w:val="006E7CCE"/>
    <w:rsid w:val="00711F4B"/>
    <w:rsid w:val="0071605E"/>
    <w:rsid w:val="007275F2"/>
    <w:rsid w:val="00744A13"/>
    <w:rsid w:val="00746E47"/>
    <w:rsid w:val="0075027A"/>
    <w:rsid w:val="00753110"/>
    <w:rsid w:val="007602EF"/>
    <w:rsid w:val="00766D1C"/>
    <w:rsid w:val="007703E8"/>
    <w:rsid w:val="00777386"/>
    <w:rsid w:val="007A22DF"/>
    <w:rsid w:val="007B504E"/>
    <w:rsid w:val="007E44C0"/>
    <w:rsid w:val="00803E6E"/>
    <w:rsid w:val="008078F1"/>
    <w:rsid w:val="00813AC5"/>
    <w:rsid w:val="00825884"/>
    <w:rsid w:val="00825F79"/>
    <w:rsid w:val="0083363F"/>
    <w:rsid w:val="008A2D95"/>
    <w:rsid w:val="008B50A1"/>
    <w:rsid w:val="008D359E"/>
    <w:rsid w:val="008F511C"/>
    <w:rsid w:val="008F767E"/>
    <w:rsid w:val="0090073E"/>
    <w:rsid w:val="00902597"/>
    <w:rsid w:val="00903BCE"/>
    <w:rsid w:val="00903E71"/>
    <w:rsid w:val="00911213"/>
    <w:rsid w:val="00916C79"/>
    <w:rsid w:val="00923610"/>
    <w:rsid w:val="00924A49"/>
    <w:rsid w:val="00941BEF"/>
    <w:rsid w:val="00946CCC"/>
    <w:rsid w:val="00947763"/>
    <w:rsid w:val="00954D5C"/>
    <w:rsid w:val="009742EF"/>
    <w:rsid w:val="00975936"/>
    <w:rsid w:val="00987D74"/>
    <w:rsid w:val="0099593F"/>
    <w:rsid w:val="009A305D"/>
    <w:rsid w:val="009C0B9E"/>
    <w:rsid w:val="009C2FDF"/>
    <w:rsid w:val="009E55E6"/>
    <w:rsid w:val="00A009FD"/>
    <w:rsid w:val="00A061C3"/>
    <w:rsid w:val="00A1E1BF"/>
    <w:rsid w:val="00A400A7"/>
    <w:rsid w:val="00A52247"/>
    <w:rsid w:val="00A6029C"/>
    <w:rsid w:val="00A7004E"/>
    <w:rsid w:val="00A713D0"/>
    <w:rsid w:val="00A86C41"/>
    <w:rsid w:val="00A94D76"/>
    <w:rsid w:val="00AA7518"/>
    <w:rsid w:val="00AC1681"/>
    <w:rsid w:val="00AD5BCA"/>
    <w:rsid w:val="00AD68AC"/>
    <w:rsid w:val="00AE6033"/>
    <w:rsid w:val="00B20F74"/>
    <w:rsid w:val="00B44876"/>
    <w:rsid w:val="00B57162"/>
    <w:rsid w:val="00B57D85"/>
    <w:rsid w:val="00B62749"/>
    <w:rsid w:val="00B64C30"/>
    <w:rsid w:val="00BB28B3"/>
    <w:rsid w:val="00BB5412"/>
    <w:rsid w:val="00BC7D48"/>
    <w:rsid w:val="00BE7376"/>
    <w:rsid w:val="00C224C3"/>
    <w:rsid w:val="00C242E1"/>
    <w:rsid w:val="00C360E9"/>
    <w:rsid w:val="00C4704F"/>
    <w:rsid w:val="00C523AF"/>
    <w:rsid w:val="00C55603"/>
    <w:rsid w:val="00C81819"/>
    <w:rsid w:val="00C84DC1"/>
    <w:rsid w:val="00C91345"/>
    <w:rsid w:val="00CA1119"/>
    <w:rsid w:val="00CA5396"/>
    <w:rsid w:val="00CB3AAA"/>
    <w:rsid w:val="00CC58B5"/>
    <w:rsid w:val="00CC7F3F"/>
    <w:rsid w:val="00CD33BD"/>
    <w:rsid w:val="00CD4EC3"/>
    <w:rsid w:val="00CF08D7"/>
    <w:rsid w:val="00D313D3"/>
    <w:rsid w:val="00D326AE"/>
    <w:rsid w:val="00D37947"/>
    <w:rsid w:val="00D41DF5"/>
    <w:rsid w:val="00D55AAC"/>
    <w:rsid w:val="00D642C3"/>
    <w:rsid w:val="00DB2BA8"/>
    <w:rsid w:val="00E00B16"/>
    <w:rsid w:val="00E028B2"/>
    <w:rsid w:val="00E03395"/>
    <w:rsid w:val="00E20522"/>
    <w:rsid w:val="00E24066"/>
    <w:rsid w:val="00E334D1"/>
    <w:rsid w:val="00E50E04"/>
    <w:rsid w:val="00E51881"/>
    <w:rsid w:val="00E66ECF"/>
    <w:rsid w:val="00E84C03"/>
    <w:rsid w:val="00E8D992"/>
    <w:rsid w:val="00E9275E"/>
    <w:rsid w:val="00EA5B16"/>
    <w:rsid w:val="00ED01C9"/>
    <w:rsid w:val="00ED2FCA"/>
    <w:rsid w:val="00ED6857"/>
    <w:rsid w:val="00ED7394"/>
    <w:rsid w:val="00EE2AD6"/>
    <w:rsid w:val="00F303E1"/>
    <w:rsid w:val="00F33EF7"/>
    <w:rsid w:val="00F3622D"/>
    <w:rsid w:val="00F55A6A"/>
    <w:rsid w:val="00F6365B"/>
    <w:rsid w:val="00F77C6A"/>
    <w:rsid w:val="00FA2C2E"/>
    <w:rsid w:val="00FA3299"/>
    <w:rsid w:val="02EC8CAB"/>
    <w:rsid w:val="058D9962"/>
    <w:rsid w:val="05A579F2"/>
    <w:rsid w:val="0654B89F"/>
    <w:rsid w:val="06D62D86"/>
    <w:rsid w:val="07240BEE"/>
    <w:rsid w:val="0746288D"/>
    <w:rsid w:val="08390BC4"/>
    <w:rsid w:val="087C6389"/>
    <w:rsid w:val="0913A65A"/>
    <w:rsid w:val="09562AB3"/>
    <w:rsid w:val="0991F3E2"/>
    <w:rsid w:val="09C2B951"/>
    <w:rsid w:val="0A654A35"/>
    <w:rsid w:val="0A8A5B2C"/>
    <w:rsid w:val="0ADD7AEB"/>
    <w:rsid w:val="0B09086D"/>
    <w:rsid w:val="0DC1FBEE"/>
    <w:rsid w:val="0EB95414"/>
    <w:rsid w:val="0EFFD0B5"/>
    <w:rsid w:val="0F218090"/>
    <w:rsid w:val="10BD50F1"/>
    <w:rsid w:val="12109071"/>
    <w:rsid w:val="12592152"/>
    <w:rsid w:val="12956D11"/>
    <w:rsid w:val="12F4DA3C"/>
    <w:rsid w:val="130ECA65"/>
    <w:rsid w:val="131A134A"/>
    <w:rsid w:val="13270A39"/>
    <w:rsid w:val="137614CA"/>
    <w:rsid w:val="138CADFB"/>
    <w:rsid w:val="13A60AF1"/>
    <w:rsid w:val="14062C8A"/>
    <w:rsid w:val="14313D72"/>
    <w:rsid w:val="145E4687"/>
    <w:rsid w:val="14D9D188"/>
    <w:rsid w:val="162FAEDB"/>
    <w:rsid w:val="177AF884"/>
    <w:rsid w:val="179C6E99"/>
    <w:rsid w:val="17F05784"/>
    <w:rsid w:val="18C07550"/>
    <w:rsid w:val="18F0B91E"/>
    <w:rsid w:val="1916C8E5"/>
    <w:rsid w:val="1AB29946"/>
    <w:rsid w:val="1AE5B34E"/>
    <w:rsid w:val="1B89798C"/>
    <w:rsid w:val="1B8EB0B6"/>
    <w:rsid w:val="1C8BD80F"/>
    <w:rsid w:val="1DFD3B47"/>
    <w:rsid w:val="1E93B412"/>
    <w:rsid w:val="1F528CF8"/>
    <w:rsid w:val="1F990BA8"/>
    <w:rsid w:val="20B84A0D"/>
    <w:rsid w:val="20D38AF7"/>
    <w:rsid w:val="20F1F3C6"/>
    <w:rsid w:val="2189822A"/>
    <w:rsid w:val="22930204"/>
    <w:rsid w:val="22D84024"/>
    <w:rsid w:val="22D899F0"/>
    <w:rsid w:val="240B157D"/>
    <w:rsid w:val="249950A0"/>
    <w:rsid w:val="2521FBD2"/>
    <w:rsid w:val="25D69B43"/>
    <w:rsid w:val="26103AB2"/>
    <w:rsid w:val="2764AE83"/>
    <w:rsid w:val="27AB0DF9"/>
    <w:rsid w:val="28599C94"/>
    <w:rsid w:val="28CD4BC9"/>
    <w:rsid w:val="28DE86A0"/>
    <w:rsid w:val="2946DE5A"/>
    <w:rsid w:val="29BAC947"/>
    <w:rsid w:val="29F56CF5"/>
    <w:rsid w:val="2A960EA2"/>
    <w:rsid w:val="2A98D60C"/>
    <w:rsid w:val="2AE2AEBB"/>
    <w:rsid w:val="2B662C6E"/>
    <w:rsid w:val="2BB658E5"/>
    <w:rsid w:val="2C162762"/>
    <w:rsid w:val="2C7F3BE6"/>
    <w:rsid w:val="2C8BD78E"/>
    <w:rsid w:val="2C9FE011"/>
    <w:rsid w:val="2DCB44E7"/>
    <w:rsid w:val="2E1B4C97"/>
    <w:rsid w:val="2E7369FC"/>
    <w:rsid w:val="2F87C9D3"/>
    <w:rsid w:val="2FC01C10"/>
    <w:rsid w:val="30197F9F"/>
    <w:rsid w:val="30BC0C20"/>
    <w:rsid w:val="31094C76"/>
    <w:rsid w:val="315BEC71"/>
    <w:rsid w:val="3332157F"/>
    <w:rsid w:val="33B02FF3"/>
    <w:rsid w:val="33B32663"/>
    <w:rsid w:val="33EFBF75"/>
    <w:rsid w:val="34FBD3DD"/>
    <w:rsid w:val="3543B9FD"/>
    <w:rsid w:val="355D3B2B"/>
    <w:rsid w:val="35BD09A8"/>
    <w:rsid w:val="3688A3F8"/>
    <w:rsid w:val="36B6CC8C"/>
    <w:rsid w:val="37C22EDD"/>
    <w:rsid w:val="380586A2"/>
    <w:rsid w:val="382AFB9E"/>
    <w:rsid w:val="38BA99FC"/>
    <w:rsid w:val="3B178849"/>
    <w:rsid w:val="3B1D4CAF"/>
    <w:rsid w:val="3B6B1561"/>
    <w:rsid w:val="3CCA752A"/>
    <w:rsid w:val="3D0C703C"/>
    <w:rsid w:val="3D12F06E"/>
    <w:rsid w:val="3DEE881E"/>
    <w:rsid w:val="3E4787BD"/>
    <w:rsid w:val="3EF607AA"/>
    <w:rsid w:val="3F123215"/>
    <w:rsid w:val="3FB52AF2"/>
    <w:rsid w:val="3FEF9B13"/>
    <w:rsid w:val="403E8684"/>
    <w:rsid w:val="408EB2FB"/>
    <w:rsid w:val="421205DF"/>
    <w:rsid w:val="42DD7BE5"/>
    <w:rsid w:val="431E464F"/>
    <w:rsid w:val="43762746"/>
    <w:rsid w:val="43A8D680"/>
    <w:rsid w:val="43DF7C1A"/>
    <w:rsid w:val="45389709"/>
    <w:rsid w:val="46025643"/>
    <w:rsid w:val="47201BF4"/>
    <w:rsid w:val="47797A9D"/>
    <w:rsid w:val="4818385D"/>
    <w:rsid w:val="48499869"/>
    <w:rsid w:val="4AFCC8F1"/>
    <w:rsid w:val="4BB75B2B"/>
    <w:rsid w:val="4BC29CB1"/>
    <w:rsid w:val="4CDB82D8"/>
    <w:rsid w:val="4E2276D6"/>
    <w:rsid w:val="4E775339"/>
    <w:rsid w:val="4F937483"/>
    <w:rsid w:val="4FC27AD6"/>
    <w:rsid w:val="51AF8B0E"/>
    <w:rsid w:val="51BB12E0"/>
    <w:rsid w:val="5216E740"/>
    <w:rsid w:val="52E22889"/>
    <w:rsid w:val="537A73E5"/>
    <w:rsid w:val="53A0D373"/>
    <w:rsid w:val="53DC7787"/>
    <w:rsid w:val="5531C938"/>
    <w:rsid w:val="55AAC1F9"/>
    <w:rsid w:val="55E3E602"/>
    <w:rsid w:val="56ABFD65"/>
    <w:rsid w:val="56CD9999"/>
    <w:rsid w:val="591A665E"/>
    <w:rsid w:val="59644F2F"/>
    <w:rsid w:val="59B0EA65"/>
    <w:rsid w:val="5A4C9E70"/>
    <w:rsid w:val="5AF7E228"/>
    <w:rsid w:val="5BCF9BF7"/>
    <w:rsid w:val="5C137B11"/>
    <w:rsid w:val="5CD09E98"/>
    <w:rsid w:val="5DE6F2DD"/>
    <w:rsid w:val="5DF7B6B6"/>
    <w:rsid w:val="5DFC8D15"/>
    <w:rsid w:val="5E7DFF31"/>
    <w:rsid w:val="5E956489"/>
    <w:rsid w:val="5F08FE56"/>
    <w:rsid w:val="5FCC2A28"/>
    <w:rsid w:val="6001B24A"/>
    <w:rsid w:val="6051551B"/>
    <w:rsid w:val="609D5C1A"/>
    <w:rsid w:val="612C635E"/>
    <w:rsid w:val="614D5634"/>
    <w:rsid w:val="62BB3898"/>
    <w:rsid w:val="62E1390F"/>
    <w:rsid w:val="63CCA602"/>
    <w:rsid w:val="64252879"/>
    <w:rsid w:val="64D35D05"/>
    <w:rsid w:val="64D5236D"/>
    <w:rsid w:val="65FE522E"/>
    <w:rsid w:val="66079EFA"/>
    <w:rsid w:val="6779B7E6"/>
    <w:rsid w:val="67A36F5B"/>
    <w:rsid w:val="67C22137"/>
    <w:rsid w:val="680CC42F"/>
    <w:rsid w:val="68BFC951"/>
    <w:rsid w:val="693057BB"/>
    <w:rsid w:val="693F3FBC"/>
    <w:rsid w:val="69A89490"/>
    <w:rsid w:val="6A0956DC"/>
    <w:rsid w:val="6A743117"/>
    <w:rsid w:val="6AA5E68B"/>
    <w:rsid w:val="6ADB101D"/>
    <w:rsid w:val="6B6E6D32"/>
    <w:rsid w:val="6B84CA2F"/>
    <w:rsid w:val="6C0FAB72"/>
    <w:rsid w:val="6C5EAA31"/>
    <w:rsid w:val="6C64E892"/>
    <w:rsid w:val="6C702A18"/>
    <w:rsid w:val="6CAE87E6"/>
    <w:rsid w:val="6CBA0141"/>
    <w:rsid w:val="6CE03552"/>
    <w:rsid w:val="6CE62320"/>
    <w:rsid w:val="6E15C806"/>
    <w:rsid w:val="6EB25FDD"/>
    <w:rsid w:val="6F9C58BD"/>
    <w:rsid w:val="6FF1A203"/>
    <w:rsid w:val="714D68C8"/>
    <w:rsid w:val="71B3A675"/>
    <w:rsid w:val="72E62202"/>
    <w:rsid w:val="73000AA3"/>
    <w:rsid w:val="73167F1D"/>
    <w:rsid w:val="734F76D6"/>
    <w:rsid w:val="73DE0316"/>
    <w:rsid w:val="7409CE19"/>
    <w:rsid w:val="7459940C"/>
    <w:rsid w:val="74EAF803"/>
    <w:rsid w:val="7591F85E"/>
    <w:rsid w:val="75F5646D"/>
    <w:rsid w:val="7663CC9D"/>
    <w:rsid w:val="76871798"/>
    <w:rsid w:val="772D0B29"/>
    <w:rsid w:val="776A5D56"/>
    <w:rsid w:val="77B99325"/>
    <w:rsid w:val="77BF1D9F"/>
    <w:rsid w:val="78755DD8"/>
    <w:rsid w:val="78942DBB"/>
    <w:rsid w:val="792D052F"/>
    <w:rsid w:val="793A23EA"/>
    <w:rsid w:val="7943F0B2"/>
    <w:rsid w:val="79F82D6D"/>
    <w:rsid w:val="7B476723"/>
    <w:rsid w:val="7B5A88BB"/>
    <w:rsid w:val="7BB183CF"/>
    <w:rsid w:val="7C041F28"/>
    <w:rsid w:val="7C1EF96C"/>
    <w:rsid w:val="7CB0AE52"/>
    <w:rsid w:val="7D659DE3"/>
    <w:rsid w:val="7E4C7EB3"/>
    <w:rsid w:val="7E92297D"/>
    <w:rsid w:val="7EF4FF7D"/>
    <w:rsid w:val="7F1C979C"/>
    <w:rsid w:val="7F9C9A8A"/>
    <w:rsid w:val="7FE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BB902"/>
  <w14:defaultImageDpi w14:val="0"/>
  <w15:docId w15:val="{A6CC00C9-4030-46DF-8786-40CBE7F3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ol1">
    <w:name w:val="heading 1"/>
    <w:aliases w:val="IATED-Section"/>
    <w:basedOn w:val="Normal"/>
    <w:next w:val="Normal"/>
    <w:link w:val="Ttol1Car"/>
    <w:uiPriority w:val="99"/>
    <w:qFormat/>
    <w:rsid w:val="00423E1C"/>
    <w:pPr>
      <w:keepNext/>
      <w:numPr>
        <w:numId w:val="3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ol2">
    <w:name w:val="heading 2"/>
    <w:aliases w:val="IATED-Subsection"/>
    <w:basedOn w:val="Normal"/>
    <w:next w:val="Normal"/>
    <w:link w:val="Ttol2Car"/>
    <w:uiPriority w:val="99"/>
    <w:qFormat/>
    <w:rsid w:val="00423E1C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ol3">
    <w:name w:val="heading 3"/>
    <w:aliases w:val="IATED-Subsubsection"/>
    <w:basedOn w:val="Normal"/>
    <w:next w:val="Normal"/>
    <w:link w:val="Ttol3Car"/>
    <w:uiPriority w:val="99"/>
    <w:qFormat/>
    <w:rsid w:val="00423E1C"/>
    <w:pPr>
      <w:keepNext/>
      <w:numPr>
        <w:ilvl w:val="2"/>
        <w:numId w:val="3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ol4">
    <w:name w:val="heading 4"/>
    <w:basedOn w:val="Normal"/>
    <w:next w:val="Normal"/>
    <w:link w:val="Ttol4Car"/>
    <w:uiPriority w:val="99"/>
    <w:qFormat/>
    <w:rsid w:val="00423E1C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ol5">
    <w:name w:val="heading 5"/>
    <w:basedOn w:val="Normal"/>
    <w:next w:val="Normal"/>
    <w:link w:val="Ttol5Car"/>
    <w:uiPriority w:val="99"/>
    <w:qFormat/>
    <w:rsid w:val="00423E1C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ol6">
    <w:name w:val="heading 6"/>
    <w:basedOn w:val="Normal"/>
    <w:next w:val="Normal"/>
    <w:link w:val="Ttol6Car"/>
    <w:uiPriority w:val="99"/>
    <w:qFormat/>
    <w:rsid w:val="00423E1C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ol7">
    <w:name w:val="heading 7"/>
    <w:basedOn w:val="Normal"/>
    <w:next w:val="Normal"/>
    <w:link w:val="Ttol7Car"/>
    <w:uiPriority w:val="99"/>
    <w:qFormat/>
    <w:rsid w:val="00423E1C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ol8">
    <w:name w:val="heading 8"/>
    <w:basedOn w:val="Normal"/>
    <w:next w:val="Normal"/>
    <w:link w:val="Ttol8Car"/>
    <w:uiPriority w:val="99"/>
    <w:qFormat/>
    <w:rsid w:val="00423E1C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ol9">
    <w:name w:val="heading 9"/>
    <w:basedOn w:val="Normal"/>
    <w:next w:val="Normal"/>
    <w:link w:val="Ttol9Car"/>
    <w:uiPriority w:val="99"/>
    <w:qFormat/>
    <w:rsid w:val="00423E1C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IATED-Section Car"/>
    <w:basedOn w:val="Tipusdelletraperdefectedelpargraf"/>
    <w:link w:val="Ttol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ol2Car">
    <w:name w:val="Títol 2 Car"/>
    <w:aliases w:val="IATED-Subsection Car"/>
    <w:basedOn w:val="Tipusdelletraperdefectedelpargraf"/>
    <w:link w:val="Ttol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ol3Car">
    <w:name w:val="Títol 3 Car"/>
    <w:aliases w:val="IATED-Subsubsection Car"/>
    <w:basedOn w:val="Tipusdelletraperdefectedelpargraf"/>
    <w:link w:val="Ttol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ol4Car">
    <w:name w:val="Títol 4 Car"/>
    <w:basedOn w:val="Tipusdelletraperdefectedelpargraf"/>
    <w:link w:val="Ttol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ol5Car">
    <w:name w:val="Títol 5 Car"/>
    <w:basedOn w:val="Tipusdelletraperdefectedelpargraf"/>
    <w:link w:val="Ttol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ol6Car">
    <w:name w:val="Títol 6 Car"/>
    <w:basedOn w:val="Tipusdelletraperdefectedelpargraf"/>
    <w:link w:val="Ttol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ol7Car">
    <w:name w:val="Títol 7 Car"/>
    <w:basedOn w:val="Tipusdelletraperdefectedelpargraf"/>
    <w:link w:val="Ttol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ol8Car">
    <w:name w:val="Títol 8 Car"/>
    <w:basedOn w:val="Tipusdelletraperdefectedelpargraf"/>
    <w:link w:val="Ttol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ol9Car">
    <w:name w:val="Títol 9 Car"/>
    <w:basedOn w:val="Tipusdelletraperdefectedelpargraf"/>
    <w:link w:val="Ttol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argrafdel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locked/>
    <w:rsid w:val="003A1870"/>
    <w:rPr>
      <w:rFonts w:cs="Times New Roman"/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3A1870"/>
    <w:rPr>
      <w:rFonts w:cs="Times New Roman"/>
      <w:vertAlign w:val="superscript"/>
    </w:rPr>
  </w:style>
  <w:style w:type="paragraph" w:styleId="Ttol">
    <w:name w:val="Title"/>
    <w:aliases w:val="IATED-Title"/>
    <w:basedOn w:val="Normal"/>
    <w:link w:val="Ttol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olCar">
    <w:name w:val="Títol Car"/>
    <w:aliases w:val="IATED-Title Car"/>
    <w:basedOn w:val="Tipusdelletraperdefectedelpargraf"/>
    <w:link w:val="Ttol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4101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Enlla">
    <w:name w:val="Hyperlink"/>
    <w:basedOn w:val="Tipusdelletraperdefectedelpargraf"/>
    <w:uiPriority w:val="99"/>
    <w:unhideWhenUsed/>
    <w:rsid w:val="009C2FDF"/>
    <w:rPr>
      <w:rFonts w:cs="Times New Roman"/>
      <w:color w:val="0000FF" w:themeColor="hyperlink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locked/>
    <w:rsid w:val="00152D97"/>
    <w:rPr>
      <w:rFonts w:cs="Times New Roman"/>
    </w:rPr>
  </w:style>
  <w:style w:type="paragraph" w:styleId="Peu">
    <w:name w:val="footer"/>
    <w:basedOn w:val="Normal"/>
    <w:link w:val="Peu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locked/>
    <w:rsid w:val="00152D97"/>
    <w:rPr>
      <w:rFonts w:cs="Times New Roman"/>
    </w:rPr>
  </w:style>
  <w:style w:type="paragraph" w:styleId="Textdecomentari">
    <w:name w:val="annotation text"/>
    <w:basedOn w:val="Normal"/>
    <w:link w:val="TextdecomentariCar"/>
    <w:uiPriority w:val="99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Pr>
      <w:rFonts w:cs="Times New Roman"/>
      <w:sz w:val="20"/>
      <w:szCs w:val="20"/>
    </w:rPr>
  </w:style>
  <w:style w:type="character" w:styleId="Refernciadecomentari">
    <w:name w:val="annotation reference"/>
    <w:basedOn w:val="Tipusdelletraperdefectedelpargraf"/>
    <w:uiPriority w:val="99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rsid w:val="000E2680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rsid w:val="000E2680"/>
    <w:rPr>
      <w:rFonts w:cs="Times New Roman"/>
      <w:b/>
      <w:bCs/>
      <w:sz w:val="20"/>
      <w:szCs w:val="20"/>
    </w:rPr>
  </w:style>
  <w:style w:type="character" w:styleId="Enllavisitat">
    <w:name w:val="FollowedHyperlink"/>
    <w:basedOn w:val="Tipusdelletraperdefectedelpargraf"/>
    <w:uiPriority w:val="99"/>
    <w:rsid w:val="008F51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apc.blog.gencat.cat/2022/11/22/model-daprenentatge-i-desenvolupament-fonaments-del-funcionament-ismael-pena-lope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cio@catsalut.cat" TargetMode="External"/><Relationship Id="R806e65e4444a487b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e1b1a1561197467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de805d-a25d-4d46-98c8-e81e0d03a160" xsi:nil="true"/>
    <Comentaris xmlns="388dd942-e3ce-4bfb-b6dc-f0a06d908137" xsi:nil="true"/>
    <lcf76f155ced4ddcb4097134ff3c332f xmlns="388dd942-e3ce-4bfb-b6dc-f0a06d9081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B23983AB64741B78417B4EBFEE41D" ma:contentTypeVersion="17" ma:contentTypeDescription="Crea un document nou" ma:contentTypeScope="" ma:versionID="d5e6cd9632d3c6026b787dde776d33d2">
  <xsd:schema xmlns:xsd="http://www.w3.org/2001/XMLSchema" xmlns:xs="http://www.w3.org/2001/XMLSchema" xmlns:p="http://schemas.microsoft.com/office/2006/metadata/properties" xmlns:ns2="b4de805d-a25d-4d46-98c8-e81e0d03a160" xmlns:ns3="388dd942-e3ce-4bfb-b6dc-f0a06d908137" targetNamespace="http://schemas.microsoft.com/office/2006/metadata/properties" ma:root="true" ma:fieldsID="533b70fbfc9719b864874b3b785f6c5d" ns2:_="" ns3:_="">
    <xsd:import namespace="b4de805d-a25d-4d46-98c8-e81e0d03a160"/>
    <xsd:import namespace="388dd942-e3ce-4bfb-b6dc-f0a06d9081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Comentari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e805d-a25d-4d46-98c8-e81e0d03a1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f4702ee-8d11-4508-8162-6f2edec8696e}" ma:internalName="TaxCatchAll" ma:showField="CatchAllData" ma:web="b4de805d-a25d-4d46-98c8-e81e0d03a1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d942-e3ce-4bfb-b6dc-f0a06d908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omentaris" ma:index="20" nillable="true" ma:displayName="Comentaris" ma:format="Dropdown" ma:internalName="Comentaris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B0CA6-637C-4BB7-B03E-CABE7698F79C}">
  <ds:schemaRefs>
    <ds:schemaRef ds:uri="http://purl.org/dc/elements/1.1/"/>
    <ds:schemaRef ds:uri="388dd942-e3ce-4bfb-b6dc-f0a06d908137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b4de805d-a25d-4d46-98c8-e81e0d03a160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1890BB-98E7-463F-8CDB-41C3E557C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E8942-1AEE-4609-AF13-1C3BB3EE7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e805d-a25d-4d46-98c8-e81e0d03a160"/>
    <ds:schemaRef ds:uri="388dd942-e3ce-4bfb-b6dc-f0a06d908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AEC61E-6DC2-4AF1-A734-D2CF6085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Clara Rubio Chumillas</cp:lastModifiedBy>
  <cp:revision>44</cp:revision>
  <cp:lastPrinted>2012-03-19T09:44:00Z</cp:lastPrinted>
  <dcterms:created xsi:type="dcterms:W3CDTF">2023-01-11T10:47:00Z</dcterms:created>
  <dcterms:modified xsi:type="dcterms:W3CDTF">2023-01-13T07:54:00Z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0x010100484B23983AB64741B78417B4EBFEE41D</vt:lpwstr>
  </property>
  <property fmtid="{D5CDD505-2E9C-101B-9397-08002B2CF9AE}" pid="3" name="MediaServiceImageTags">
    <vt:lpwstr/>
  </property>
</Properties>
</file>