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E976D" w14:textId="77777777" w:rsidR="00C224C3" w:rsidRDefault="00C224C3" w:rsidP="00C224C3">
      <w:pPr>
        <w:pStyle w:val="Puest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Puest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Puesto"/>
        <w:rPr>
          <w:sz w:val="2"/>
        </w:rPr>
      </w:pPr>
    </w:p>
    <w:p w14:paraId="38B36336" w14:textId="77777777" w:rsidR="00B57162" w:rsidRDefault="00B57162" w:rsidP="00B57162">
      <w:pPr>
        <w:pStyle w:val="Puest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529D6B59" w:rsidR="00A86C41" w:rsidRPr="00E84C03" w:rsidRDefault="005D0042" w:rsidP="004101C6">
            <w:pPr>
              <w:pStyle w:val="Puesto"/>
              <w:rPr>
                <w:sz w:val="16"/>
                <w:szCs w:val="16"/>
              </w:rPr>
            </w:pPr>
            <w:r>
              <w:rPr>
                <w:sz w:val="16"/>
                <w:szCs w:val="16"/>
              </w:rPr>
              <w:t>X</w:t>
            </w:r>
          </w:p>
        </w:tc>
        <w:tc>
          <w:tcPr>
            <w:tcW w:w="6804" w:type="dxa"/>
            <w:vAlign w:val="center"/>
          </w:tcPr>
          <w:p w14:paraId="60C892A8" w14:textId="77777777" w:rsidR="00A86C41" w:rsidRPr="00E84C03" w:rsidRDefault="00E03395" w:rsidP="00491C0D">
            <w:pPr>
              <w:pStyle w:val="Puest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Puesto"/>
              <w:rPr>
                <w:sz w:val="16"/>
                <w:szCs w:val="16"/>
              </w:rPr>
            </w:pPr>
          </w:p>
        </w:tc>
        <w:tc>
          <w:tcPr>
            <w:tcW w:w="6804" w:type="dxa"/>
            <w:vAlign w:val="center"/>
          </w:tcPr>
          <w:p w14:paraId="2ADF1D80" w14:textId="77777777" w:rsidR="00A86C41" w:rsidRPr="00E84C03" w:rsidRDefault="00E03395" w:rsidP="00491C0D">
            <w:pPr>
              <w:pStyle w:val="Puest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Puest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803594" w:rsidRPr="0071605E" w14:paraId="02393800" w14:textId="77777777" w:rsidTr="00FB5D90">
        <w:trPr>
          <w:trHeight w:val="451"/>
        </w:trPr>
        <w:tc>
          <w:tcPr>
            <w:tcW w:w="709" w:type="dxa"/>
          </w:tcPr>
          <w:p w14:paraId="0E502908" w14:textId="77777777" w:rsidR="00803594" w:rsidRPr="00E84C03" w:rsidRDefault="00803594" w:rsidP="00FB5D90">
            <w:pPr>
              <w:pStyle w:val="Puesto"/>
              <w:rPr>
                <w:sz w:val="16"/>
                <w:szCs w:val="16"/>
              </w:rPr>
            </w:pPr>
          </w:p>
        </w:tc>
        <w:tc>
          <w:tcPr>
            <w:tcW w:w="6804" w:type="dxa"/>
          </w:tcPr>
          <w:p w14:paraId="3442D02E" w14:textId="77777777" w:rsidR="00803594" w:rsidRPr="00ED7394" w:rsidRDefault="00803594" w:rsidP="00FB5D90">
            <w:pPr>
              <w:pStyle w:val="Puesto"/>
              <w:jc w:val="left"/>
              <w:rPr>
                <w:sz w:val="16"/>
                <w:szCs w:val="16"/>
              </w:rPr>
            </w:pPr>
            <w:r>
              <w:rPr>
                <w:sz w:val="16"/>
                <w:szCs w:val="16"/>
              </w:rPr>
              <w:t>Aprendizaje y desarrollo profesional en la Sociedad 5.0</w:t>
            </w:r>
          </w:p>
        </w:tc>
      </w:tr>
      <w:tr w:rsidR="00803594" w:rsidRPr="0071605E" w14:paraId="2026B654" w14:textId="77777777" w:rsidTr="00FB5D90">
        <w:trPr>
          <w:trHeight w:val="451"/>
        </w:trPr>
        <w:tc>
          <w:tcPr>
            <w:tcW w:w="709" w:type="dxa"/>
          </w:tcPr>
          <w:p w14:paraId="68260FD2" w14:textId="77777777" w:rsidR="00803594" w:rsidRPr="00E84C03" w:rsidRDefault="00803594" w:rsidP="00FB5D90">
            <w:pPr>
              <w:pStyle w:val="Puesto"/>
              <w:rPr>
                <w:sz w:val="16"/>
                <w:szCs w:val="16"/>
              </w:rPr>
            </w:pPr>
          </w:p>
        </w:tc>
        <w:tc>
          <w:tcPr>
            <w:tcW w:w="6804" w:type="dxa"/>
          </w:tcPr>
          <w:p w14:paraId="1739D17F" w14:textId="77777777" w:rsidR="00803594" w:rsidRPr="00ED7394" w:rsidRDefault="00803594" w:rsidP="00FB5D90">
            <w:pPr>
              <w:pStyle w:val="Puesto"/>
              <w:jc w:val="left"/>
              <w:rPr>
                <w:sz w:val="16"/>
                <w:szCs w:val="16"/>
              </w:rPr>
            </w:pPr>
            <w:r>
              <w:rPr>
                <w:sz w:val="16"/>
                <w:szCs w:val="16"/>
              </w:rPr>
              <w:t>Gobernanza de Instituciones en la Sociedad 5.0</w:t>
            </w:r>
          </w:p>
        </w:tc>
      </w:tr>
      <w:tr w:rsidR="00803594" w:rsidRPr="00ED7394" w14:paraId="5B9D83C5" w14:textId="77777777" w:rsidTr="00FB5D90">
        <w:trPr>
          <w:trHeight w:val="451"/>
        </w:trPr>
        <w:tc>
          <w:tcPr>
            <w:tcW w:w="709" w:type="dxa"/>
          </w:tcPr>
          <w:p w14:paraId="082D690B" w14:textId="77777777" w:rsidR="00803594" w:rsidRPr="00E84C03" w:rsidRDefault="00803594" w:rsidP="00FB5D90">
            <w:pPr>
              <w:pStyle w:val="Puesto"/>
              <w:rPr>
                <w:sz w:val="16"/>
                <w:szCs w:val="16"/>
              </w:rPr>
            </w:pPr>
          </w:p>
        </w:tc>
        <w:tc>
          <w:tcPr>
            <w:tcW w:w="6804" w:type="dxa"/>
          </w:tcPr>
          <w:p w14:paraId="51238B22" w14:textId="77777777" w:rsidR="00803594" w:rsidRPr="00ED7394" w:rsidRDefault="00803594" w:rsidP="00FB5D90">
            <w:pPr>
              <w:pStyle w:val="Puesto"/>
              <w:jc w:val="left"/>
              <w:rPr>
                <w:sz w:val="16"/>
                <w:szCs w:val="16"/>
              </w:rPr>
            </w:pPr>
            <w:r>
              <w:rPr>
                <w:sz w:val="16"/>
                <w:szCs w:val="16"/>
              </w:rPr>
              <w:t>Herramientas y habilidades digitales en las Organizaciones</w:t>
            </w:r>
          </w:p>
        </w:tc>
      </w:tr>
      <w:tr w:rsidR="00803594" w:rsidRPr="00E84C03" w14:paraId="69FF6BD7" w14:textId="77777777" w:rsidTr="00FB5D90">
        <w:trPr>
          <w:trHeight w:val="451"/>
        </w:trPr>
        <w:tc>
          <w:tcPr>
            <w:tcW w:w="709" w:type="dxa"/>
          </w:tcPr>
          <w:p w14:paraId="44D51666" w14:textId="77777777" w:rsidR="00803594" w:rsidRPr="00ED7394" w:rsidRDefault="00803594" w:rsidP="00FB5D90">
            <w:pPr>
              <w:pStyle w:val="Puesto"/>
              <w:rPr>
                <w:sz w:val="16"/>
                <w:szCs w:val="16"/>
              </w:rPr>
            </w:pPr>
          </w:p>
        </w:tc>
        <w:tc>
          <w:tcPr>
            <w:tcW w:w="6804" w:type="dxa"/>
          </w:tcPr>
          <w:p w14:paraId="3DC92E3B" w14:textId="77777777" w:rsidR="00803594" w:rsidRPr="00ED7394" w:rsidRDefault="00803594" w:rsidP="00FB5D90">
            <w:pPr>
              <w:pStyle w:val="Puesto"/>
              <w:jc w:val="left"/>
              <w:rPr>
                <w:sz w:val="16"/>
                <w:szCs w:val="16"/>
              </w:rPr>
            </w:pPr>
            <w:r>
              <w:rPr>
                <w:sz w:val="16"/>
                <w:szCs w:val="16"/>
              </w:rPr>
              <w:t>Inteligencia artificial generativa: un aliado ante la transformación</w:t>
            </w:r>
          </w:p>
        </w:tc>
      </w:tr>
      <w:tr w:rsidR="00803594" w:rsidRPr="00ED7394" w14:paraId="20BA0C57" w14:textId="77777777" w:rsidTr="00FB5D90">
        <w:trPr>
          <w:trHeight w:val="451"/>
        </w:trPr>
        <w:tc>
          <w:tcPr>
            <w:tcW w:w="709" w:type="dxa"/>
          </w:tcPr>
          <w:p w14:paraId="06D91237" w14:textId="77777777" w:rsidR="00803594" w:rsidRPr="00ED7394" w:rsidRDefault="00803594" w:rsidP="00FB5D90">
            <w:pPr>
              <w:pStyle w:val="Puesto"/>
              <w:rPr>
                <w:sz w:val="16"/>
                <w:szCs w:val="16"/>
              </w:rPr>
            </w:pPr>
          </w:p>
        </w:tc>
        <w:tc>
          <w:tcPr>
            <w:tcW w:w="6804" w:type="dxa"/>
          </w:tcPr>
          <w:p w14:paraId="509C8C2A" w14:textId="77777777" w:rsidR="00803594" w:rsidRPr="00ED7394" w:rsidRDefault="00803594" w:rsidP="00FB5D90">
            <w:pPr>
              <w:pStyle w:val="Puesto"/>
              <w:jc w:val="left"/>
              <w:rPr>
                <w:sz w:val="16"/>
                <w:szCs w:val="16"/>
              </w:rPr>
            </w:pPr>
            <w:r>
              <w:rPr>
                <w:sz w:val="16"/>
                <w:szCs w:val="16"/>
              </w:rPr>
              <w:t xml:space="preserve">Convergencia entre la organización formal e informal en las Organizaciones </w:t>
            </w:r>
          </w:p>
        </w:tc>
      </w:tr>
      <w:tr w:rsidR="00803594" w:rsidRPr="00ED7394" w14:paraId="4CFCC781" w14:textId="77777777" w:rsidTr="00FB5D90">
        <w:trPr>
          <w:trHeight w:val="451"/>
        </w:trPr>
        <w:tc>
          <w:tcPr>
            <w:tcW w:w="709" w:type="dxa"/>
          </w:tcPr>
          <w:p w14:paraId="1C781A5C" w14:textId="77777777" w:rsidR="00803594" w:rsidRPr="00ED7394" w:rsidRDefault="00803594" w:rsidP="00FB5D90">
            <w:pPr>
              <w:pStyle w:val="Puesto"/>
              <w:rPr>
                <w:sz w:val="16"/>
                <w:szCs w:val="16"/>
              </w:rPr>
            </w:pPr>
          </w:p>
        </w:tc>
        <w:tc>
          <w:tcPr>
            <w:tcW w:w="6804" w:type="dxa"/>
          </w:tcPr>
          <w:p w14:paraId="4697EA1A" w14:textId="77777777" w:rsidR="00803594" w:rsidRPr="00ED7394" w:rsidRDefault="00803594" w:rsidP="00FB5D90">
            <w:pPr>
              <w:pStyle w:val="Puesto"/>
              <w:jc w:val="left"/>
              <w:rPr>
                <w:sz w:val="16"/>
                <w:szCs w:val="16"/>
              </w:rPr>
            </w:pPr>
            <w:r>
              <w:rPr>
                <w:sz w:val="16"/>
                <w:szCs w:val="16"/>
              </w:rPr>
              <w:t xml:space="preserve">Convergencia entre el mundo físico y el digital en las Organizaciones </w:t>
            </w:r>
          </w:p>
        </w:tc>
      </w:tr>
      <w:tr w:rsidR="00803594" w:rsidRPr="00E84C03" w14:paraId="1B070ADC" w14:textId="77777777" w:rsidTr="00FB5D90">
        <w:trPr>
          <w:trHeight w:val="451"/>
        </w:trPr>
        <w:tc>
          <w:tcPr>
            <w:tcW w:w="709" w:type="dxa"/>
          </w:tcPr>
          <w:p w14:paraId="187E7476" w14:textId="7C2C0FC4" w:rsidR="00803594" w:rsidRPr="00F303E1" w:rsidRDefault="005D0042" w:rsidP="00FB5D90">
            <w:pPr>
              <w:pStyle w:val="Puesto"/>
              <w:rPr>
                <w:sz w:val="16"/>
                <w:szCs w:val="16"/>
              </w:rPr>
            </w:pPr>
            <w:r>
              <w:rPr>
                <w:sz w:val="16"/>
                <w:szCs w:val="16"/>
              </w:rPr>
              <w:t>X</w:t>
            </w:r>
          </w:p>
        </w:tc>
        <w:tc>
          <w:tcPr>
            <w:tcW w:w="6804" w:type="dxa"/>
          </w:tcPr>
          <w:p w14:paraId="4646891D" w14:textId="77777777" w:rsidR="00803594" w:rsidRPr="00ED7394" w:rsidRDefault="00803594" w:rsidP="00FB5D90">
            <w:pPr>
              <w:pStyle w:val="Puesto"/>
              <w:jc w:val="left"/>
              <w:rPr>
                <w:sz w:val="16"/>
                <w:szCs w:val="16"/>
              </w:rPr>
            </w:pPr>
            <w:r>
              <w:rPr>
                <w:sz w:val="16"/>
                <w:szCs w:val="16"/>
              </w:rPr>
              <w:t xml:space="preserve">Liderazgos necesarios para la transformación </w:t>
            </w:r>
          </w:p>
        </w:tc>
      </w:tr>
      <w:tr w:rsidR="00803594" w:rsidRPr="00E84C03" w14:paraId="0C348546" w14:textId="77777777" w:rsidTr="00FB5D90">
        <w:trPr>
          <w:trHeight w:val="451"/>
        </w:trPr>
        <w:tc>
          <w:tcPr>
            <w:tcW w:w="709" w:type="dxa"/>
          </w:tcPr>
          <w:p w14:paraId="78384DEB" w14:textId="77777777" w:rsidR="00803594" w:rsidRPr="00F303E1" w:rsidRDefault="00803594" w:rsidP="00FB5D90">
            <w:pPr>
              <w:pStyle w:val="Puesto"/>
              <w:rPr>
                <w:sz w:val="16"/>
                <w:szCs w:val="16"/>
              </w:rPr>
            </w:pPr>
          </w:p>
        </w:tc>
        <w:tc>
          <w:tcPr>
            <w:tcW w:w="6804" w:type="dxa"/>
          </w:tcPr>
          <w:p w14:paraId="231232D3" w14:textId="77777777" w:rsidR="00803594" w:rsidRDefault="00803594" w:rsidP="00FB5D90">
            <w:pPr>
              <w:pStyle w:val="Puesto"/>
              <w:jc w:val="left"/>
              <w:rPr>
                <w:sz w:val="16"/>
                <w:szCs w:val="16"/>
              </w:rPr>
            </w:pPr>
            <w:r>
              <w:rPr>
                <w:sz w:val="16"/>
                <w:szCs w:val="16"/>
              </w:rPr>
              <w:t>Gestión del cambio y autonomía: personal y organizacional</w:t>
            </w:r>
          </w:p>
        </w:tc>
      </w:tr>
      <w:tr w:rsidR="00803594" w:rsidRPr="00E84C03" w14:paraId="01BEA8FC" w14:textId="77777777" w:rsidTr="00FB5D90">
        <w:trPr>
          <w:trHeight w:val="451"/>
        </w:trPr>
        <w:tc>
          <w:tcPr>
            <w:tcW w:w="709" w:type="dxa"/>
          </w:tcPr>
          <w:p w14:paraId="55E97FE2" w14:textId="77777777" w:rsidR="00803594" w:rsidRPr="00F303E1" w:rsidRDefault="00803594" w:rsidP="00FB5D90">
            <w:pPr>
              <w:pStyle w:val="Puesto"/>
              <w:rPr>
                <w:sz w:val="16"/>
                <w:szCs w:val="16"/>
              </w:rPr>
            </w:pPr>
          </w:p>
        </w:tc>
        <w:tc>
          <w:tcPr>
            <w:tcW w:w="6804" w:type="dxa"/>
          </w:tcPr>
          <w:p w14:paraId="79DBD671" w14:textId="77777777" w:rsidR="00803594" w:rsidRDefault="00803594" w:rsidP="00FB5D90">
            <w:pPr>
              <w:pStyle w:val="Puesto"/>
              <w:jc w:val="left"/>
              <w:rPr>
                <w:sz w:val="16"/>
                <w:szCs w:val="16"/>
              </w:rPr>
            </w:pPr>
            <w:r>
              <w:rPr>
                <w:sz w:val="16"/>
                <w:szCs w:val="16"/>
              </w:rPr>
              <w:t>Ética y responsabilidad digital</w:t>
            </w:r>
          </w:p>
        </w:tc>
      </w:tr>
      <w:tr w:rsidR="00803594" w:rsidRPr="00E84C03" w14:paraId="4F637516" w14:textId="77777777" w:rsidTr="00FB5D90">
        <w:trPr>
          <w:trHeight w:val="451"/>
        </w:trPr>
        <w:tc>
          <w:tcPr>
            <w:tcW w:w="709" w:type="dxa"/>
          </w:tcPr>
          <w:p w14:paraId="0A658FCF" w14:textId="77777777" w:rsidR="00803594" w:rsidRPr="00F303E1" w:rsidRDefault="00803594" w:rsidP="00FB5D90">
            <w:pPr>
              <w:pStyle w:val="Puesto"/>
              <w:rPr>
                <w:sz w:val="16"/>
                <w:szCs w:val="16"/>
              </w:rPr>
            </w:pPr>
          </w:p>
        </w:tc>
        <w:tc>
          <w:tcPr>
            <w:tcW w:w="6804" w:type="dxa"/>
          </w:tcPr>
          <w:p w14:paraId="754ABDE2" w14:textId="77777777" w:rsidR="00803594" w:rsidRDefault="00803594" w:rsidP="00FB5D90">
            <w:pPr>
              <w:pStyle w:val="Puesto"/>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0859C431" w14:textId="1AD3FC23"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La extensión </w:t>
      </w:r>
      <w:r w:rsidR="000B7D43">
        <w:rPr>
          <w:rFonts w:ascii="Times New Roman" w:hAnsi="Times New Roman"/>
          <w:color w:val="FF0000"/>
        </w:rPr>
        <w:t>(entre 10.000 y 15.000 caracteres con espacios, referencias inclu</w:t>
      </w:r>
      <w:r w:rsidR="00825F79">
        <w:rPr>
          <w:rFonts w:ascii="Times New Roman" w:hAnsi="Times New Roman"/>
          <w:color w:val="FF0000"/>
        </w:rPr>
        <w:t>i</w:t>
      </w:r>
      <w:r w:rsidR="000B7D43">
        <w:rPr>
          <w:rFonts w:ascii="Times New Roman" w:hAnsi="Times New Roman"/>
          <w:color w:val="FF0000"/>
        </w:rPr>
        <w:t xml:space="preserve">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76C832B0" w14:textId="77777777" w:rsidR="002B7CA3" w:rsidRDefault="002B7CA3" w:rsidP="00FA3299">
      <w:pPr>
        <w:pBdr>
          <w:bottom w:val="single" w:sz="6" w:space="1" w:color="auto"/>
        </w:pBdr>
        <w:spacing w:line="240" w:lineRule="auto"/>
        <w:rPr>
          <w:rFonts w:ascii="Times New Roman" w:hAnsi="Times New Roman"/>
          <w:b/>
        </w:rPr>
      </w:pPr>
    </w:p>
    <w:p w14:paraId="4C7A65F9" w14:textId="77777777" w:rsidR="005D0042" w:rsidRDefault="005D0042" w:rsidP="005D0042">
      <w:pPr>
        <w:spacing w:line="240" w:lineRule="auto"/>
        <w:jc w:val="center"/>
        <w:rPr>
          <w:rFonts w:ascii="Times New Roman" w:hAnsi="Times New Roman"/>
          <w:b/>
          <w:sz w:val="32"/>
          <w:szCs w:val="32"/>
        </w:rPr>
      </w:pPr>
    </w:p>
    <w:p w14:paraId="0EA6CDF6" w14:textId="77777777" w:rsidR="005D0042" w:rsidRDefault="005D0042" w:rsidP="005D0042">
      <w:pPr>
        <w:spacing w:line="240" w:lineRule="auto"/>
        <w:jc w:val="center"/>
        <w:rPr>
          <w:rFonts w:ascii="Times New Roman" w:hAnsi="Times New Roman"/>
          <w:b/>
          <w:sz w:val="32"/>
          <w:szCs w:val="32"/>
        </w:rPr>
      </w:pPr>
    </w:p>
    <w:p w14:paraId="30381B4D" w14:textId="77777777" w:rsidR="005D0042" w:rsidRDefault="005D0042" w:rsidP="005D0042">
      <w:pPr>
        <w:spacing w:line="240" w:lineRule="auto"/>
        <w:jc w:val="center"/>
        <w:rPr>
          <w:rFonts w:ascii="Times New Roman" w:hAnsi="Times New Roman"/>
          <w:b/>
          <w:sz w:val="32"/>
          <w:szCs w:val="32"/>
        </w:rPr>
      </w:pPr>
    </w:p>
    <w:p w14:paraId="737C3701" w14:textId="77777777" w:rsidR="005D0042" w:rsidRDefault="005D0042" w:rsidP="005D0042">
      <w:pPr>
        <w:spacing w:line="240" w:lineRule="auto"/>
        <w:jc w:val="center"/>
        <w:rPr>
          <w:rFonts w:ascii="Times New Roman" w:hAnsi="Times New Roman"/>
          <w:b/>
          <w:sz w:val="32"/>
          <w:szCs w:val="32"/>
        </w:rPr>
      </w:pPr>
    </w:p>
    <w:p w14:paraId="68FAB500" w14:textId="71547CCC" w:rsidR="005D0042" w:rsidRDefault="005D0042" w:rsidP="005D0042">
      <w:pPr>
        <w:spacing w:line="240" w:lineRule="auto"/>
        <w:jc w:val="center"/>
        <w:rPr>
          <w:rFonts w:ascii="Times New Roman" w:hAnsi="Times New Roman"/>
          <w:b/>
          <w:sz w:val="32"/>
          <w:szCs w:val="32"/>
        </w:rPr>
      </w:pPr>
      <w:r w:rsidRPr="005D0042">
        <w:rPr>
          <w:rFonts w:ascii="Times New Roman" w:hAnsi="Times New Roman"/>
          <w:b/>
          <w:sz w:val="32"/>
          <w:szCs w:val="32"/>
        </w:rPr>
        <w:lastRenderedPageBreak/>
        <w:t>REIMAGINAR: DESAFÍOS Y OPORTUNIDADES PARA CREAR FUTURO. EL PROYECTO DE INNOVACIÓN Y TRANSFORMACIÓN EDUCATIVA ESCOLAR DE UNA COMUNA RURAL EN CHILE</w:t>
      </w:r>
    </w:p>
    <w:p w14:paraId="525B308D" w14:textId="77777777" w:rsidR="005D0042" w:rsidRDefault="005D0042" w:rsidP="00FA3299">
      <w:pPr>
        <w:spacing w:line="240" w:lineRule="auto"/>
        <w:jc w:val="right"/>
        <w:rPr>
          <w:rFonts w:ascii="Times New Roman" w:hAnsi="Times New Roman"/>
          <w:b/>
          <w:sz w:val="24"/>
          <w:szCs w:val="24"/>
        </w:rPr>
      </w:pPr>
      <w:r w:rsidRPr="005D0042">
        <w:rPr>
          <w:rFonts w:ascii="Times New Roman" w:hAnsi="Times New Roman"/>
          <w:b/>
          <w:sz w:val="24"/>
          <w:szCs w:val="24"/>
        </w:rPr>
        <w:t xml:space="preserve">Sergio Aedo Vásquez </w:t>
      </w:r>
    </w:p>
    <w:p w14:paraId="5091F560" w14:textId="177CA45A" w:rsidR="005D0042" w:rsidRDefault="005D0042" w:rsidP="00FA3299">
      <w:pPr>
        <w:spacing w:line="240" w:lineRule="auto"/>
        <w:jc w:val="right"/>
        <w:rPr>
          <w:rFonts w:ascii="Times New Roman" w:hAnsi="Times New Roman"/>
          <w:b/>
          <w:sz w:val="24"/>
          <w:szCs w:val="24"/>
        </w:rPr>
      </w:pPr>
      <w:r>
        <w:rPr>
          <w:rFonts w:ascii="Times New Roman" w:hAnsi="Times New Roman"/>
          <w:b/>
          <w:sz w:val="24"/>
          <w:szCs w:val="24"/>
        </w:rPr>
        <w:t>Natalia Castro Peña</w:t>
      </w:r>
    </w:p>
    <w:p w14:paraId="1D3BBADE" w14:textId="797404D5" w:rsidR="005D0042" w:rsidRDefault="005D0042" w:rsidP="00FA3299">
      <w:pPr>
        <w:spacing w:line="240" w:lineRule="auto"/>
        <w:jc w:val="right"/>
        <w:rPr>
          <w:rFonts w:ascii="Times New Roman" w:hAnsi="Times New Roman"/>
          <w:b/>
          <w:sz w:val="24"/>
          <w:szCs w:val="24"/>
        </w:rPr>
      </w:pPr>
      <w:r>
        <w:rPr>
          <w:rFonts w:ascii="Times New Roman" w:hAnsi="Times New Roman"/>
          <w:b/>
          <w:sz w:val="24"/>
          <w:szCs w:val="24"/>
        </w:rPr>
        <w:t>Felipe González Urrutia</w:t>
      </w:r>
    </w:p>
    <w:p w14:paraId="4C732C37" w14:textId="64BB378B" w:rsidR="005D0042" w:rsidRDefault="005D0042" w:rsidP="00FA3299">
      <w:pPr>
        <w:spacing w:line="240" w:lineRule="auto"/>
        <w:jc w:val="right"/>
        <w:rPr>
          <w:rFonts w:ascii="Times New Roman" w:hAnsi="Times New Roman"/>
          <w:b/>
          <w:sz w:val="24"/>
          <w:szCs w:val="24"/>
        </w:rPr>
      </w:pPr>
      <w:r>
        <w:rPr>
          <w:rFonts w:ascii="Times New Roman" w:hAnsi="Times New Roman"/>
          <w:b/>
          <w:sz w:val="24"/>
          <w:szCs w:val="24"/>
        </w:rPr>
        <w:t>Miguel Rivera Alvarado</w:t>
      </w:r>
    </w:p>
    <w:p w14:paraId="6AFC0DBC" w14:textId="75D4DB5B" w:rsidR="00FA3299" w:rsidRDefault="005D0042" w:rsidP="00FA3299">
      <w:pPr>
        <w:spacing w:line="240" w:lineRule="auto"/>
        <w:jc w:val="right"/>
        <w:rPr>
          <w:rFonts w:ascii="Times New Roman" w:hAnsi="Times New Roman"/>
          <w:sz w:val="24"/>
          <w:szCs w:val="24"/>
        </w:rPr>
      </w:pPr>
      <w:r>
        <w:rPr>
          <w:rFonts w:ascii="Times New Roman" w:hAnsi="Times New Roman"/>
          <w:sz w:val="24"/>
          <w:szCs w:val="24"/>
        </w:rPr>
        <w:t>Liceo Bicentenario Víctor Jara / Chile</w:t>
      </w:r>
    </w:p>
    <w:p w14:paraId="62A7E652" w14:textId="77777777" w:rsidR="00FA3299" w:rsidRDefault="00FA3299" w:rsidP="00FA3299">
      <w:pPr>
        <w:spacing w:line="240" w:lineRule="auto"/>
        <w:jc w:val="both"/>
        <w:rPr>
          <w:rFonts w:ascii="Times New Roman" w:hAnsi="Times New Roman"/>
          <w:b/>
          <w:i/>
          <w:sz w:val="26"/>
          <w:szCs w:val="26"/>
        </w:rPr>
      </w:pPr>
    </w:p>
    <w:p w14:paraId="5E3BCFE6" w14:textId="723B83D8"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1814FD1D" w14:textId="10824FC9" w:rsidR="002B7CA3" w:rsidRDefault="005D0042" w:rsidP="005D0042">
      <w:pPr>
        <w:ind w:firstLine="284"/>
        <w:jc w:val="both"/>
        <w:rPr>
          <w:rFonts w:ascii="Times New Roman" w:hAnsi="Times New Roman"/>
          <w:sz w:val="24"/>
          <w:szCs w:val="24"/>
        </w:rPr>
      </w:pPr>
      <w:r w:rsidRPr="005D0042">
        <w:rPr>
          <w:rFonts w:ascii="Times New Roman" w:hAnsi="Times New Roman"/>
          <w:sz w:val="24"/>
          <w:szCs w:val="24"/>
        </w:rPr>
        <w:t>Impulsado por los Informes de la UNESCO (1997, 2022), los objetivos de desarrollo sostenible de la ONU (2018) y el surgimiento de la sociedad 5.0 (Nakanishi, 2018); la comuna de Peralillo (11.094 habitantes, Censo 2017) en la provincia de Colchagua (Chile), su Liceo de enseñanza media, a través del equipo directivo, ha iniciado el año 2023 un proceso de transformación institucional denominado “Reimaginar la escuela: desafíos y oportunidades para crear futuro”. La investigación acumulada en liderazgo y mejoramiento escolar (Bolívar, 2010; Fullan 2007, 2014; Leitwhood 2006, Hopkins, 2008, 2017; Robinson, 2008; Gairín, 2010) es clarificadora al momento de señalar las cuatro claves para que las escuelas y los sistemas escolares generen impacto en los estudiantes: mostrar dirección de futuro, desarrollar a las personas, rediseñar la organización y gestionar de manera innovadora la enseñanza-aprendizaje. Convertir estas claves en un diseño institucional, es el proyecto Reimaginar.</w:t>
      </w:r>
      <w:r w:rsidR="002B7CA3">
        <w:rPr>
          <w:rFonts w:ascii="Times New Roman" w:hAnsi="Times New Roman"/>
          <w:sz w:val="24"/>
          <w:szCs w:val="24"/>
        </w:rPr>
        <w:br w:type="page"/>
      </w:r>
    </w:p>
    <w:p w14:paraId="450BD87B" w14:textId="77777777" w:rsidR="001D428A" w:rsidRDefault="001D428A" w:rsidP="001D428A">
      <w:pPr>
        <w:spacing w:line="240" w:lineRule="auto"/>
        <w:jc w:val="center"/>
        <w:rPr>
          <w:rFonts w:ascii="Times New Roman" w:hAnsi="Times New Roman"/>
          <w:b/>
          <w:sz w:val="32"/>
          <w:szCs w:val="32"/>
        </w:rPr>
      </w:pPr>
      <w:r w:rsidRPr="005D0042">
        <w:rPr>
          <w:rFonts w:ascii="Times New Roman" w:hAnsi="Times New Roman"/>
          <w:b/>
          <w:sz w:val="32"/>
          <w:szCs w:val="32"/>
        </w:rPr>
        <w:lastRenderedPageBreak/>
        <w:t>REIMAGINAR: DESAFÍOS Y OPORTUNIDADES PARA CREAR FUTURO. EL PROYECTO DE INNOVACIÓN Y TRANSFORMACIÓN EDUCATIVA ESCOLAR DE UNA COMUNA RURAL EN CHILE</w:t>
      </w:r>
    </w:p>
    <w:p w14:paraId="727CB8BA" w14:textId="77777777" w:rsidR="001D428A" w:rsidRDefault="001D428A" w:rsidP="001D428A">
      <w:pPr>
        <w:spacing w:line="240" w:lineRule="auto"/>
        <w:jc w:val="right"/>
        <w:rPr>
          <w:rFonts w:ascii="Times New Roman" w:hAnsi="Times New Roman"/>
          <w:b/>
          <w:sz w:val="24"/>
          <w:szCs w:val="24"/>
        </w:rPr>
      </w:pPr>
      <w:r w:rsidRPr="005D0042">
        <w:rPr>
          <w:rFonts w:ascii="Times New Roman" w:hAnsi="Times New Roman"/>
          <w:b/>
          <w:sz w:val="24"/>
          <w:szCs w:val="24"/>
        </w:rPr>
        <w:t xml:space="preserve">Sergio Aedo Vásquez </w:t>
      </w:r>
    </w:p>
    <w:p w14:paraId="35C7B3CD" w14:textId="77777777" w:rsidR="001D428A" w:rsidRDefault="001D428A" w:rsidP="001D428A">
      <w:pPr>
        <w:spacing w:line="240" w:lineRule="auto"/>
        <w:jc w:val="right"/>
        <w:rPr>
          <w:rFonts w:ascii="Times New Roman" w:hAnsi="Times New Roman"/>
          <w:b/>
          <w:sz w:val="24"/>
          <w:szCs w:val="24"/>
        </w:rPr>
      </w:pPr>
      <w:r>
        <w:rPr>
          <w:rFonts w:ascii="Times New Roman" w:hAnsi="Times New Roman"/>
          <w:b/>
          <w:sz w:val="24"/>
          <w:szCs w:val="24"/>
        </w:rPr>
        <w:t>Natalia Castro Peña</w:t>
      </w:r>
    </w:p>
    <w:p w14:paraId="49499F9B" w14:textId="77777777" w:rsidR="001D428A" w:rsidRDefault="001D428A" w:rsidP="001D428A">
      <w:pPr>
        <w:spacing w:line="240" w:lineRule="auto"/>
        <w:jc w:val="right"/>
        <w:rPr>
          <w:rFonts w:ascii="Times New Roman" w:hAnsi="Times New Roman"/>
          <w:b/>
          <w:sz w:val="24"/>
          <w:szCs w:val="24"/>
        </w:rPr>
      </w:pPr>
      <w:r>
        <w:rPr>
          <w:rFonts w:ascii="Times New Roman" w:hAnsi="Times New Roman"/>
          <w:b/>
          <w:sz w:val="24"/>
          <w:szCs w:val="24"/>
        </w:rPr>
        <w:t>Felipe González Urrutia</w:t>
      </w:r>
    </w:p>
    <w:p w14:paraId="287CD8DF" w14:textId="77777777" w:rsidR="001D428A" w:rsidRDefault="001D428A" w:rsidP="001D428A">
      <w:pPr>
        <w:spacing w:line="240" w:lineRule="auto"/>
        <w:jc w:val="right"/>
        <w:rPr>
          <w:rFonts w:ascii="Times New Roman" w:hAnsi="Times New Roman"/>
          <w:b/>
          <w:sz w:val="24"/>
          <w:szCs w:val="24"/>
        </w:rPr>
      </w:pPr>
      <w:r>
        <w:rPr>
          <w:rFonts w:ascii="Times New Roman" w:hAnsi="Times New Roman"/>
          <w:b/>
          <w:sz w:val="24"/>
          <w:szCs w:val="24"/>
        </w:rPr>
        <w:t>Miguel Rivera Alvarado</w:t>
      </w:r>
    </w:p>
    <w:p w14:paraId="5898BB80" w14:textId="77777777" w:rsidR="001D428A" w:rsidRDefault="001D428A" w:rsidP="001D428A">
      <w:pPr>
        <w:spacing w:line="240" w:lineRule="auto"/>
        <w:jc w:val="right"/>
        <w:rPr>
          <w:rFonts w:ascii="Times New Roman" w:hAnsi="Times New Roman"/>
          <w:sz w:val="24"/>
          <w:szCs w:val="24"/>
        </w:rPr>
      </w:pPr>
      <w:r>
        <w:rPr>
          <w:rFonts w:ascii="Times New Roman" w:hAnsi="Times New Roman"/>
          <w:sz w:val="24"/>
          <w:szCs w:val="24"/>
        </w:rPr>
        <w:t>Liceo Bicentenario Víctor Jara / Chile</w:t>
      </w:r>
    </w:p>
    <w:p w14:paraId="31614F3E" w14:textId="77777777" w:rsidR="003A1870" w:rsidRDefault="003A1870" w:rsidP="003A1870">
      <w:pPr>
        <w:spacing w:line="240" w:lineRule="auto"/>
        <w:jc w:val="right"/>
        <w:rPr>
          <w:rFonts w:ascii="Times New Roman" w:hAnsi="Times New Roman"/>
          <w:sz w:val="24"/>
          <w:szCs w:val="24"/>
        </w:rPr>
      </w:pPr>
    </w:p>
    <w:p w14:paraId="7D29BD6F" w14:textId="77777777" w:rsidR="009C0B9E" w:rsidRDefault="009C0B9E" w:rsidP="003A1870">
      <w:pPr>
        <w:spacing w:line="240" w:lineRule="auto"/>
        <w:jc w:val="right"/>
        <w:rPr>
          <w:rFonts w:ascii="Times New Roman" w:hAnsi="Times New Roman"/>
          <w:sz w:val="24"/>
          <w:szCs w:val="24"/>
        </w:rPr>
      </w:pPr>
    </w:p>
    <w:p w14:paraId="45554934" w14:textId="066A2760"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2B7CA3">
        <w:rPr>
          <w:rFonts w:ascii="Times New Roman" w:hAnsi="Times New Roman"/>
          <w:b/>
          <w:i/>
          <w:sz w:val="26"/>
          <w:szCs w:val="26"/>
        </w:rPr>
        <w:t>I</w:t>
      </w:r>
      <w:r w:rsidR="005D0042">
        <w:rPr>
          <w:rFonts w:ascii="Times New Roman" w:hAnsi="Times New Roman"/>
          <w:b/>
          <w:i/>
          <w:sz w:val="26"/>
          <w:szCs w:val="26"/>
        </w:rPr>
        <w:t xml:space="preserve">ntroducción </w:t>
      </w:r>
    </w:p>
    <w:p w14:paraId="7DF2A982" w14:textId="77777777" w:rsidR="005D0042" w:rsidRDefault="005D0042" w:rsidP="003D6EC3">
      <w:pPr>
        <w:spacing w:line="240" w:lineRule="auto"/>
        <w:ind w:firstLine="284"/>
        <w:jc w:val="both"/>
        <w:rPr>
          <w:rFonts w:ascii="Times New Roman" w:hAnsi="Times New Roman"/>
          <w:sz w:val="24"/>
          <w:szCs w:val="24"/>
        </w:rPr>
      </w:pPr>
      <w:r w:rsidRPr="005D0042">
        <w:rPr>
          <w:rFonts w:ascii="Times New Roman" w:hAnsi="Times New Roman"/>
          <w:sz w:val="24"/>
          <w:szCs w:val="24"/>
        </w:rPr>
        <w:t>Impulsado por los Informes de la UNESCO (1997, 2022), los objetivos de desarrollo sostenible de la ONU (2018) y el surgimiento de la sociedad 5.0 (Nakanishi, 2018); la comuna de Peralillo (11.094 habitantes, Censo 2017) en la provincia de Colchagua (Chile), su Liceo de enseñanza media, a través del equipo directivo, ha iniciado el año 2023 un proceso de transformación institucional denominado “Reimaginar la escuela: desafíos y oportunidades para crear futuro”. La investigación acumulada en liderazgo y mejoramiento escolar (Bolívar, 2010; Fullan 2007, 2014; Leitwhood 2006, Hopkins, 2008, 2017; Robinson, 2008; Gairín, 2010) es clarificadora al momento de señalar las cuatro claves para que las escuelas y los sistemas escolares generen impacto en los estudiantes: mostrar dirección de futuro, desarrollar a las personas, rediseñar la organización y gestionar de manera innovadora la enseñanza-aprendizaje. Convertir estas claves en un diseño institucional, es el proyecto Reimaginar.</w:t>
      </w:r>
    </w:p>
    <w:p w14:paraId="01E0771B" w14:textId="615DD0D8" w:rsidR="003A1870" w:rsidRPr="003D6EC3" w:rsidRDefault="00423E1C" w:rsidP="003D6EC3">
      <w:pPr>
        <w:spacing w:line="240" w:lineRule="auto"/>
        <w:ind w:firstLine="284"/>
        <w:jc w:val="both"/>
        <w:rPr>
          <w:rFonts w:ascii="Times New Roman" w:hAnsi="Times New Roman"/>
          <w:i/>
          <w:sz w:val="24"/>
          <w:szCs w:val="26"/>
        </w:rPr>
      </w:pPr>
      <w:r w:rsidRPr="003D6EC3">
        <w:rPr>
          <w:rFonts w:ascii="Times New Roman" w:hAnsi="Times New Roman"/>
          <w:i/>
          <w:sz w:val="24"/>
          <w:szCs w:val="26"/>
        </w:rPr>
        <w:t xml:space="preserve">1.1.1. </w:t>
      </w:r>
      <w:r w:rsidR="005D0042">
        <w:rPr>
          <w:rFonts w:ascii="Times New Roman" w:hAnsi="Times New Roman"/>
          <w:i/>
          <w:sz w:val="24"/>
          <w:szCs w:val="26"/>
        </w:rPr>
        <w:t>Objetivos</w:t>
      </w:r>
    </w:p>
    <w:p w14:paraId="1059E244" w14:textId="77777777" w:rsidR="005D0042" w:rsidRDefault="005D0042" w:rsidP="005D0042">
      <w:pPr>
        <w:spacing w:after="0" w:line="240" w:lineRule="auto"/>
        <w:ind w:firstLine="284"/>
        <w:jc w:val="both"/>
        <w:rPr>
          <w:rFonts w:ascii="Times New Roman" w:hAnsi="Times New Roman"/>
          <w:sz w:val="24"/>
          <w:szCs w:val="24"/>
          <w:lang w:val="es-CL" w:eastAsia="es-CL"/>
        </w:rPr>
      </w:pPr>
      <w:r w:rsidRPr="005D0042">
        <w:rPr>
          <w:rFonts w:ascii="Times New Roman" w:hAnsi="Times New Roman"/>
          <w:color w:val="000000"/>
          <w:sz w:val="24"/>
          <w:szCs w:val="24"/>
          <w:lang w:val="es-CL" w:eastAsia="es-CL"/>
        </w:rPr>
        <w:t>Abrir un espacio y tiempo de reflexión, escucha, conversación, imaginación, diseño e implementación participativa, de un horizonte de largo plazo que amplíe posibilidades para los estudiantes de la comuna.</w:t>
      </w:r>
    </w:p>
    <w:p w14:paraId="428B706D" w14:textId="6349FEC7" w:rsidR="005D0042" w:rsidRPr="005D0042" w:rsidRDefault="005D0042" w:rsidP="005D0042">
      <w:pPr>
        <w:spacing w:after="0" w:line="240" w:lineRule="auto"/>
        <w:ind w:firstLine="284"/>
        <w:jc w:val="both"/>
        <w:rPr>
          <w:rFonts w:ascii="Times New Roman" w:hAnsi="Times New Roman"/>
          <w:sz w:val="24"/>
          <w:szCs w:val="24"/>
          <w:lang w:val="es-CL" w:eastAsia="es-CL"/>
        </w:rPr>
      </w:pPr>
      <w:r w:rsidRPr="005D0042">
        <w:rPr>
          <w:rFonts w:ascii="Times New Roman" w:hAnsi="Times New Roman"/>
          <w:color w:val="000000"/>
          <w:sz w:val="24"/>
          <w:szCs w:val="24"/>
          <w:lang w:val="es-CL" w:eastAsia="es-CL"/>
        </w:rPr>
        <w:t>Diseñar un plan ambicioso de innovación y mejoramiento educativo que permitan al año 2030 contar con un establecimiento educacional que sea referente para la comuna de Peralillo y la provincia de Colchagua.</w:t>
      </w:r>
    </w:p>
    <w:p w14:paraId="70088F34" w14:textId="77777777" w:rsidR="00BB5412" w:rsidRDefault="00BB5412" w:rsidP="00BB5412">
      <w:pPr>
        <w:spacing w:line="240" w:lineRule="auto"/>
        <w:ind w:firstLine="284"/>
        <w:jc w:val="both"/>
        <w:rPr>
          <w:rFonts w:ascii="Times New Roman" w:hAnsi="Times New Roman"/>
          <w:sz w:val="24"/>
          <w:szCs w:val="24"/>
        </w:rPr>
      </w:pPr>
    </w:p>
    <w:p w14:paraId="7DC4163A" w14:textId="3175506A"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escripción de la propuesta </w:t>
      </w:r>
    </w:p>
    <w:p w14:paraId="7A830CFD" w14:textId="77777777" w:rsidR="005D0042" w:rsidRDefault="005D0042" w:rsidP="005D0042">
      <w:pPr>
        <w:spacing w:line="240" w:lineRule="auto"/>
        <w:ind w:firstLine="284"/>
        <w:jc w:val="both"/>
        <w:rPr>
          <w:rFonts w:ascii="Times New Roman" w:hAnsi="Times New Roman"/>
          <w:sz w:val="24"/>
          <w:szCs w:val="24"/>
        </w:rPr>
      </w:pPr>
      <w:r w:rsidRPr="005D0042">
        <w:rPr>
          <w:rFonts w:ascii="Times New Roman" w:hAnsi="Times New Roman"/>
          <w:sz w:val="24"/>
          <w:szCs w:val="24"/>
        </w:rPr>
        <w:t xml:space="preserve">Impulsado por el equipo directivo del Liceo Bicentenario Víctor Jara, el proyecto Reimaginar, es un proceso en etapa de ejecución, de amplia convocatoria, en que todos los actores de la comuna de Peralillo contribuyen a imaginar, pensar y diseñar el futuro del único establecimiento educacional secundario de la comuna. Al iniciar este proceso, se instalaron tres preguntas, que animaron y siguen animando este proyecto: ¿Cuál es la percepción que tiene la comunidad de nuestro Liceo? ¿Qué espera la comuna, la comunidad y las familias de nosotros? </w:t>
      </w:r>
      <w:r w:rsidRPr="005D0042">
        <w:rPr>
          <w:rFonts w:ascii="Times New Roman" w:hAnsi="Times New Roman"/>
          <w:sz w:val="24"/>
          <w:szCs w:val="24"/>
        </w:rPr>
        <w:lastRenderedPageBreak/>
        <w:t>¿Cómo puede ser el Liceo una real oportunidad para transformar la comuna, la vida de sus estudiantes y familias y ser, en definitiva, una real contribución a la sociedad?</w:t>
      </w:r>
    </w:p>
    <w:p w14:paraId="089918B4" w14:textId="5593728F" w:rsidR="005D0042" w:rsidRDefault="005D0042" w:rsidP="005D0042">
      <w:pPr>
        <w:spacing w:line="240" w:lineRule="auto"/>
        <w:ind w:firstLine="284"/>
        <w:jc w:val="both"/>
        <w:rPr>
          <w:rFonts w:ascii="Times New Roman" w:hAnsi="Times New Roman"/>
          <w:i/>
          <w:sz w:val="24"/>
          <w:szCs w:val="24"/>
        </w:rPr>
      </w:pPr>
      <w:r>
        <w:rPr>
          <w:rFonts w:ascii="Times New Roman" w:hAnsi="Times New Roman"/>
          <w:i/>
          <w:sz w:val="24"/>
          <w:szCs w:val="24"/>
        </w:rPr>
        <w:t xml:space="preserve">1.2.1. </w:t>
      </w:r>
      <w:r w:rsidR="001D428A">
        <w:rPr>
          <w:rFonts w:ascii="Times New Roman" w:hAnsi="Times New Roman"/>
          <w:i/>
          <w:sz w:val="24"/>
          <w:szCs w:val="24"/>
        </w:rPr>
        <w:t>Dimensiones</w:t>
      </w:r>
      <w:r>
        <w:rPr>
          <w:rFonts w:ascii="Times New Roman" w:hAnsi="Times New Roman"/>
          <w:i/>
          <w:sz w:val="24"/>
          <w:szCs w:val="24"/>
        </w:rPr>
        <w:t xml:space="preserve"> Reimaginar</w:t>
      </w:r>
    </w:p>
    <w:p w14:paraId="7A70408C" w14:textId="333076FD" w:rsidR="005D0042" w:rsidRPr="001D428A" w:rsidRDefault="005D0042" w:rsidP="001D428A">
      <w:pPr>
        <w:spacing w:line="240" w:lineRule="auto"/>
        <w:ind w:firstLine="284"/>
        <w:jc w:val="both"/>
        <w:rPr>
          <w:rFonts w:ascii="Times New Roman" w:hAnsi="Times New Roman"/>
          <w:sz w:val="24"/>
          <w:szCs w:val="24"/>
        </w:rPr>
      </w:pPr>
      <w:r w:rsidRPr="001D428A">
        <w:rPr>
          <w:rFonts w:ascii="Times New Roman" w:hAnsi="Times New Roman"/>
          <w:sz w:val="24"/>
          <w:szCs w:val="24"/>
        </w:rPr>
        <w:t>Este proyecto-proceso, se sustenta en la investigación acumulada en liderazgo para una mejor escuela. (Pont, 2009; Bellei, 2014; Day, 2013; Hopkins, 2017, Murillo y Krichesky, 2012; Robinson, 2008). A partir de ella, se adopta una modalidad de liderazgo distribuido que, impulsado por el equipo directivo y de gestión</w:t>
      </w:r>
      <w:r w:rsidRPr="001D428A">
        <w:rPr>
          <w:rFonts w:ascii="Times New Roman" w:hAnsi="Times New Roman"/>
          <w:sz w:val="24"/>
          <w:szCs w:val="24"/>
        </w:rPr>
        <w:t>, promueve, articula y difunde:</w:t>
      </w:r>
    </w:p>
    <w:p w14:paraId="3F694088" w14:textId="77777777" w:rsidR="005D0042" w:rsidRPr="005D0042" w:rsidRDefault="005D0042" w:rsidP="005D0042">
      <w:pPr>
        <w:pStyle w:val="Prrafodelista"/>
        <w:numPr>
          <w:ilvl w:val="0"/>
          <w:numId w:val="6"/>
        </w:numPr>
        <w:spacing w:line="240" w:lineRule="auto"/>
        <w:jc w:val="both"/>
        <w:rPr>
          <w:rFonts w:ascii="Times New Roman" w:hAnsi="Times New Roman"/>
          <w:sz w:val="24"/>
          <w:szCs w:val="24"/>
        </w:rPr>
      </w:pPr>
      <w:r w:rsidRPr="005D0042">
        <w:rPr>
          <w:rFonts w:ascii="Times New Roman" w:hAnsi="Times New Roman"/>
          <w:sz w:val="24"/>
          <w:szCs w:val="24"/>
        </w:rPr>
        <w:t xml:space="preserve">Visión compartida: Proceso de construcción de una visión compartida del futuro, con objetivos ambiciosos y altas expectativas. </w:t>
      </w:r>
    </w:p>
    <w:p w14:paraId="43DD7D0B" w14:textId="77777777" w:rsidR="005D0042" w:rsidRPr="005D0042" w:rsidRDefault="005D0042" w:rsidP="005D0042">
      <w:pPr>
        <w:pStyle w:val="Prrafodelista"/>
        <w:numPr>
          <w:ilvl w:val="0"/>
          <w:numId w:val="6"/>
        </w:numPr>
        <w:spacing w:line="240" w:lineRule="auto"/>
        <w:jc w:val="both"/>
        <w:rPr>
          <w:rFonts w:ascii="Times New Roman" w:hAnsi="Times New Roman"/>
          <w:sz w:val="24"/>
          <w:szCs w:val="24"/>
        </w:rPr>
      </w:pPr>
      <w:r w:rsidRPr="005D0042">
        <w:rPr>
          <w:rFonts w:ascii="Times New Roman" w:hAnsi="Times New Roman"/>
          <w:sz w:val="24"/>
          <w:szCs w:val="24"/>
        </w:rPr>
        <w:t>Rediseño de la organización: Proceso de construcción de una cultura colaborativa y una estructura organizacional flexible.</w:t>
      </w:r>
    </w:p>
    <w:p w14:paraId="2312EE75" w14:textId="77777777" w:rsidR="005D0042" w:rsidRPr="005D0042" w:rsidRDefault="005D0042" w:rsidP="005D0042">
      <w:pPr>
        <w:pStyle w:val="Prrafodelista"/>
        <w:numPr>
          <w:ilvl w:val="0"/>
          <w:numId w:val="6"/>
        </w:numPr>
        <w:spacing w:line="240" w:lineRule="auto"/>
        <w:jc w:val="both"/>
        <w:rPr>
          <w:rFonts w:ascii="Times New Roman" w:hAnsi="Times New Roman"/>
          <w:sz w:val="24"/>
          <w:szCs w:val="24"/>
        </w:rPr>
      </w:pPr>
      <w:r w:rsidRPr="005D0042">
        <w:rPr>
          <w:rFonts w:ascii="Times New Roman" w:hAnsi="Times New Roman"/>
          <w:sz w:val="24"/>
          <w:szCs w:val="24"/>
        </w:rPr>
        <w:t xml:space="preserve">Desarrollo profesional y de las personas: Itinerario de formación para los educadores, en nuevas competencias para aprender, desaprender y reaprender. </w:t>
      </w:r>
    </w:p>
    <w:p w14:paraId="65519815" w14:textId="77777777" w:rsidR="005D0042" w:rsidRDefault="005D0042" w:rsidP="005D0042">
      <w:pPr>
        <w:pStyle w:val="Prrafodelista"/>
        <w:numPr>
          <w:ilvl w:val="0"/>
          <w:numId w:val="6"/>
        </w:numPr>
        <w:spacing w:line="240" w:lineRule="auto"/>
        <w:jc w:val="both"/>
        <w:rPr>
          <w:rFonts w:ascii="Times New Roman" w:hAnsi="Times New Roman"/>
          <w:sz w:val="24"/>
          <w:szCs w:val="24"/>
        </w:rPr>
      </w:pPr>
      <w:r w:rsidRPr="005D0042">
        <w:rPr>
          <w:rFonts w:ascii="Times New Roman" w:hAnsi="Times New Roman"/>
          <w:sz w:val="24"/>
          <w:szCs w:val="24"/>
        </w:rPr>
        <w:t xml:space="preserve">Gestión pedagógica y curricular innovadora: Configuración de una estructura y dinámica que garantice desde el currículum, la didáctica y la evaluación, una cultura innovadora para el aprendizaje. </w:t>
      </w:r>
    </w:p>
    <w:p w14:paraId="149ECB44" w14:textId="73A3C2D4" w:rsidR="001D428A" w:rsidRDefault="001D428A" w:rsidP="001D428A">
      <w:pPr>
        <w:spacing w:line="240" w:lineRule="auto"/>
        <w:ind w:left="360"/>
        <w:jc w:val="both"/>
        <w:rPr>
          <w:rFonts w:ascii="Times New Roman" w:hAnsi="Times New Roman"/>
          <w:i/>
          <w:sz w:val="24"/>
          <w:szCs w:val="24"/>
        </w:rPr>
      </w:pPr>
      <w:r>
        <w:rPr>
          <w:rFonts w:ascii="Times New Roman" w:hAnsi="Times New Roman"/>
          <w:i/>
          <w:sz w:val="24"/>
          <w:szCs w:val="24"/>
        </w:rPr>
        <w:t>1.2.2. Hitos Reimaginar</w:t>
      </w:r>
    </w:p>
    <w:p w14:paraId="292B2080" w14:textId="77777777" w:rsidR="001D428A" w:rsidRPr="001D428A" w:rsidRDefault="001D428A" w:rsidP="001D428A">
      <w:pPr>
        <w:pStyle w:val="Prrafodelista"/>
        <w:numPr>
          <w:ilvl w:val="0"/>
          <w:numId w:val="7"/>
        </w:numPr>
        <w:spacing w:line="240" w:lineRule="auto"/>
        <w:jc w:val="both"/>
        <w:rPr>
          <w:rFonts w:ascii="Times New Roman" w:hAnsi="Times New Roman"/>
          <w:sz w:val="24"/>
          <w:szCs w:val="24"/>
        </w:rPr>
      </w:pPr>
      <w:r w:rsidRPr="001D428A">
        <w:rPr>
          <w:rFonts w:ascii="Times New Roman" w:hAnsi="Times New Roman"/>
          <w:sz w:val="24"/>
          <w:szCs w:val="24"/>
        </w:rPr>
        <w:t xml:space="preserve">Jornadas Educacionales: Realizadas al finalizar cada año escolar y en ella se desarrollan: conferencias magistrales, charlas temáticas, dinámicas conversacionales, ponencias locales, presentación de libros, paneles de discusión, en un marco de amplia participación comunitaria. </w:t>
      </w:r>
    </w:p>
    <w:p w14:paraId="768AA843" w14:textId="77777777" w:rsidR="001D428A" w:rsidRPr="001D428A" w:rsidRDefault="001D428A" w:rsidP="001D428A">
      <w:pPr>
        <w:pStyle w:val="Prrafodelista"/>
        <w:numPr>
          <w:ilvl w:val="0"/>
          <w:numId w:val="7"/>
        </w:numPr>
        <w:spacing w:line="240" w:lineRule="auto"/>
        <w:jc w:val="both"/>
        <w:rPr>
          <w:rFonts w:ascii="Times New Roman" w:hAnsi="Times New Roman"/>
          <w:sz w:val="24"/>
          <w:szCs w:val="24"/>
        </w:rPr>
      </w:pPr>
      <w:r w:rsidRPr="001D428A">
        <w:rPr>
          <w:rFonts w:ascii="Times New Roman" w:hAnsi="Times New Roman"/>
          <w:sz w:val="24"/>
          <w:szCs w:val="24"/>
        </w:rPr>
        <w:t>Levantamiento de evidencias: Procesamiento de datos, procedentes de diferentes fuentes que se convierten en información de calidad para la toma de decisiones. (Elmore, 2003, 2010).</w:t>
      </w:r>
    </w:p>
    <w:p w14:paraId="40660368" w14:textId="77777777" w:rsidR="001D428A" w:rsidRPr="001D428A" w:rsidRDefault="001D428A" w:rsidP="001D428A">
      <w:pPr>
        <w:pStyle w:val="Prrafodelista"/>
        <w:numPr>
          <w:ilvl w:val="0"/>
          <w:numId w:val="7"/>
        </w:numPr>
        <w:spacing w:line="240" w:lineRule="auto"/>
        <w:jc w:val="both"/>
        <w:rPr>
          <w:rFonts w:ascii="Times New Roman" w:hAnsi="Times New Roman"/>
          <w:sz w:val="24"/>
          <w:szCs w:val="24"/>
        </w:rPr>
      </w:pPr>
      <w:r w:rsidRPr="001D428A">
        <w:rPr>
          <w:rFonts w:ascii="Times New Roman" w:hAnsi="Times New Roman"/>
          <w:sz w:val="24"/>
          <w:szCs w:val="24"/>
        </w:rPr>
        <w:t>Comunidades Profesionales de aprendizaje: Estrategia de cambio e innovación basada en el aprendizaje y trabajo colaborativo de todos, en la pertenencia a comunidades específicas (departamentos). (Day, 2007; Gairín, 2015; Krichesky, 2010).</w:t>
      </w:r>
    </w:p>
    <w:p w14:paraId="249D8A5E" w14:textId="77777777" w:rsidR="001D428A" w:rsidRPr="001D428A" w:rsidRDefault="001D428A" w:rsidP="001D428A">
      <w:pPr>
        <w:pStyle w:val="Prrafodelista"/>
        <w:numPr>
          <w:ilvl w:val="0"/>
          <w:numId w:val="7"/>
        </w:numPr>
        <w:spacing w:line="240" w:lineRule="auto"/>
        <w:jc w:val="both"/>
        <w:rPr>
          <w:rFonts w:ascii="Times New Roman" w:hAnsi="Times New Roman"/>
          <w:sz w:val="24"/>
          <w:szCs w:val="24"/>
        </w:rPr>
      </w:pPr>
      <w:r w:rsidRPr="001D428A">
        <w:rPr>
          <w:rFonts w:ascii="Times New Roman" w:hAnsi="Times New Roman"/>
          <w:sz w:val="24"/>
          <w:szCs w:val="24"/>
        </w:rPr>
        <w:t>Construcción de alianzas con empresas de la provincia: La dirección construye alianzas estratégicas con empresas y asociaciones productivas de la provincia, con el propósito de retroalimentar y/o promover iniciativas de mutuo beneficio: equidad y sostenibilidad. (Gairín 2004, 2010; Villa, 2013).</w:t>
      </w:r>
    </w:p>
    <w:p w14:paraId="4AD20CF8" w14:textId="77777777" w:rsidR="001D428A" w:rsidRPr="001D428A" w:rsidRDefault="001D428A" w:rsidP="001D428A">
      <w:pPr>
        <w:pStyle w:val="Prrafodelista"/>
        <w:numPr>
          <w:ilvl w:val="0"/>
          <w:numId w:val="7"/>
        </w:numPr>
        <w:spacing w:line="240" w:lineRule="auto"/>
        <w:jc w:val="both"/>
        <w:rPr>
          <w:rFonts w:ascii="Times New Roman" w:hAnsi="Times New Roman"/>
          <w:sz w:val="24"/>
          <w:szCs w:val="24"/>
        </w:rPr>
      </w:pPr>
      <w:r w:rsidRPr="001D428A">
        <w:rPr>
          <w:rFonts w:ascii="Times New Roman" w:hAnsi="Times New Roman"/>
          <w:sz w:val="24"/>
          <w:szCs w:val="24"/>
        </w:rPr>
        <w:t>Vinculación con instituciones de educación superior: Se articula un conjunto de relaciones y convenios con instituciones de educación superior (universidades, institutos profesionales y centros de formación técnica) y centros de estudio, con el propósito de abrir la participación de profesores y estudiantes en experiencias significativas (Valenzuela, 2020).</w:t>
      </w:r>
    </w:p>
    <w:p w14:paraId="7748513E" w14:textId="77777777" w:rsidR="001D428A" w:rsidRPr="001D428A" w:rsidRDefault="001D428A" w:rsidP="001D428A">
      <w:pPr>
        <w:pStyle w:val="Prrafodelista"/>
        <w:numPr>
          <w:ilvl w:val="0"/>
          <w:numId w:val="7"/>
        </w:numPr>
        <w:spacing w:line="240" w:lineRule="auto"/>
        <w:jc w:val="both"/>
        <w:rPr>
          <w:rFonts w:ascii="Times New Roman" w:hAnsi="Times New Roman"/>
          <w:sz w:val="24"/>
          <w:szCs w:val="24"/>
        </w:rPr>
      </w:pPr>
      <w:r w:rsidRPr="001D428A">
        <w:rPr>
          <w:rFonts w:ascii="Times New Roman" w:hAnsi="Times New Roman"/>
          <w:sz w:val="24"/>
          <w:szCs w:val="24"/>
        </w:rPr>
        <w:t>Construcción de redes de mejoramiento e innovación: Desde los diversos departamentos y áreas directivas, se articulan iniciativas para construir redes temáticas con otras instituciones escolares de la región, el país y el extranjero que estén realizando rediseños organizacionales. (Fullan, 2014; Chapman, 2017).</w:t>
      </w:r>
    </w:p>
    <w:p w14:paraId="6D47B97C" w14:textId="2C61BED8" w:rsidR="001D428A" w:rsidRDefault="001D428A" w:rsidP="001D428A">
      <w:pPr>
        <w:pStyle w:val="Prrafodelista"/>
        <w:numPr>
          <w:ilvl w:val="0"/>
          <w:numId w:val="7"/>
        </w:numPr>
        <w:spacing w:line="240" w:lineRule="auto"/>
        <w:jc w:val="both"/>
        <w:rPr>
          <w:rFonts w:ascii="Times New Roman" w:hAnsi="Times New Roman"/>
          <w:sz w:val="24"/>
          <w:szCs w:val="24"/>
        </w:rPr>
      </w:pPr>
      <w:r w:rsidRPr="001D428A">
        <w:rPr>
          <w:rFonts w:ascii="Times New Roman" w:hAnsi="Times New Roman"/>
          <w:sz w:val="24"/>
          <w:szCs w:val="24"/>
        </w:rPr>
        <w:t>Relación con la comunidad: Se fomenta una estrecha, productiva, positiva y afectiva relación escuela-familia-comunidad, a través de proyectos de aprendizaje-servicio, actividades con asociaciones locales, invitaciones a actividades significativas y conexión con las escuelas básicas y jardines infantiles de la comuna. (Ferreyro, 2007)</w:t>
      </w:r>
    </w:p>
    <w:p w14:paraId="765E0B31" w14:textId="77777777" w:rsidR="001D428A" w:rsidRPr="001D428A" w:rsidRDefault="001D428A" w:rsidP="001D428A">
      <w:pPr>
        <w:spacing w:line="240" w:lineRule="auto"/>
        <w:jc w:val="both"/>
        <w:rPr>
          <w:rFonts w:ascii="Times New Roman" w:hAnsi="Times New Roman"/>
          <w:sz w:val="24"/>
          <w:szCs w:val="24"/>
        </w:rPr>
      </w:pPr>
    </w:p>
    <w:p w14:paraId="6FD1907D" w14:textId="1DECAC94" w:rsidR="002B7CA3" w:rsidRPr="00423E1C" w:rsidRDefault="002B7CA3" w:rsidP="005D0042">
      <w:pPr>
        <w:spacing w:line="240" w:lineRule="auto"/>
        <w:jc w:val="both"/>
        <w:rPr>
          <w:rFonts w:ascii="Times New Roman" w:hAnsi="Times New Roman"/>
          <w:b/>
          <w:sz w:val="26"/>
          <w:szCs w:val="26"/>
        </w:rPr>
      </w:pPr>
      <w:r w:rsidRPr="00423E1C">
        <w:rPr>
          <w:rFonts w:ascii="Times New Roman" w:hAnsi="Times New Roman"/>
          <w:b/>
          <w:i/>
          <w:sz w:val="26"/>
          <w:szCs w:val="26"/>
        </w:rPr>
        <w:lastRenderedPageBreak/>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esarrollo de la propuesta </w:t>
      </w:r>
    </w:p>
    <w:p w14:paraId="34DC83D5" w14:textId="77777777" w:rsidR="001D428A" w:rsidRDefault="001D428A" w:rsidP="001D428A">
      <w:pPr>
        <w:spacing w:line="240" w:lineRule="auto"/>
        <w:ind w:firstLine="284"/>
        <w:jc w:val="both"/>
        <w:rPr>
          <w:rFonts w:ascii="Times New Roman" w:hAnsi="Times New Roman"/>
          <w:sz w:val="24"/>
          <w:szCs w:val="24"/>
        </w:rPr>
      </w:pPr>
      <w:r w:rsidRPr="001D428A">
        <w:rPr>
          <w:rFonts w:ascii="Times New Roman" w:hAnsi="Times New Roman"/>
          <w:sz w:val="24"/>
          <w:szCs w:val="24"/>
        </w:rPr>
        <w:t>El proyecto Reimaginar comenzó, con la realización de las Jornadas Educacionales de Peralillo. A partir de ahí, surgieron las conclusiones, siendo la primera de ellas, la constatación que Reimaginar no podía ser un evento, sino que un proceso y ciclo en permanente revisión y búsqueda de instalar el aprendizaje como motor de cambio, mejora, innovación y transformación para alcanzar un objetivo comunal al año 2030. Para esto, se definió un nuevo equipo directivo, conformado por jóvenes profesionales de la organización y se les encomendó la responsabilidad de asumir un liderazgo pedagógico, distribuido y en función de la evidencia otorgada por la investigación en liderazgo para la mejora escolar (Vaillant, 2019; Villa, 2024), capaz de asumir los desafíos y de llevarlos a cabo satisfactoriamente.</w:t>
      </w:r>
    </w:p>
    <w:p w14:paraId="7B203D43" w14:textId="77777777" w:rsidR="001D428A" w:rsidRDefault="001D428A" w:rsidP="001D428A">
      <w:pPr>
        <w:spacing w:line="240" w:lineRule="auto"/>
        <w:ind w:firstLine="284"/>
        <w:jc w:val="both"/>
        <w:rPr>
          <w:rFonts w:ascii="Times New Roman" w:hAnsi="Times New Roman"/>
          <w:sz w:val="24"/>
          <w:szCs w:val="24"/>
        </w:rPr>
      </w:pPr>
      <w:r w:rsidRPr="001D428A">
        <w:rPr>
          <w:rFonts w:ascii="Times New Roman" w:hAnsi="Times New Roman"/>
          <w:sz w:val="24"/>
          <w:szCs w:val="24"/>
        </w:rPr>
        <w:t>En la configuración de las comunidades profesionales de aprendizaje expresados en departamentos de asignatura (Maureira, 2021), cada uno de ellos se encuentra constituido como comunidad de trabajo, reflexión y aprendizaje, debidamente organizados en un plan anual que contribuye al PME institucional.  A partir de esa experiencia, se van levantando las necesidades de aprendizaje y formación, las que se abordan en escuelas de formación y desarrollo profesi</w:t>
      </w:r>
      <w:r>
        <w:rPr>
          <w:rFonts w:ascii="Times New Roman" w:hAnsi="Times New Roman"/>
          <w:sz w:val="24"/>
          <w:szCs w:val="24"/>
        </w:rPr>
        <w:t>onal, al finalizar el semestre.</w:t>
      </w:r>
    </w:p>
    <w:p w14:paraId="4954DBDB" w14:textId="1EDB2B27" w:rsidR="001D428A" w:rsidRPr="001D428A" w:rsidRDefault="001D428A" w:rsidP="001D428A">
      <w:pPr>
        <w:spacing w:line="240" w:lineRule="auto"/>
        <w:ind w:firstLine="284"/>
        <w:jc w:val="both"/>
        <w:rPr>
          <w:rFonts w:ascii="Times New Roman" w:hAnsi="Times New Roman"/>
          <w:sz w:val="24"/>
          <w:szCs w:val="24"/>
        </w:rPr>
      </w:pPr>
      <w:r w:rsidRPr="001D428A">
        <w:rPr>
          <w:rFonts w:ascii="Times New Roman" w:hAnsi="Times New Roman"/>
          <w:sz w:val="24"/>
          <w:szCs w:val="24"/>
        </w:rPr>
        <w:t>En paralelo, el Liceo ha ido estableciendo alianzas estratégicas con las empresas de la zona, vinculación con instituciones de educación superior y la creación y/o participación en redes temáticas comunales, provinciales, regionales y nacionales para compartir prácticas pedagógicas.</w:t>
      </w:r>
    </w:p>
    <w:p w14:paraId="30D33E98" w14:textId="7777777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56A96616" w14:textId="77777777" w:rsidR="001D428A" w:rsidRDefault="001D428A" w:rsidP="001D428A">
      <w:pPr>
        <w:spacing w:line="240" w:lineRule="auto"/>
        <w:ind w:firstLine="284"/>
        <w:jc w:val="both"/>
        <w:rPr>
          <w:rFonts w:ascii="Times New Roman" w:hAnsi="Times New Roman"/>
          <w:sz w:val="24"/>
          <w:szCs w:val="24"/>
        </w:rPr>
      </w:pPr>
      <w:r w:rsidRPr="001D428A">
        <w:rPr>
          <w:rFonts w:ascii="Times New Roman" w:hAnsi="Times New Roman"/>
          <w:sz w:val="24"/>
          <w:szCs w:val="24"/>
        </w:rPr>
        <w:t xml:space="preserve">Los principales resultados que está arrojando el proceso Reimaginar del sistema escolar para la comuna de Peralillo, pueden ser divididos en dos categorías: </w:t>
      </w:r>
    </w:p>
    <w:p w14:paraId="5FDFB844" w14:textId="77777777" w:rsidR="001D428A" w:rsidRDefault="001D428A" w:rsidP="001D428A">
      <w:pPr>
        <w:spacing w:line="240" w:lineRule="auto"/>
        <w:ind w:firstLine="284"/>
        <w:jc w:val="both"/>
        <w:rPr>
          <w:rFonts w:ascii="Times New Roman" w:hAnsi="Times New Roman"/>
          <w:sz w:val="24"/>
          <w:szCs w:val="24"/>
        </w:rPr>
      </w:pPr>
      <w:r w:rsidRPr="001D428A">
        <w:rPr>
          <w:rFonts w:ascii="Times New Roman" w:hAnsi="Times New Roman"/>
          <w:sz w:val="24"/>
          <w:szCs w:val="24"/>
        </w:rPr>
        <w:t>Principios orientadores: Para la gestión institucional, formativa, pedagógica, curricular y personal. Estos principios (10) surgieron a partir de las conclusiones de los propios participantes en las primeras jornadas educacionales de diciembre de 2022. Estas son: nuestra razón de ser es el aprendizaje; creemos en la centralidad de los estudiantes; concebimos la educación como una tarea colectiva; el proyecto educativo nos cohesiona; queremos ser una organización que aprende y genera conocimiento; aprendemos, desaprendemos, reaprendemos y emprendemos siempre; reimaginamos nuestro Liceo de manera permanente; nuestro camino para el aprendizaje es la innovación; aspiramos a ser un espacio de grandes posibilidades; para cualquier proyecto, necesitamos disposición e iniciativa.</w:t>
      </w:r>
    </w:p>
    <w:p w14:paraId="0CD2464A" w14:textId="77777777" w:rsidR="001D428A" w:rsidRDefault="001D428A" w:rsidP="001D428A">
      <w:pPr>
        <w:spacing w:line="240" w:lineRule="auto"/>
        <w:ind w:firstLine="284"/>
        <w:jc w:val="both"/>
        <w:rPr>
          <w:rFonts w:ascii="Times New Roman" w:hAnsi="Times New Roman"/>
          <w:sz w:val="24"/>
          <w:szCs w:val="24"/>
        </w:rPr>
      </w:pPr>
      <w:r w:rsidRPr="001D428A">
        <w:rPr>
          <w:rFonts w:ascii="Times New Roman" w:hAnsi="Times New Roman"/>
          <w:sz w:val="24"/>
          <w:szCs w:val="24"/>
        </w:rPr>
        <w:t>Diseño de itinerarios formativos: Estudios de seguimiento a los egresados del Liceo en las últimas siete generaciones muestran una clara tendencia: un tercio opta por estudios universitarios, otro tercio por estudios técnico-profesionales y el último, ingresa al mundo laboral. Esta realidad, ha permitido tomar decisiones significativas: diseñar un modelo formativo y a partir de él, configurar tres itinerarios formativos: universitario, técnico-profesional y laboral. Cada uno de ellos con exigencias, requisitos, experiencias, hitos formativos y participación de instituciones externas como socios colaboradores.</w:t>
      </w:r>
    </w:p>
    <w:p w14:paraId="3335C309" w14:textId="77777777" w:rsidR="001D428A" w:rsidRDefault="001D428A" w:rsidP="001D428A">
      <w:pPr>
        <w:spacing w:line="240" w:lineRule="auto"/>
        <w:ind w:firstLine="284"/>
        <w:jc w:val="both"/>
        <w:rPr>
          <w:rFonts w:ascii="Times New Roman" w:hAnsi="Times New Roman"/>
          <w:sz w:val="24"/>
          <w:szCs w:val="24"/>
        </w:rPr>
      </w:pPr>
      <w:r w:rsidRPr="001D428A">
        <w:rPr>
          <w:rFonts w:ascii="Times New Roman" w:hAnsi="Times New Roman"/>
          <w:sz w:val="24"/>
          <w:szCs w:val="24"/>
        </w:rPr>
        <w:t xml:space="preserve">Para el caso del itinerario formativo universitario, el Liceo ha sido admitido para el año 2025 al Programa PACE (Programa de acceso a la educación superior) que beneficia al 25% de estudiantes de rendimiento superior de las escuelas públicas permitiendo su ingreso a la universidad. Para el itinerario formativo técnico profesional, el liceo dictará a partir del 2025, </w:t>
      </w:r>
      <w:r w:rsidRPr="001D428A">
        <w:rPr>
          <w:rFonts w:ascii="Times New Roman" w:hAnsi="Times New Roman"/>
          <w:sz w:val="24"/>
          <w:szCs w:val="24"/>
        </w:rPr>
        <w:lastRenderedPageBreak/>
        <w:t xml:space="preserve">la carrera de Técnico en Gastronomía, iniciando el camino para convertirse en Polivalente (ofrecer la alternativa de ser científico-humanista o técnico profesional). Paralelamente, desde el año 2024, los estudiantes del Liceo que participan del Taller de Agricultura Familiar, cursan estudios técnicos en la universidad de Talca en las carreras de Técnico en Viticultura y Enoturismo, con la opción de </w:t>
      </w:r>
      <w:r>
        <w:rPr>
          <w:rFonts w:ascii="Times New Roman" w:hAnsi="Times New Roman"/>
          <w:sz w:val="24"/>
          <w:szCs w:val="24"/>
        </w:rPr>
        <w:t>convalidar asignaturas a futuro</w:t>
      </w:r>
    </w:p>
    <w:p w14:paraId="060B95DF" w14:textId="3087EC23" w:rsidR="001D428A" w:rsidRDefault="001D428A" w:rsidP="001D428A">
      <w:pPr>
        <w:spacing w:line="240" w:lineRule="auto"/>
        <w:ind w:firstLine="284"/>
        <w:jc w:val="both"/>
        <w:rPr>
          <w:rFonts w:ascii="Times New Roman" w:hAnsi="Times New Roman"/>
          <w:sz w:val="24"/>
          <w:szCs w:val="24"/>
        </w:rPr>
      </w:pPr>
      <w:r w:rsidRPr="001D428A">
        <w:rPr>
          <w:rFonts w:ascii="Times New Roman" w:hAnsi="Times New Roman"/>
          <w:sz w:val="24"/>
          <w:szCs w:val="24"/>
        </w:rPr>
        <w:t>Para el caso del itinerario formativo laboral, el liceo ha establecido un convenio de colaboración con una empresa vitivinícola de la provincia para experiencias, pasantías y certificación de competencias laborales que, durante el año 2025, se ampliará a otras empresas de rubros diversos.</w:t>
      </w:r>
    </w:p>
    <w:p w14:paraId="36268294" w14:textId="11A54FF6" w:rsidR="002B7CA3" w:rsidRPr="00423E1C" w:rsidRDefault="002B7CA3" w:rsidP="001D428A">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sidR="001D428A">
        <w:rPr>
          <w:rFonts w:ascii="Times New Roman" w:hAnsi="Times New Roman"/>
          <w:b/>
          <w:i/>
          <w:sz w:val="26"/>
          <w:szCs w:val="26"/>
        </w:rPr>
        <w:t>Conclusiones</w:t>
      </w:r>
      <w:r w:rsidRPr="002B7CA3">
        <w:rPr>
          <w:rFonts w:ascii="Times New Roman" w:hAnsi="Times New Roman"/>
          <w:b/>
          <w:i/>
          <w:sz w:val="26"/>
          <w:szCs w:val="26"/>
        </w:rPr>
        <w:t xml:space="preserve"> </w:t>
      </w:r>
    </w:p>
    <w:p w14:paraId="0A17DFA2" w14:textId="7C66CE5B" w:rsidR="001D428A" w:rsidRPr="001D428A" w:rsidRDefault="001D428A" w:rsidP="001D428A">
      <w:pPr>
        <w:spacing w:line="240" w:lineRule="auto"/>
        <w:ind w:firstLine="284"/>
        <w:jc w:val="both"/>
        <w:rPr>
          <w:rFonts w:ascii="Times New Roman" w:hAnsi="Times New Roman"/>
          <w:sz w:val="24"/>
          <w:szCs w:val="24"/>
        </w:rPr>
      </w:pPr>
      <w:r w:rsidRPr="001D428A">
        <w:rPr>
          <w:rFonts w:ascii="Times New Roman" w:hAnsi="Times New Roman"/>
          <w:sz w:val="24"/>
          <w:szCs w:val="24"/>
        </w:rPr>
        <w:t>Las principales conclusiones están referidas a amplios consensos q</w:t>
      </w:r>
      <w:r>
        <w:rPr>
          <w:rFonts w:ascii="Times New Roman" w:hAnsi="Times New Roman"/>
          <w:sz w:val="24"/>
          <w:szCs w:val="24"/>
        </w:rPr>
        <w:t>ue orientan el camino iniciado:</w:t>
      </w:r>
    </w:p>
    <w:p w14:paraId="50EAECEB" w14:textId="77777777" w:rsidR="001D428A" w:rsidRPr="001D428A" w:rsidRDefault="001D428A" w:rsidP="001D428A">
      <w:pPr>
        <w:pStyle w:val="Prrafodelista"/>
        <w:numPr>
          <w:ilvl w:val="0"/>
          <w:numId w:val="9"/>
        </w:numPr>
        <w:spacing w:line="240" w:lineRule="auto"/>
        <w:jc w:val="both"/>
        <w:rPr>
          <w:rFonts w:ascii="Times New Roman" w:hAnsi="Times New Roman"/>
          <w:sz w:val="24"/>
          <w:szCs w:val="24"/>
        </w:rPr>
      </w:pPr>
      <w:r w:rsidRPr="001D428A">
        <w:rPr>
          <w:rFonts w:ascii="Times New Roman" w:hAnsi="Times New Roman"/>
          <w:sz w:val="24"/>
          <w:szCs w:val="24"/>
        </w:rPr>
        <w:t>Reimaginar es un proceso, no un evento, en el que participa un conjunto de personas que de manera colaborativa, propositiva y creativa, quiere aportar en la construcción de una mejor educación para la comuna de Peralillo.</w:t>
      </w:r>
    </w:p>
    <w:p w14:paraId="5F8FCD82" w14:textId="77777777" w:rsidR="001D428A" w:rsidRPr="001D428A" w:rsidRDefault="001D428A" w:rsidP="001D428A">
      <w:pPr>
        <w:pStyle w:val="Prrafodelista"/>
        <w:numPr>
          <w:ilvl w:val="0"/>
          <w:numId w:val="9"/>
        </w:numPr>
        <w:spacing w:line="240" w:lineRule="auto"/>
        <w:jc w:val="both"/>
        <w:rPr>
          <w:rFonts w:ascii="Times New Roman" w:hAnsi="Times New Roman"/>
          <w:sz w:val="24"/>
          <w:szCs w:val="24"/>
        </w:rPr>
      </w:pPr>
      <w:r w:rsidRPr="001D428A">
        <w:rPr>
          <w:rFonts w:ascii="Times New Roman" w:hAnsi="Times New Roman"/>
          <w:sz w:val="24"/>
          <w:szCs w:val="24"/>
        </w:rPr>
        <w:t>La forma de conducir el Liceo y su proceso de transformación, se encuentra animado por el liderazgo distribuido del equipo directivo y los jefes de departamento.</w:t>
      </w:r>
    </w:p>
    <w:p w14:paraId="2ACBE1C6" w14:textId="77777777" w:rsidR="001D428A" w:rsidRPr="001D428A" w:rsidRDefault="001D428A" w:rsidP="001D428A">
      <w:pPr>
        <w:pStyle w:val="Prrafodelista"/>
        <w:numPr>
          <w:ilvl w:val="0"/>
          <w:numId w:val="9"/>
        </w:numPr>
        <w:spacing w:line="240" w:lineRule="auto"/>
        <w:jc w:val="both"/>
        <w:rPr>
          <w:rFonts w:ascii="Times New Roman" w:hAnsi="Times New Roman"/>
          <w:sz w:val="24"/>
          <w:szCs w:val="24"/>
        </w:rPr>
      </w:pPr>
      <w:r w:rsidRPr="001D428A">
        <w:rPr>
          <w:rFonts w:ascii="Times New Roman" w:hAnsi="Times New Roman"/>
          <w:sz w:val="24"/>
          <w:szCs w:val="24"/>
        </w:rPr>
        <w:t>El proceso de Reimaginar tiene por propósito abrir el Liceo para hacerlo más flexible y abierto a su propia transformación.</w:t>
      </w:r>
    </w:p>
    <w:p w14:paraId="6AA131D5" w14:textId="77777777" w:rsidR="001D428A" w:rsidRPr="001D428A" w:rsidRDefault="001D428A" w:rsidP="001D428A">
      <w:pPr>
        <w:pStyle w:val="Prrafodelista"/>
        <w:numPr>
          <w:ilvl w:val="0"/>
          <w:numId w:val="9"/>
        </w:numPr>
        <w:spacing w:line="240" w:lineRule="auto"/>
        <w:jc w:val="both"/>
        <w:rPr>
          <w:rFonts w:ascii="Times New Roman" w:hAnsi="Times New Roman"/>
          <w:sz w:val="24"/>
          <w:szCs w:val="24"/>
        </w:rPr>
      </w:pPr>
      <w:r w:rsidRPr="001D428A">
        <w:rPr>
          <w:rFonts w:ascii="Times New Roman" w:hAnsi="Times New Roman"/>
          <w:sz w:val="24"/>
          <w:szCs w:val="24"/>
        </w:rPr>
        <w:t xml:space="preserve">El Liceo tiene un deber ético: contribuir a la justicia social. Para esto se ha propuesto ampliar el campo de posibilidades de los estudiantes. </w:t>
      </w:r>
    </w:p>
    <w:p w14:paraId="4501AE77" w14:textId="77777777" w:rsidR="001D428A" w:rsidRPr="001D428A" w:rsidRDefault="001D428A" w:rsidP="001D428A">
      <w:pPr>
        <w:pStyle w:val="Prrafodelista"/>
        <w:numPr>
          <w:ilvl w:val="0"/>
          <w:numId w:val="9"/>
        </w:numPr>
        <w:spacing w:line="240" w:lineRule="auto"/>
        <w:jc w:val="both"/>
        <w:rPr>
          <w:rFonts w:ascii="Times New Roman" w:hAnsi="Times New Roman"/>
          <w:sz w:val="24"/>
          <w:szCs w:val="24"/>
        </w:rPr>
      </w:pPr>
      <w:r w:rsidRPr="001D428A">
        <w:rPr>
          <w:rFonts w:ascii="Times New Roman" w:hAnsi="Times New Roman"/>
          <w:sz w:val="24"/>
          <w:szCs w:val="24"/>
        </w:rPr>
        <w:t>El Liceo se vincula con organizaciones de la comunidad, empresas, escuelas, universidades, institutos y centros de formación técnica de la región.</w:t>
      </w:r>
    </w:p>
    <w:p w14:paraId="6C8EEF42" w14:textId="77777777" w:rsidR="001D428A" w:rsidRPr="001D428A" w:rsidRDefault="001D428A" w:rsidP="001D428A">
      <w:pPr>
        <w:pStyle w:val="Prrafodelista"/>
        <w:numPr>
          <w:ilvl w:val="0"/>
          <w:numId w:val="9"/>
        </w:numPr>
        <w:spacing w:line="240" w:lineRule="auto"/>
        <w:jc w:val="both"/>
        <w:rPr>
          <w:rFonts w:ascii="Times New Roman" w:hAnsi="Times New Roman"/>
          <w:sz w:val="24"/>
          <w:szCs w:val="24"/>
        </w:rPr>
      </w:pPr>
      <w:r w:rsidRPr="001D428A">
        <w:rPr>
          <w:rFonts w:ascii="Times New Roman" w:hAnsi="Times New Roman"/>
          <w:sz w:val="24"/>
          <w:szCs w:val="24"/>
        </w:rPr>
        <w:t>El Equipo docente, internaliza el valor del trabajo colectivo, a través de comunidades de práctica y de aprendizaje. Su propósito es la eficacia colectiva.</w:t>
      </w:r>
    </w:p>
    <w:p w14:paraId="60C0B19E" w14:textId="77777777" w:rsidR="001D428A" w:rsidRDefault="001D428A" w:rsidP="001D428A">
      <w:pPr>
        <w:pStyle w:val="Prrafodelista"/>
        <w:numPr>
          <w:ilvl w:val="0"/>
          <w:numId w:val="9"/>
        </w:numPr>
        <w:spacing w:line="240" w:lineRule="auto"/>
        <w:jc w:val="both"/>
        <w:rPr>
          <w:rFonts w:ascii="Times New Roman" w:hAnsi="Times New Roman"/>
          <w:sz w:val="24"/>
          <w:szCs w:val="24"/>
        </w:rPr>
      </w:pPr>
      <w:r w:rsidRPr="001D428A">
        <w:rPr>
          <w:rFonts w:ascii="Times New Roman" w:hAnsi="Times New Roman"/>
          <w:sz w:val="24"/>
          <w:szCs w:val="24"/>
        </w:rPr>
        <w:t>Los estudiantes, toman conciencia que el Liceo les ofrece itinerarios formativos atractivos y desafiantes.</w:t>
      </w:r>
    </w:p>
    <w:p w14:paraId="2D3A4FE0" w14:textId="77777777" w:rsidR="001D428A" w:rsidRDefault="001D428A" w:rsidP="001D428A">
      <w:pPr>
        <w:pStyle w:val="Prrafodelista"/>
        <w:numPr>
          <w:ilvl w:val="0"/>
          <w:numId w:val="9"/>
        </w:numPr>
        <w:spacing w:line="240" w:lineRule="auto"/>
        <w:jc w:val="both"/>
        <w:rPr>
          <w:rFonts w:ascii="Times New Roman" w:hAnsi="Times New Roman"/>
          <w:sz w:val="24"/>
          <w:szCs w:val="24"/>
        </w:rPr>
      </w:pPr>
      <w:r w:rsidRPr="001D428A">
        <w:rPr>
          <w:rFonts w:ascii="Times New Roman" w:hAnsi="Times New Roman"/>
          <w:sz w:val="24"/>
          <w:szCs w:val="24"/>
        </w:rPr>
        <w:t>La comunidad de Peralillo, comienza a tener una mejor valoración de su liceo, y de sus logros.</w:t>
      </w:r>
    </w:p>
    <w:p w14:paraId="772DD148" w14:textId="3117135A" w:rsidR="00BB5412" w:rsidRPr="001D428A" w:rsidRDefault="00BB5412" w:rsidP="001D428A">
      <w:pPr>
        <w:spacing w:line="240" w:lineRule="auto"/>
        <w:jc w:val="both"/>
        <w:rPr>
          <w:rFonts w:ascii="Times New Roman" w:hAnsi="Times New Roman"/>
          <w:sz w:val="24"/>
          <w:szCs w:val="24"/>
        </w:rPr>
      </w:pPr>
      <w:r w:rsidRPr="001D428A">
        <w:rPr>
          <w:rFonts w:ascii="Times New Roman" w:hAnsi="Times New Roman"/>
          <w:b/>
          <w:sz w:val="24"/>
          <w:szCs w:val="24"/>
        </w:rPr>
        <w:t>REFERENCIAS (13 PUNTOS / NEGRITA)</w:t>
      </w:r>
    </w:p>
    <w:p w14:paraId="5CFC8634"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Bellei, C., Contreras, M., Valenzuela, J.P. y Vanni, X. (Coord). (2020). </w:t>
      </w:r>
      <w:r w:rsidRPr="001D428A">
        <w:rPr>
          <w:rFonts w:ascii="Times New Roman" w:hAnsi="Times New Roman"/>
          <w:i/>
          <w:sz w:val="24"/>
          <w:szCs w:val="24"/>
        </w:rPr>
        <w:t>El liceo en tiempos turbulentos. ¿Cómo ha cambiado la educación media chilena?</w:t>
      </w:r>
      <w:r w:rsidRPr="001D428A">
        <w:rPr>
          <w:rFonts w:ascii="Times New Roman" w:hAnsi="Times New Roman"/>
          <w:sz w:val="24"/>
          <w:szCs w:val="24"/>
        </w:rPr>
        <w:t xml:space="preserve"> LOM.</w:t>
      </w:r>
    </w:p>
    <w:p w14:paraId="5EB56802"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Bolívar, A. (2010). ¿Cómo un liderazgo pedagógico y distribuido mejora los logros académicos? Revisión de la investigación y propuesta. </w:t>
      </w:r>
      <w:r w:rsidRPr="001D428A">
        <w:rPr>
          <w:rFonts w:ascii="Times New Roman" w:hAnsi="Times New Roman"/>
          <w:i/>
          <w:sz w:val="24"/>
          <w:szCs w:val="24"/>
        </w:rPr>
        <w:t>Magis: Revista Internacional de Investigación en Educación</w:t>
      </w:r>
      <w:r w:rsidRPr="001D428A">
        <w:rPr>
          <w:rFonts w:ascii="Times New Roman" w:hAnsi="Times New Roman"/>
          <w:sz w:val="24"/>
          <w:szCs w:val="24"/>
        </w:rPr>
        <w:t>, 3(5), pp. 79-106.</w:t>
      </w:r>
    </w:p>
    <w:p w14:paraId="7063FCE0"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Day, C. (2007). </w:t>
      </w:r>
      <w:r w:rsidRPr="001D428A">
        <w:rPr>
          <w:rFonts w:ascii="Times New Roman" w:hAnsi="Times New Roman"/>
          <w:i/>
          <w:sz w:val="24"/>
          <w:szCs w:val="24"/>
        </w:rPr>
        <w:t>Pasión por enseñar. La identidad personal y profesional del docente y sus valores.</w:t>
      </w:r>
      <w:r w:rsidRPr="001D428A">
        <w:rPr>
          <w:rFonts w:ascii="Times New Roman" w:hAnsi="Times New Roman"/>
          <w:sz w:val="24"/>
          <w:szCs w:val="24"/>
        </w:rPr>
        <w:t xml:space="preserve"> NARCEA.</w:t>
      </w:r>
    </w:p>
    <w:p w14:paraId="46E909A5" w14:textId="4AC4FBA0"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Day, C. (2013). </w:t>
      </w:r>
      <w:r w:rsidRPr="001D428A">
        <w:rPr>
          <w:rFonts w:ascii="Times New Roman" w:hAnsi="Times New Roman"/>
          <w:i/>
          <w:sz w:val="24"/>
          <w:szCs w:val="24"/>
        </w:rPr>
        <w:t xml:space="preserve">Prácticas exitosas de liderazgo educativo desde una perspectiva comparada. </w:t>
      </w:r>
      <w:r w:rsidRPr="001D428A">
        <w:rPr>
          <w:rFonts w:ascii="Times New Roman" w:hAnsi="Times New Roman"/>
          <w:sz w:val="24"/>
          <w:szCs w:val="24"/>
        </w:rPr>
        <w:t>Ediciones Mensajero.</w:t>
      </w:r>
    </w:p>
    <w:p w14:paraId="7523EAE9"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Elmore, R. F. (2003). Salvar la brecha entre estándares y resultados. El imperativo para el desarrollo profesional en educación. </w:t>
      </w:r>
      <w:r w:rsidRPr="001D428A">
        <w:rPr>
          <w:rFonts w:ascii="Times New Roman" w:hAnsi="Times New Roman"/>
          <w:i/>
          <w:sz w:val="24"/>
          <w:szCs w:val="24"/>
        </w:rPr>
        <w:t>Profesorado. Revista de currículum y formación del profesorado</w:t>
      </w:r>
      <w:r w:rsidRPr="001D428A">
        <w:rPr>
          <w:rFonts w:ascii="Times New Roman" w:hAnsi="Times New Roman"/>
          <w:sz w:val="24"/>
          <w:szCs w:val="24"/>
        </w:rPr>
        <w:t>, 7(12), 948</w:t>
      </w:r>
      <w:bookmarkStart w:id="1" w:name="_GoBack"/>
      <w:bookmarkEnd w:id="1"/>
      <w:r w:rsidRPr="001D428A">
        <w:rPr>
          <w:rFonts w:ascii="Times New Roman" w:hAnsi="Times New Roman"/>
          <w:sz w:val="24"/>
          <w:szCs w:val="24"/>
        </w:rPr>
        <w:t>.</w:t>
      </w:r>
    </w:p>
    <w:p w14:paraId="7DF7E307"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lastRenderedPageBreak/>
        <w:t xml:space="preserve">Elmore, R.F. (2010). </w:t>
      </w:r>
      <w:r w:rsidRPr="001D428A">
        <w:rPr>
          <w:rFonts w:ascii="Times New Roman" w:hAnsi="Times New Roman"/>
          <w:i/>
          <w:sz w:val="24"/>
          <w:szCs w:val="24"/>
        </w:rPr>
        <w:t>Mejorando la escuela desde la sala de clases</w:t>
      </w:r>
      <w:r w:rsidRPr="001D428A">
        <w:rPr>
          <w:rFonts w:ascii="Times New Roman" w:hAnsi="Times New Roman"/>
          <w:sz w:val="24"/>
          <w:szCs w:val="24"/>
        </w:rPr>
        <w:t>. Fundación Chile.</w:t>
      </w:r>
    </w:p>
    <w:p w14:paraId="29CD8372"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Ferreyro, J; Stramiello, C.I. (2007). Resignificar la escuela como escenario de participación. </w:t>
      </w:r>
      <w:r w:rsidRPr="001D428A">
        <w:rPr>
          <w:rFonts w:ascii="Times New Roman" w:hAnsi="Times New Roman"/>
          <w:i/>
          <w:sz w:val="24"/>
          <w:szCs w:val="24"/>
        </w:rPr>
        <w:t>Revista Iberoamericana de Educación</w:t>
      </w:r>
      <w:r w:rsidRPr="001D428A">
        <w:rPr>
          <w:rFonts w:ascii="Times New Roman" w:hAnsi="Times New Roman"/>
          <w:sz w:val="24"/>
          <w:szCs w:val="24"/>
        </w:rPr>
        <w:t xml:space="preserve">, 42 (5), 1-6.  </w:t>
      </w:r>
      <w:r w:rsidRPr="001D428A">
        <w:rPr>
          <w:rFonts w:ascii="Times New Roman" w:hAnsi="Times New Roman"/>
          <w:color w:val="4F81BD" w:themeColor="accent1"/>
          <w:sz w:val="24"/>
          <w:szCs w:val="24"/>
        </w:rPr>
        <w:t>https://doi.org/10.35362/rie4252401</w:t>
      </w:r>
    </w:p>
    <w:p w14:paraId="4C3888A6"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Fullan, M. (2007). </w:t>
      </w:r>
      <w:r w:rsidRPr="001D428A">
        <w:rPr>
          <w:rFonts w:ascii="Times New Roman" w:hAnsi="Times New Roman"/>
          <w:i/>
          <w:sz w:val="24"/>
          <w:szCs w:val="24"/>
        </w:rPr>
        <w:t>Las fuerzas del cambio, con creces</w:t>
      </w:r>
      <w:r w:rsidRPr="001D428A">
        <w:rPr>
          <w:rFonts w:ascii="Times New Roman" w:hAnsi="Times New Roman"/>
          <w:sz w:val="24"/>
          <w:szCs w:val="24"/>
        </w:rPr>
        <w:t>. Akal.</w:t>
      </w:r>
    </w:p>
    <w:p w14:paraId="2FDF3926"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Fullan, M. (2016). </w:t>
      </w:r>
      <w:r w:rsidRPr="001D428A">
        <w:rPr>
          <w:rFonts w:ascii="Times New Roman" w:hAnsi="Times New Roman"/>
          <w:i/>
          <w:sz w:val="24"/>
          <w:szCs w:val="24"/>
        </w:rPr>
        <w:t>La dirección escolar: Tres claves para maximizar su impacto</w:t>
      </w:r>
      <w:r w:rsidRPr="001D428A">
        <w:rPr>
          <w:rFonts w:ascii="Times New Roman" w:hAnsi="Times New Roman"/>
          <w:sz w:val="24"/>
          <w:szCs w:val="24"/>
        </w:rPr>
        <w:t>. Ediciones Morata.</w:t>
      </w:r>
    </w:p>
    <w:p w14:paraId="21A02F6A"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Fullan, M. y Hargreaves, A. (2014). </w:t>
      </w:r>
      <w:r w:rsidRPr="001D428A">
        <w:rPr>
          <w:rFonts w:ascii="Times New Roman" w:hAnsi="Times New Roman"/>
          <w:i/>
          <w:sz w:val="24"/>
          <w:szCs w:val="24"/>
        </w:rPr>
        <w:t>Capital profesional.</w:t>
      </w:r>
      <w:r w:rsidRPr="001D428A">
        <w:rPr>
          <w:rFonts w:ascii="Times New Roman" w:hAnsi="Times New Roman"/>
          <w:sz w:val="24"/>
          <w:szCs w:val="24"/>
        </w:rPr>
        <w:t xml:space="preserve"> Morata.</w:t>
      </w:r>
    </w:p>
    <w:p w14:paraId="1947A95C"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Gairín, J. (2000). Cambio de cultura y organizaciones que aprenden</w:t>
      </w:r>
      <w:r w:rsidRPr="001D428A">
        <w:rPr>
          <w:rFonts w:ascii="Times New Roman" w:hAnsi="Times New Roman"/>
          <w:i/>
          <w:sz w:val="24"/>
          <w:szCs w:val="24"/>
        </w:rPr>
        <w:t>. Educar</w:t>
      </w:r>
      <w:r w:rsidRPr="001D428A">
        <w:rPr>
          <w:rFonts w:ascii="Times New Roman" w:hAnsi="Times New Roman"/>
          <w:sz w:val="24"/>
          <w:szCs w:val="24"/>
        </w:rPr>
        <w:t>, 27, pp. 31- 85.</w:t>
      </w:r>
    </w:p>
    <w:p w14:paraId="6D38FC92"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Gairín, J. (2010a). Innovación y cambio en las instituciones educativas. En Medina, A. et al: </w:t>
      </w:r>
      <w:r w:rsidRPr="001D428A">
        <w:rPr>
          <w:rFonts w:ascii="Times New Roman" w:hAnsi="Times New Roman"/>
          <w:i/>
          <w:sz w:val="24"/>
          <w:szCs w:val="24"/>
        </w:rPr>
        <w:t>Diseño, desarrollo e innovación del currículo en las instituciones educativas</w:t>
      </w:r>
      <w:r w:rsidRPr="001D428A">
        <w:rPr>
          <w:rFonts w:ascii="Times New Roman" w:hAnsi="Times New Roman"/>
          <w:sz w:val="24"/>
          <w:szCs w:val="24"/>
        </w:rPr>
        <w:t>. Universitas.</w:t>
      </w:r>
    </w:p>
    <w:p w14:paraId="3E3E5830"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Gairín, J. (2010c). Gestionar la complejidad de los centros educativos. En </w:t>
      </w:r>
      <w:r w:rsidRPr="001D428A">
        <w:rPr>
          <w:rFonts w:ascii="Times New Roman" w:hAnsi="Times New Roman"/>
          <w:i/>
          <w:sz w:val="24"/>
          <w:szCs w:val="24"/>
        </w:rPr>
        <w:t>El liderazgo y equipos directivos en educación secundaria</w:t>
      </w:r>
      <w:r w:rsidRPr="001D428A">
        <w:rPr>
          <w:rFonts w:ascii="Times New Roman" w:hAnsi="Times New Roman"/>
          <w:sz w:val="24"/>
          <w:szCs w:val="24"/>
        </w:rPr>
        <w:t>. Ministerio de Educación y Ciencia: Instituto Superior de Formación del Profesorado.</w:t>
      </w:r>
    </w:p>
    <w:p w14:paraId="78C9F9AF"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Hargreaves, A. (Coord). (2003). </w:t>
      </w:r>
      <w:r w:rsidRPr="001D428A">
        <w:rPr>
          <w:rFonts w:ascii="Times New Roman" w:hAnsi="Times New Roman"/>
          <w:i/>
          <w:sz w:val="24"/>
          <w:szCs w:val="24"/>
        </w:rPr>
        <w:t>Replantear el cambio educativo. Un enfoque innovador</w:t>
      </w:r>
      <w:r w:rsidRPr="001D428A">
        <w:rPr>
          <w:rFonts w:ascii="Times New Roman" w:hAnsi="Times New Roman"/>
          <w:sz w:val="24"/>
          <w:szCs w:val="24"/>
        </w:rPr>
        <w:t>.  Amorrortu.</w:t>
      </w:r>
    </w:p>
    <w:p w14:paraId="777C9D04" w14:textId="77777777" w:rsidR="001D428A" w:rsidRPr="001D428A" w:rsidRDefault="001D428A" w:rsidP="001D428A">
      <w:pPr>
        <w:spacing w:line="240" w:lineRule="auto"/>
        <w:ind w:left="709" w:hanging="709"/>
        <w:jc w:val="both"/>
        <w:rPr>
          <w:rFonts w:ascii="Times New Roman" w:hAnsi="Times New Roman"/>
          <w:sz w:val="24"/>
          <w:szCs w:val="24"/>
          <w:lang w:val="en-US"/>
        </w:rPr>
      </w:pPr>
      <w:r w:rsidRPr="001D428A">
        <w:rPr>
          <w:rFonts w:ascii="Times New Roman" w:hAnsi="Times New Roman"/>
          <w:sz w:val="24"/>
          <w:szCs w:val="24"/>
        </w:rPr>
        <w:t xml:space="preserve">Hopkins, D. (2008).  </w:t>
      </w:r>
      <w:r w:rsidRPr="001D428A">
        <w:rPr>
          <w:rFonts w:ascii="Times New Roman" w:hAnsi="Times New Roman"/>
          <w:i/>
          <w:sz w:val="24"/>
          <w:szCs w:val="24"/>
        </w:rPr>
        <w:t>Hacia una buena escuela. Experiencias y lecciones</w:t>
      </w:r>
      <w:r w:rsidRPr="001D428A">
        <w:rPr>
          <w:rFonts w:ascii="Times New Roman" w:hAnsi="Times New Roman"/>
          <w:sz w:val="24"/>
          <w:szCs w:val="24"/>
        </w:rPr>
        <w:t xml:space="preserve">. </w:t>
      </w:r>
      <w:r w:rsidRPr="001D428A">
        <w:rPr>
          <w:rFonts w:ascii="Times New Roman" w:hAnsi="Times New Roman"/>
          <w:sz w:val="24"/>
          <w:szCs w:val="24"/>
          <w:lang w:val="en-US"/>
        </w:rPr>
        <w:t>Fundación Chile.</w:t>
      </w:r>
    </w:p>
    <w:p w14:paraId="02A098C5"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lang w:val="en-US"/>
        </w:rPr>
        <w:t xml:space="preserve">Leithwood, K., Day, C., Sammons, P., Hopkins, D. y Kington, A. (2006). </w:t>
      </w:r>
      <w:r w:rsidRPr="001D428A">
        <w:rPr>
          <w:rFonts w:ascii="Times New Roman" w:hAnsi="Times New Roman"/>
          <w:sz w:val="24"/>
          <w:szCs w:val="24"/>
        </w:rPr>
        <w:t xml:space="preserve">Investigación sobre el impacto del liderazgo escolar en los resultados de los alumnos: Contextos políticos y de investigación. </w:t>
      </w:r>
      <w:r w:rsidRPr="001D428A">
        <w:rPr>
          <w:rFonts w:ascii="Times New Roman" w:hAnsi="Times New Roman"/>
          <w:i/>
          <w:sz w:val="24"/>
          <w:szCs w:val="24"/>
        </w:rPr>
        <w:t>Liderazgo y Gestión Escolar</w:t>
      </w:r>
      <w:r w:rsidRPr="001D428A">
        <w:rPr>
          <w:rFonts w:ascii="Times New Roman" w:hAnsi="Times New Roman"/>
          <w:sz w:val="24"/>
          <w:szCs w:val="24"/>
        </w:rPr>
        <w:t>, 28(1), 5-25.</w:t>
      </w:r>
    </w:p>
    <w:p w14:paraId="661169D9" w14:textId="0199220C" w:rsidR="001D428A" w:rsidRPr="001D428A" w:rsidRDefault="001D428A" w:rsidP="001D428A">
      <w:pPr>
        <w:spacing w:line="240" w:lineRule="auto"/>
        <w:ind w:left="709" w:hanging="709"/>
        <w:jc w:val="both"/>
        <w:rPr>
          <w:rFonts w:ascii="Times New Roman" w:hAnsi="Times New Roman"/>
          <w:sz w:val="24"/>
          <w:szCs w:val="24"/>
          <w:lang w:val="en-US"/>
        </w:rPr>
      </w:pPr>
      <w:r w:rsidRPr="001D428A">
        <w:rPr>
          <w:rFonts w:ascii="Times New Roman" w:hAnsi="Times New Roman"/>
          <w:sz w:val="24"/>
          <w:szCs w:val="24"/>
        </w:rPr>
        <w:t xml:space="preserve">Murillo, F.J. y Krichesky, G. (2012). El proceso de cambio escolar. Una guía para impulsar y sostener la mejora de las escuelas. </w:t>
      </w:r>
      <w:r w:rsidRPr="001D428A">
        <w:rPr>
          <w:rFonts w:ascii="Times New Roman" w:hAnsi="Times New Roman"/>
          <w:i/>
          <w:sz w:val="24"/>
          <w:szCs w:val="24"/>
          <w:lang w:val="en-US"/>
        </w:rPr>
        <w:t>REICE</w:t>
      </w:r>
      <w:r>
        <w:rPr>
          <w:rFonts w:ascii="Times New Roman" w:hAnsi="Times New Roman"/>
          <w:sz w:val="24"/>
          <w:szCs w:val="24"/>
          <w:lang w:val="en-US"/>
        </w:rPr>
        <w:t>,</w:t>
      </w:r>
      <w:r w:rsidRPr="001D428A">
        <w:rPr>
          <w:rFonts w:ascii="Times New Roman" w:hAnsi="Times New Roman"/>
          <w:sz w:val="24"/>
          <w:szCs w:val="24"/>
          <w:lang w:val="en-US"/>
        </w:rPr>
        <w:t xml:space="preserve"> 10(1), 26-43.</w:t>
      </w:r>
    </w:p>
    <w:p w14:paraId="45169116" w14:textId="77777777" w:rsidR="001D428A" w:rsidRPr="001D428A" w:rsidRDefault="001D428A" w:rsidP="001D428A">
      <w:pPr>
        <w:spacing w:line="240" w:lineRule="auto"/>
        <w:ind w:left="709" w:hanging="709"/>
        <w:jc w:val="both"/>
        <w:rPr>
          <w:rFonts w:ascii="Times New Roman" w:hAnsi="Times New Roman"/>
          <w:sz w:val="24"/>
          <w:szCs w:val="24"/>
          <w:lang w:val="en-US"/>
        </w:rPr>
      </w:pPr>
      <w:r w:rsidRPr="001D428A">
        <w:rPr>
          <w:rFonts w:ascii="Times New Roman" w:hAnsi="Times New Roman"/>
          <w:sz w:val="24"/>
          <w:szCs w:val="24"/>
          <w:lang w:val="en-US"/>
        </w:rPr>
        <w:t xml:space="preserve">Nakanishi, H., y Kitano, H. (2018). </w:t>
      </w:r>
      <w:r w:rsidRPr="001D428A">
        <w:rPr>
          <w:rFonts w:ascii="Times New Roman" w:hAnsi="Times New Roman"/>
          <w:i/>
          <w:sz w:val="24"/>
          <w:szCs w:val="24"/>
          <w:lang w:val="en-US"/>
        </w:rPr>
        <w:t>Society 5.0 Co-Creating The Future. Policy Proposals Industrial Technology</w:t>
      </w:r>
      <w:r w:rsidRPr="001D428A">
        <w:rPr>
          <w:rFonts w:ascii="Times New Roman" w:hAnsi="Times New Roman"/>
          <w:sz w:val="24"/>
          <w:szCs w:val="24"/>
          <w:lang w:val="en-US"/>
        </w:rPr>
        <w:t>, Keidanren (Japan Business Federation).</w:t>
      </w:r>
    </w:p>
    <w:p w14:paraId="0DC8CF03" w14:textId="77777777" w:rsidR="001D428A" w:rsidRPr="001D428A" w:rsidRDefault="001D428A" w:rsidP="001D428A">
      <w:pPr>
        <w:spacing w:line="240" w:lineRule="auto"/>
        <w:ind w:left="709" w:hanging="709"/>
        <w:jc w:val="both"/>
        <w:rPr>
          <w:rFonts w:ascii="Times New Roman" w:hAnsi="Times New Roman"/>
          <w:sz w:val="24"/>
          <w:szCs w:val="24"/>
          <w:lang w:val="en-US"/>
        </w:rPr>
      </w:pPr>
      <w:r w:rsidRPr="001D428A">
        <w:rPr>
          <w:rFonts w:ascii="Times New Roman" w:hAnsi="Times New Roman"/>
          <w:sz w:val="24"/>
          <w:szCs w:val="24"/>
          <w:lang w:val="en-US"/>
        </w:rPr>
        <w:t xml:space="preserve">Robinson, V. M., Lloyd, C. A., y Rowe, K. J. (2008). </w:t>
      </w:r>
      <w:r w:rsidRPr="001D428A">
        <w:rPr>
          <w:rFonts w:ascii="Times New Roman" w:hAnsi="Times New Roman"/>
          <w:sz w:val="24"/>
          <w:szCs w:val="24"/>
        </w:rPr>
        <w:t xml:space="preserve">“El impacto del liderazgo en los resultados de los estudiantes: un análisis de los efectos diferenciales de los tipos de liderazgo”. </w:t>
      </w:r>
      <w:r w:rsidRPr="001D428A">
        <w:rPr>
          <w:rFonts w:ascii="Times New Roman" w:hAnsi="Times New Roman"/>
          <w:sz w:val="24"/>
          <w:szCs w:val="24"/>
          <w:lang w:val="en-US"/>
        </w:rPr>
        <w:t xml:space="preserve">An analysis of the differential effects of leadership types. </w:t>
      </w:r>
      <w:r w:rsidRPr="001D428A">
        <w:rPr>
          <w:rFonts w:ascii="Times New Roman" w:hAnsi="Times New Roman"/>
          <w:i/>
          <w:sz w:val="24"/>
          <w:szCs w:val="24"/>
          <w:lang w:val="en-US"/>
        </w:rPr>
        <w:t>Educational administration quarterly</w:t>
      </w:r>
      <w:r w:rsidRPr="001D428A">
        <w:rPr>
          <w:rFonts w:ascii="Times New Roman" w:hAnsi="Times New Roman"/>
          <w:sz w:val="24"/>
          <w:szCs w:val="24"/>
          <w:lang w:val="en-US"/>
        </w:rPr>
        <w:t>, 44(5), 635-674.</w:t>
      </w:r>
    </w:p>
    <w:p w14:paraId="6BBA6DA5"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UNESCO, O. (2022). Reimaginar juntos nuestros futuros: Un nuevo contrato social para la educación. </w:t>
      </w:r>
      <w:r w:rsidRPr="001D428A">
        <w:rPr>
          <w:rFonts w:ascii="Times New Roman" w:hAnsi="Times New Roman"/>
          <w:i/>
          <w:sz w:val="24"/>
          <w:szCs w:val="24"/>
        </w:rPr>
        <w:t>Perfiles Educativos</w:t>
      </w:r>
      <w:r w:rsidRPr="001D428A">
        <w:rPr>
          <w:rFonts w:ascii="Times New Roman" w:hAnsi="Times New Roman"/>
          <w:sz w:val="24"/>
          <w:szCs w:val="24"/>
        </w:rPr>
        <w:t>, 44(177), 200-212.</w:t>
      </w:r>
    </w:p>
    <w:p w14:paraId="6A0D3EB0"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Vaillant, D. (2019). Directivos y comunidades de aprendizaje docente: un campo en construcción. </w:t>
      </w:r>
      <w:r w:rsidRPr="001D428A">
        <w:rPr>
          <w:rFonts w:ascii="Times New Roman" w:hAnsi="Times New Roman"/>
          <w:i/>
          <w:sz w:val="24"/>
          <w:szCs w:val="24"/>
        </w:rPr>
        <w:t>Revista Eletrônica de Educação</w:t>
      </w:r>
      <w:r w:rsidRPr="001D428A">
        <w:rPr>
          <w:rFonts w:ascii="Times New Roman" w:hAnsi="Times New Roman"/>
          <w:sz w:val="24"/>
          <w:szCs w:val="24"/>
        </w:rPr>
        <w:t>, 13(1), 87-106.</w:t>
      </w:r>
    </w:p>
    <w:p w14:paraId="192AC792"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Valenzuela, J.P. (2020). </w:t>
      </w:r>
      <w:r w:rsidRPr="001D428A">
        <w:rPr>
          <w:rFonts w:ascii="Times New Roman" w:hAnsi="Times New Roman"/>
          <w:i/>
          <w:sz w:val="24"/>
          <w:szCs w:val="24"/>
        </w:rPr>
        <w:t>Liceos que mejoran. Aprendizajes para el desarrollo de oportunidades educativas</w:t>
      </w:r>
      <w:r w:rsidRPr="001D428A">
        <w:rPr>
          <w:rFonts w:ascii="Times New Roman" w:hAnsi="Times New Roman"/>
          <w:sz w:val="24"/>
          <w:szCs w:val="24"/>
        </w:rPr>
        <w:t>. CIAE, Universidad de Chile.</w:t>
      </w:r>
    </w:p>
    <w:p w14:paraId="1936F985" w14:textId="77777777" w:rsidR="001D428A" w:rsidRPr="001D428A"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Villa, A. (2013). Competencias de liderazgo en equipos directivos. En </w:t>
      </w:r>
      <w:r w:rsidRPr="001D428A">
        <w:rPr>
          <w:rFonts w:ascii="Times New Roman" w:hAnsi="Times New Roman"/>
          <w:i/>
          <w:sz w:val="24"/>
          <w:szCs w:val="24"/>
        </w:rPr>
        <w:t xml:space="preserve">Liderazgo pedagógico en los centros educativos: competencias de equipos directivos, profesorado y </w:t>
      </w:r>
      <w:r w:rsidRPr="001D428A">
        <w:rPr>
          <w:rFonts w:ascii="Times New Roman" w:hAnsi="Times New Roman"/>
          <w:i/>
          <w:sz w:val="24"/>
          <w:szCs w:val="24"/>
        </w:rPr>
        <w:lastRenderedPageBreak/>
        <w:t>orientadores</w:t>
      </w:r>
      <w:r w:rsidRPr="001D428A">
        <w:rPr>
          <w:rFonts w:ascii="Times New Roman" w:hAnsi="Times New Roman"/>
          <w:sz w:val="24"/>
          <w:szCs w:val="24"/>
        </w:rPr>
        <w:t>. VI Congreso internacional sobre dirección de centros educativos. Universidad Deusto. Págs.329-366.</w:t>
      </w:r>
    </w:p>
    <w:p w14:paraId="7B00BF54" w14:textId="6D0F0FBF" w:rsidR="00BB5412" w:rsidRPr="00BB5412" w:rsidRDefault="001D428A" w:rsidP="001D428A">
      <w:pPr>
        <w:spacing w:line="240" w:lineRule="auto"/>
        <w:ind w:left="709" w:hanging="709"/>
        <w:jc w:val="both"/>
        <w:rPr>
          <w:rFonts w:ascii="Times New Roman" w:hAnsi="Times New Roman"/>
          <w:sz w:val="24"/>
          <w:szCs w:val="24"/>
        </w:rPr>
      </w:pPr>
      <w:r w:rsidRPr="001D428A">
        <w:rPr>
          <w:rFonts w:ascii="Times New Roman" w:hAnsi="Times New Roman"/>
          <w:sz w:val="24"/>
          <w:szCs w:val="24"/>
        </w:rPr>
        <w:t xml:space="preserve">Villa, A. (2024). </w:t>
      </w:r>
      <w:r w:rsidRPr="001D428A">
        <w:rPr>
          <w:rFonts w:ascii="Times New Roman" w:hAnsi="Times New Roman"/>
          <w:i/>
          <w:sz w:val="24"/>
          <w:szCs w:val="24"/>
        </w:rPr>
        <w:t>13 perspectivas del Liderazgo</w:t>
      </w:r>
      <w:r w:rsidRPr="001D428A">
        <w:rPr>
          <w:rFonts w:ascii="Times New Roman" w:hAnsi="Times New Roman"/>
          <w:sz w:val="24"/>
          <w:szCs w:val="24"/>
        </w:rPr>
        <w:t>. Ed. Dykinson.</w:t>
      </w:r>
    </w:p>
    <w:sectPr w:rsidR="00BB5412" w:rsidRPr="00BB5412" w:rsidSect="00691D9A">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9E819" w14:textId="77777777" w:rsidR="00012522" w:rsidRDefault="00012522" w:rsidP="003A1870">
      <w:pPr>
        <w:spacing w:after="0" w:line="240" w:lineRule="auto"/>
      </w:pPr>
      <w:r>
        <w:separator/>
      </w:r>
    </w:p>
  </w:endnote>
  <w:endnote w:type="continuationSeparator" w:id="0">
    <w:p w14:paraId="0864D3CF" w14:textId="77777777" w:rsidR="00012522" w:rsidRDefault="00012522"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99B4F" w14:textId="77777777" w:rsidR="00012522" w:rsidRDefault="00012522" w:rsidP="003A1870">
      <w:pPr>
        <w:spacing w:after="0" w:line="240" w:lineRule="auto"/>
      </w:pPr>
      <w:r>
        <w:separator/>
      </w:r>
    </w:p>
  </w:footnote>
  <w:footnote w:type="continuationSeparator" w:id="0">
    <w:p w14:paraId="23B4F95E" w14:textId="77777777" w:rsidR="00012522" w:rsidRDefault="00012522" w:rsidP="003A1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26D" w14:textId="069139EA" w:rsidR="00152D97" w:rsidRDefault="00803594" w:rsidP="00691D9A">
    <w:pPr>
      <w:pStyle w:val="Encabezado"/>
      <w:jc w:val="right"/>
    </w:pPr>
    <w:r>
      <w:rPr>
        <w:noProof/>
        <w:lang w:val="es-CL" w:eastAsia="es-CL"/>
      </w:rPr>
      <w:drawing>
        <wp:inline distT="0" distB="0" distL="0" distR="0" wp14:anchorId="0C676BB3" wp14:editId="3B65A280">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41B3EEE"/>
    <w:multiLevelType w:val="hybridMultilevel"/>
    <w:tmpl w:val="E200A3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E2751E"/>
    <w:multiLevelType w:val="hybridMultilevel"/>
    <w:tmpl w:val="8F96DB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5BFD3A67"/>
    <w:multiLevelType w:val="hybridMultilevel"/>
    <w:tmpl w:val="608413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A624555"/>
    <w:multiLevelType w:val="hybridMultilevel"/>
    <w:tmpl w:val="00EA8D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5"/>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12522"/>
    <w:rsid w:val="00022C64"/>
    <w:rsid w:val="00095063"/>
    <w:rsid w:val="000B7D43"/>
    <w:rsid w:val="00121204"/>
    <w:rsid w:val="00121338"/>
    <w:rsid w:val="00124DA9"/>
    <w:rsid w:val="00152D97"/>
    <w:rsid w:val="00156522"/>
    <w:rsid w:val="001D428A"/>
    <w:rsid w:val="00261C7E"/>
    <w:rsid w:val="002773E8"/>
    <w:rsid w:val="002A457A"/>
    <w:rsid w:val="002B4C82"/>
    <w:rsid w:val="002B7CA3"/>
    <w:rsid w:val="00370D25"/>
    <w:rsid w:val="003A1870"/>
    <w:rsid w:val="003B70B6"/>
    <w:rsid w:val="003D6EC3"/>
    <w:rsid w:val="004101C6"/>
    <w:rsid w:val="00423E1C"/>
    <w:rsid w:val="00491C0D"/>
    <w:rsid w:val="004931BD"/>
    <w:rsid w:val="004A430F"/>
    <w:rsid w:val="004C58D2"/>
    <w:rsid w:val="005968F8"/>
    <w:rsid w:val="005C7E9C"/>
    <w:rsid w:val="005D0042"/>
    <w:rsid w:val="005F5030"/>
    <w:rsid w:val="00635CB0"/>
    <w:rsid w:val="00641593"/>
    <w:rsid w:val="0064416C"/>
    <w:rsid w:val="00691D9A"/>
    <w:rsid w:val="006D4B7C"/>
    <w:rsid w:val="006D53F7"/>
    <w:rsid w:val="006E0BAF"/>
    <w:rsid w:val="006E6A0E"/>
    <w:rsid w:val="00711F4B"/>
    <w:rsid w:val="0071605E"/>
    <w:rsid w:val="0075027A"/>
    <w:rsid w:val="007703E8"/>
    <w:rsid w:val="007E44C0"/>
    <w:rsid w:val="00803594"/>
    <w:rsid w:val="00825F79"/>
    <w:rsid w:val="008A2D95"/>
    <w:rsid w:val="00923610"/>
    <w:rsid w:val="00924A49"/>
    <w:rsid w:val="00946CCC"/>
    <w:rsid w:val="00947763"/>
    <w:rsid w:val="00954D5C"/>
    <w:rsid w:val="009742EF"/>
    <w:rsid w:val="009C0B9E"/>
    <w:rsid w:val="009C2FDF"/>
    <w:rsid w:val="00A061C3"/>
    <w:rsid w:val="00A400A7"/>
    <w:rsid w:val="00A713D0"/>
    <w:rsid w:val="00A86C41"/>
    <w:rsid w:val="00AD5BCA"/>
    <w:rsid w:val="00AE6033"/>
    <w:rsid w:val="00B57162"/>
    <w:rsid w:val="00BB28B3"/>
    <w:rsid w:val="00BB5412"/>
    <w:rsid w:val="00BC7D48"/>
    <w:rsid w:val="00C224C3"/>
    <w:rsid w:val="00C242E1"/>
    <w:rsid w:val="00C360E9"/>
    <w:rsid w:val="00C4704F"/>
    <w:rsid w:val="00CA5396"/>
    <w:rsid w:val="00CD33BD"/>
    <w:rsid w:val="00CF08D7"/>
    <w:rsid w:val="00D326AE"/>
    <w:rsid w:val="00DB2BA8"/>
    <w:rsid w:val="00E03395"/>
    <w:rsid w:val="00E50E04"/>
    <w:rsid w:val="00E84C03"/>
    <w:rsid w:val="00E9275E"/>
    <w:rsid w:val="00EA5B16"/>
    <w:rsid w:val="00ED7394"/>
    <w:rsid w:val="00EE2AD6"/>
    <w:rsid w:val="00F303E1"/>
    <w:rsid w:val="00F55A6A"/>
    <w:rsid w:val="00F6365B"/>
    <w:rsid w:val="00FA2C2E"/>
    <w:rsid w:val="00FA3299"/>
    <w:rsid w:val="00FC07EB"/>
    <w:rsid w:val="00FF35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28A"/>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Puesto">
    <w:name w:val="Title"/>
    <w:aliases w:val="IATED-Title"/>
    <w:basedOn w:val="Normal"/>
    <w:link w:val="PuestoCar"/>
    <w:uiPriority w:val="99"/>
    <w:qFormat/>
    <w:rsid w:val="00A86C41"/>
    <w:pPr>
      <w:spacing w:before="240" w:after="120" w:line="240" w:lineRule="auto"/>
      <w:jc w:val="center"/>
    </w:pPr>
    <w:rPr>
      <w:rFonts w:ascii="Arial" w:hAnsi="Arial"/>
      <w:b/>
      <w:bCs/>
      <w:sz w:val="24"/>
      <w:szCs w:val="24"/>
      <w:lang w:eastAsia="es-ES"/>
    </w:rPr>
  </w:style>
  <w:style w:type="character" w:customStyle="1" w:styleId="PuestoCar">
    <w:name w:val="Puesto Car"/>
    <w:aliases w:val="IATED-Title Car"/>
    <w:basedOn w:val="Fuentedeprrafopredeter"/>
    <w:link w:val="Puest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customStyle="1" w:styleId="apple-tab-span">
    <w:name w:val="apple-tab-span"/>
    <w:basedOn w:val="Fuentedeprrafopredeter"/>
    <w:rsid w:val="005D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42776">
      <w:bodyDiv w:val="1"/>
      <w:marLeft w:val="0"/>
      <w:marRight w:val="0"/>
      <w:marTop w:val="0"/>
      <w:marBottom w:val="0"/>
      <w:divBdr>
        <w:top w:val="none" w:sz="0" w:space="0" w:color="auto"/>
        <w:left w:val="none" w:sz="0" w:space="0" w:color="auto"/>
        <w:bottom w:val="none" w:sz="0" w:space="0" w:color="auto"/>
        <w:right w:val="none" w:sz="0" w:space="0" w:color="auto"/>
      </w:divBdr>
    </w:div>
    <w:div w:id="1456215782">
      <w:bodyDiv w:val="1"/>
      <w:marLeft w:val="0"/>
      <w:marRight w:val="0"/>
      <w:marTop w:val="0"/>
      <w:marBottom w:val="0"/>
      <w:divBdr>
        <w:top w:val="none" w:sz="0" w:space="0" w:color="auto"/>
        <w:left w:val="none" w:sz="0" w:space="0" w:color="auto"/>
        <w:bottom w:val="none" w:sz="0" w:space="0" w:color="auto"/>
        <w:right w:val="none" w:sz="0" w:space="0" w:color="auto"/>
      </w:divBdr>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DBEC8-2CEF-44F6-B5B1-5CED901D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2446</Words>
  <Characters>14803</Characters>
  <Application>Microsoft Office Word</Application>
  <DocSecurity>0</DocSecurity>
  <Lines>274</Lines>
  <Paragraphs>114</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Natalia</cp:lastModifiedBy>
  <cp:revision>2</cp:revision>
  <cp:lastPrinted>2012-03-19T09:44:00Z</cp:lastPrinted>
  <dcterms:created xsi:type="dcterms:W3CDTF">2025-02-16T19:21:00Z</dcterms:created>
  <dcterms:modified xsi:type="dcterms:W3CDTF">2025-02-16T19:21:00Z</dcterms:modified>
</cp:coreProperties>
</file>