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E976D" w14:textId="77777777" w:rsidR="00C224C3" w:rsidRDefault="00C224C3" w:rsidP="00C224C3">
      <w:pPr>
        <w:pStyle w:val="Ttulo"/>
        <w:rPr>
          <w:color w:val="76923C" w:themeColor="accent3" w:themeShade="BF"/>
        </w:rPr>
      </w:pPr>
      <w:r>
        <w:t xml:space="preserve">HOJA DE ESTILO PARA </w:t>
      </w:r>
      <w:r w:rsidRPr="00C224C3">
        <w:rPr>
          <w:color w:val="76923C" w:themeColor="accent3" w:themeShade="BF"/>
        </w:rPr>
        <w:t>COMUNICACIONES</w:t>
      </w:r>
      <w:r>
        <w:t xml:space="preserve"> Y </w:t>
      </w:r>
      <w:r w:rsidRPr="00C224C3">
        <w:rPr>
          <w:color w:val="76923C" w:themeColor="accent3" w:themeShade="BF"/>
        </w:rPr>
        <w:t>PÓSTERS</w:t>
      </w:r>
    </w:p>
    <w:p w14:paraId="6233FF32" w14:textId="77777777" w:rsidR="00954D5C" w:rsidRDefault="00954D5C" w:rsidP="00C224C3">
      <w:pPr>
        <w:pStyle w:val="Ttulo"/>
        <w:rPr>
          <w:color w:val="76923C" w:themeColor="accent3" w:themeShade="BF"/>
        </w:rPr>
      </w:pPr>
      <w:r w:rsidRPr="00954D5C">
        <w:rPr>
          <w:color w:val="76923C" w:themeColor="accent3" w:themeShade="BF"/>
        </w:rPr>
        <w:t>EXPERIENCIAS Y BUENAS PRÁCTICAS</w:t>
      </w:r>
    </w:p>
    <w:p w14:paraId="7FD20FC1" w14:textId="77777777" w:rsidR="002B7CA3" w:rsidRPr="002B7CA3" w:rsidRDefault="002B7CA3" w:rsidP="00C224C3">
      <w:pPr>
        <w:pStyle w:val="Ttulo"/>
        <w:rPr>
          <w:sz w:val="2"/>
        </w:rPr>
      </w:pPr>
    </w:p>
    <w:p w14:paraId="38B36336" w14:textId="77777777" w:rsidR="00B57162" w:rsidRDefault="00B57162" w:rsidP="00B57162">
      <w:pPr>
        <w:pStyle w:val="Ttulo"/>
        <w:jc w:val="both"/>
        <w:rPr>
          <w:b w:val="0"/>
          <w:bCs w:val="0"/>
          <w:i/>
          <w:iCs/>
          <w:sz w:val="16"/>
          <w:szCs w:val="16"/>
        </w:rPr>
      </w:pPr>
      <w:r>
        <w:t xml:space="preserve">Tipo de aportación: </w:t>
      </w:r>
      <w:r>
        <w:rPr>
          <w:b w:val="0"/>
          <w:bCs w:val="0"/>
          <w:i/>
          <w:iCs/>
          <w:sz w:val="16"/>
          <w:szCs w:val="16"/>
        </w:rPr>
        <w:t>Marque con una X el tipo de aportación que presenta.</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A86C41" w14:paraId="09AF149F" w14:textId="77777777" w:rsidTr="002773E8">
        <w:trPr>
          <w:trHeight w:val="451"/>
        </w:trPr>
        <w:tc>
          <w:tcPr>
            <w:tcW w:w="709" w:type="dxa"/>
          </w:tcPr>
          <w:p w14:paraId="54F1F172" w14:textId="0618D1E5" w:rsidR="00A86C41" w:rsidRPr="00E84C03" w:rsidRDefault="00C16761" w:rsidP="004101C6">
            <w:pPr>
              <w:pStyle w:val="Ttulo"/>
              <w:rPr>
                <w:sz w:val="16"/>
                <w:szCs w:val="16"/>
              </w:rPr>
            </w:pPr>
            <w:r>
              <w:rPr>
                <w:sz w:val="16"/>
                <w:szCs w:val="16"/>
              </w:rPr>
              <w:t>X</w:t>
            </w:r>
          </w:p>
        </w:tc>
        <w:tc>
          <w:tcPr>
            <w:tcW w:w="6804" w:type="dxa"/>
            <w:vAlign w:val="center"/>
          </w:tcPr>
          <w:p w14:paraId="60C892A8" w14:textId="77777777" w:rsidR="00A86C41" w:rsidRPr="00E84C03" w:rsidRDefault="00E03395" w:rsidP="00491C0D">
            <w:pPr>
              <w:pStyle w:val="Ttulo"/>
              <w:jc w:val="left"/>
              <w:rPr>
                <w:sz w:val="16"/>
                <w:szCs w:val="16"/>
              </w:rPr>
            </w:pPr>
            <w:r>
              <w:rPr>
                <w:sz w:val="16"/>
                <w:szCs w:val="16"/>
              </w:rPr>
              <w:t>Comunicación</w:t>
            </w:r>
            <w:r w:rsidR="008A2D95">
              <w:rPr>
                <w:sz w:val="16"/>
                <w:szCs w:val="16"/>
              </w:rPr>
              <w:t xml:space="preserve"> – Experiencias y Buenas prácticas</w:t>
            </w:r>
          </w:p>
        </w:tc>
      </w:tr>
      <w:tr w:rsidR="00A86C41" w:rsidRPr="00E84C03" w14:paraId="4C7B7218" w14:textId="77777777" w:rsidTr="002773E8">
        <w:trPr>
          <w:trHeight w:val="451"/>
        </w:trPr>
        <w:tc>
          <w:tcPr>
            <w:tcW w:w="709" w:type="dxa"/>
          </w:tcPr>
          <w:p w14:paraId="1CB6C638" w14:textId="77777777" w:rsidR="00A86C41" w:rsidRPr="00E84C03" w:rsidRDefault="00A86C41" w:rsidP="004101C6">
            <w:pPr>
              <w:pStyle w:val="Ttulo"/>
              <w:rPr>
                <w:sz w:val="16"/>
                <w:szCs w:val="16"/>
              </w:rPr>
            </w:pPr>
          </w:p>
        </w:tc>
        <w:tc>
          <w:tcPr>
            <w:tcW w:w="6804" w:type="dxa"/>
            <w:vAlign w:val="center"/>
          </w:tcPr>
          <w:p w14:paraId="2ADF1D80" w14:textId="77777777" w:rsidR="00A86C41" w:rsidRPr="00E84C03" w:rsidRDefault="00E03395" w:rsidP="00491C0D">
            <w:pPr>
              <w:pStyle w:val="Ttulo"/>
              <w:jc w:val="left"/>
              <w:rPr>
                <w:sz w:val="16"/>
                <w:szCs w:val="16"/>
              </w:rPr>
            </w:pPr>
            <w:r>
              <w:rPr>
                <w:sz w:val="16"/>
                <w:szCs w:val="16"/>
              </w:rPr>
              <w:t>Póster</w:t>
            </w:r>
            <w:r w:rsidR="008A2D95">
              <w:rPr>
                <w:sz w:val="16"/>
                <w:szCs w:val="16"/>
              </w:rPr>
              <w:t xml:space="preserve"> – Experiencias y Buenas prácticas</w:t>
            </w:r>
          </w:p>
        </w:tc>
      </w:tr>
    </w:tbl>
    <w:p w14:paraId="36D4DE35" w14:textId="77777777" w:rsidR="00B57162" w:rsidRDefault="00B57162" w:rsidP="00B57162">
      <w:pPr>
        <w:pStyle w:val="Ttulo"/>
        <w:jc w:val="both"/>
        <w:rPr>
          <w:b w:val="0"/>
          <w:bCs w:val="0"/>
          <w:i/>
          <w:iCs/>
          <w:sz w:val="16"/>
          <w:szCs w:val="16"/>
        </w:rPr>
      </w:pPr>
      <w:r>
        <w:t xml:space="preserve">Temática de la aportación: </w:t>
      </w:r>
      <w:r>
        <w:rPr>
          <w:b w:val="0"/>
          <w:bCs w:val="0"/>
          <w:i/>
          <w:iCs/>
          <w:sz w:val="16"/>
          <w:szCs w:val="16"/>
        </w:rPr>
        <w:t>Marque con una X la temática de la aportación que realiza</w:t>
      </w:r>
      <w:r w:rsidRPr="00E50E04">
        <w:rPr>
          <w:b w:val="0"/>
          <w:bCs w:val="0"/>
          <w:i/>
          <w:iCs/>
          <w:sz w:val="16"/>
          <w:szCs w:val="16"/>
        </w:rPr>
        <w:t>.</w:t>
      </w: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803594" w:rsidRPr="0071605E" w14:paraId="02393800" w14:textId="77777777" w:rsidTr="00FB5D90">
        <w:trPr>
          <w:trHeight w:val="451"/>
        </w:trPr>
        <w:tc>
          <w:tcPr>
            <w:tcW w:w="709" w:type="dxa"/>
          </w:tcPr>
          <w:p w14:paraId="0E502908" w14:textId="77777777" w:rsidR="00803594" w:rsidRPr="00E84C03" w:rsidRDefault="00803594" w:rsidP="00FB5D90">
            <w:pPr>
              <w:pStyle w:val="Ttulo"/>
              <w:rPr>
                <w:sz w:val="16"/>
                <w:szCs w:val="16"/>
              </w:rPr>
            </w:pPr>
          </w:p>
        </w:tc>
        <w:tc>
          <w:tcPr>
            <w:tcW w:w="6804" w:type="dxa"/>
          </w:tcPr>
          <w:p w14:paraId="3442D02E" w14:textId="77777777" w:rsidR="00803594" w:rsidRPr="00ED7394" w:rsidRDefault="00803594" w:rsidP="00FB5D90">
            <w:pPr>
              <w:pStyle w:val="Ttulo"/>
              <w:jc w:val="left"/>
              <w:rPr>
                <w:sz w:val="16"/>
                <w:szCs w:val="16"/>
              </w:rPr>
            </w:pPr>
            <w:r>
              <w:rPr>
                <w:sz w:val="16"/>
                <w:szCs w:val="16"/>
              </w:rPr>
              <w:t>Aprendizaje y desarrollo profesional en la Sociedad 5.0</w:t>
            </w:r>
          </w:p>
        </w:tc>
      </w:tr>
      <w:tr w:rsidR="00803594" w:rsidRPr="0071605E" w14:paraId="2026B654" w14:textId="77777777" w:rsidTr="00FB5D90">
        <w:trPr>
          <w:trHeight w:val="451"/>
        </w:trPr>
        <w:tc>
          <w:tcPr>
            <w:tcW w:w="709" w:type="dxa"/>
          </w:tcPr>
          <w:p w14:paraId="68260FD2" w14:textId="77777777" w:rsidR="00803594" w:rsidRPr="00E84C03" w:rsidRDefault="00803594" w:rsidP="00FB5D90">
            <w:pPr>
              <w:pStyle w:val="Ttulo"/>
              <w:rPr>
                <w:sz w:val="16"/>
                <w:szCs w:val="16"/>
              </w:rPr>
            </w:pPr>
          </w:p>
        </w:tc>
        <w:tc>
          <w:tcPr>
            <w:tcW w:w="6804" w:type="dxa"/>
          </w:tcPr>
          <w:p w14:paraId="1739D17F" w14:textId="77777777" w:rsidR="00803594" w:rsidRPr="00ED7394" w:rsidRDefault="00803594" w:rsidP="00FB5D90">
            <w:pPr>
              <w:pStyle w:val="Ttulo"/>
              <w:jc w:val="left"/>
              <w:rPr>
                <w:sz w:val="16"/>
                <w:szCs w:val="16"/>
              </w:rPr>
            </w:pPr>
            <w:r>
              <w:rPr>
                <w:sz w:val="16"/>
                <w:szCs w:val="16"/>
              </w:rPr>
              <w:t>Gobernanza de Instituciones en la Sociedad 5.0</w:t>
            </w:r>
          </w:p>
        </w:tc>
      </w:tr>
      <w:tr w:rsidR="00803594" w:rsidRPr="00ED7394" w14:paraId="5B9D83C5" w14:textId="77777777" w:rsidTr="00FB5D90">
        <w:trPr>
          <w:trHeight w:val="451"/>
        </w:trPr>
        <w:tc>
          <w:tcPr>
            <w:tcW w:w="709" w:type="dxa"/>
          </w:tcPr>
          <w:p w14:paraId="082D690B" w14:textId="77777777" w:rsidR="00803594" w:rsidRPr="00E84C03" w:rsidRDefault="00803594" w:rsidP="00FB5D90">
            <w:pPr>
              <w:pStyle w:val="Ttulo"/>
              <w:rPr>
                <w:sz w:val="16"/>
                <w:szCs w:val="16"/>
              </w:rPr>
            </w:pPr>
          </w:p>
        </w:tc>
        <w:tc>
          <w:tcPr>
            <w:tcW w:w="6804" w:type="dxa"/>
          </w:tcPr>
          <w:p w14:paraId="51238B22" w14:textId="77777777" w:rsidR="00803594" w:rsidRPr="00ED7394" w:rsidRDefault="00803594" w:rsidP="00FB5D90">
            <w:pPr>
              <w:pStyle w:val="Ttulo"/>
              <w:jc w:val="left"/>
              <w:rPr>
                <w:sz w:val="16"/>
                <w:szCs w:val="16"/>
              </w:rPr>
            </w:pPr>
            <w:r>
              <w:rPr>
                <w:sz w:val="16"/>
                <w:szCs w:val="16"/>
              </w:rPr>
              <w:t>Herramientas y habilidades digitales en las Organizaciones</w:t>
            </w:r>
          </w:p>
        </w:tc>
      </w:tr>
      <w:tr w:rsidR="00803594" w:rsidRPr="00E84C03" w14:paraId="69FF6BD7" w14:textId="77777777" w:rsidTr="00FB5D90">
        <w:trPr>
          <w:trHeight w:val="451"/>
        </w:trPr>
        <w:tc>
          <w:tcPr>
            <w:tcW w:w="709" w:type="dxa"/>
          </w:tcPr>
          <w:p w14:paraId="44D51666" w14:textId="77777777" w:rsidR="00803594" w:rsidRPr="00ED7394" w:rsidRDefault="00803594" w:rsidP="00FB5D90">
            <w:pPr>
              <w:pStyle w:val="Ttulo"/>
              <w:rPr>
                <w:sz w:val="16"/>
                <w:szCs w:val="16"/>
              </w:rPr>
            </w:pPr>
          </w:p>
        </w:tc>
        <w:tc>
          <w:tcPr>
            <w:tcW w:w="6804" w:type="dxa"/>
          </w:tcPr>
          <w:p w14:paraId="3DC92E3B" w14:textId="77777777" w:rsidR="00803594" w:rsidRPr="00ED7394" w:rsidRDefault="00803594" w:rsidP="00FB5D90">
            <w:pPr>
              <w:pStyle w:val="Ttulo"/>
              <w:jc w:val="left"/>
              <w:rPr>
                <w:sz w:val="16"/>
                <w:szCs w:val="16"/>
              </w:rPr>
            </w:pPr>
            <w:r>
              <w:rPr>
                <w:sz w:val="16"/>
                <w:szCs w:val="16"/>
              </w:rPr>
              <w:t>Inteligencia artificial generativa: un aliado ante la transformación</w:t>
            </w:r>
          </w:p>
        </w:tc>
      </w:tr>
      <w:tr w:rsidR="00803594" w:rsidRPr="00ED7394" w14:paraId="20BA0C57" w14:textId="77777777" w:rsidTr="00FB5D90">
        <w:trPr>
          <w:trHeight w:val="451"/>
        </w:trPr>
        <w:tc>
          <w:tcPr>
            <w:tcW w:w="709" w:type="dxa"/>
          </w:tcPr>
          <w:p w14:paraId="06D91237" w14:textId="77777777" w:rsidR="00803594" w:rsidRPr="00ED7394" w:rsidRDefault="00803594" w:rsidP="00FB5D90">
            <w:pPr>
              <w:pStyle w:val="Ttulo"/>
              <w:rPr>
                <w:sz w:val="16"/>
                <w:szCs w:val="16"/>
              </w:rPr>
            </w:pPr>
          </w:p>
        </w:tc>
        <w:tc>
          <w:tcPr>
            <w:tcW w:w="6804" w:type="dxa"/>
          </w:tcPr>
          <w:p w14:paraId="509C8C2A" w14:textId="77777777" w:rsidR="00803594" w:rsidRPr="00ED7394" w:rsidRDefault="00803594" w:rsidP="00FB5D90">
            <w:pPr>
              <w:pStyle w:val="Ttulo"/>
              <w:jc w:val="left"/>
              <w:rPr>
                <w:sz w:val="16"/>
                <w:szCs w:val="16"/>
              </w:rPr>
            </w:pPr>
            <w:r>
              <w:rPr>
                <w:sz w:val="16"/>
                <w:szCs w:val="16"/>
              </w:rPr>
              <w:t xml:space="preserve">Convergencia entre la organización formal e informal en las Organizaciones </w:t>
            </w:r>
          </w:p>
        </w:tc>
      </w:tr>
      <w:tr w:rsidR="00803594" w:rsidRPr="00ED7394" w14:paraId="4CFCC781" w14:textId="77777777" w:rsidTr="00FB5D90">
        <w:trPr>
          <w:trHeight w:val="451"/>
        </w:trPr>
        <w:tc>
          <w:tcPr>
            <w:tcW w:w="709" w:type="dxa"/>
          </w:tcPr>
          <w:p w14:paraId="1C781A5C" w14:textId="77777777" w:rsidR="00803594" w:rsidRPr="00ED7394" w:rsidRDefault="00803594" w:rsidP="00FB5D90">
            <w:pPr>
              <w:pStyle w:val="Ttulo"/>
              <w:rPr>
                <w:sz w:val="16"/>
                <w:szCs w:val="16"/>
              </w:rPr>
            </w:pPr>
          </w:p>
        </w:tc>
        <w:tc>
          <w:tcPr>
            <w:tcW w:w="6804" w:type="dxa"/>
          </w:tcPr>
          <w:p w14:paraId="4697EA1A" w14:textId="77777777" w:rsidR="00803594" w:rsidRPr="00ED7394" w:rsidRDefault="00803594" w:rsidP="00FB5D90">
            <w:pPr>
              <w:pStyle w:val="Ttulo"/>
              <w:jc w:val="left"/>
              <w:rPr>
                <w:sz w:val="16"/>
                <w:szCs w:val="16"/>
              </w:rPr>
            </w:pPr>
            <w:r>
              <w:rPr>
                <w:sz w:val="16"/>
                <w:szCs w:val="16"/>
              </w:rPr>
              <w:t xml:space="preserve">Convergencia entre el mundo físico y el digital en las Organizaciones </w:t>
            </w:r>
          </w:p>
        </w:tc>
      </w:tr>
      <w:tr w:rsidR="00803594" w:rsidRPr="00E84C03" w14:paraId="1B070ADC" w14:textId="77777777" w:rsidTr="00FB5D90">
        <w:trPr>
          <w:trHeight w:val="451"/>
        </w:trPr>
        <w:tc>
          <w:tcPr>
            <w:tcW w:w="709" w:type="dxa"/>
          </w:tcPr>
          <w:p w14:paraId="187E7476" w14:textId="77777777" w:rsidR="00803594" w:rsidRPr="00F303E1" w:rsidRDefault="00803594" w:rsidP="00FB5D90">
            <w:pPr>
              <w:pStyle w:val="Ttulo"/>
              <w:rPr>
                <w:sz w:val="16"/>
                <w:szCs w:val="16"/>
              </w:rPr>
            </w:pPr>
          </w:p>
        </w:tc>
        <w:tc>
          <w:tcPr>
            <w:tcW w:w="6804" w:type="dxa"/>
          </w:tcPr>
          <w:p w14:paraId="4646891D" w14:textId="77777777" w:rsidR="00803594" w:rsidRPr="00ED7394" w:rsidRDefault="00803594" w:rsidP="00FB5D90">
            <w:pPr>
              <w:pStyle w:val="Ttulo"/>
              <w:jc w:val="left"/>
              <w:rPr>
                <w:sz w:val="16"/>
                <w:szCs w:val="16"/>
              </w:rPr>
            </w:pPr>
            <w:r>
              <w:rPr>
                <w:sz w:val="16"/>
                <w:szCs w:val="16"/>
              </w:rPr>
              <w:t xml:space="preserve">Liderazgos necesarios para la transformación </w:t>
            </w:r>
          </w:p>
        </w:tc>
      </w:tr>
      <w:tr w:rsidR="00803594" w:rsidRPr="00E84C03" w14:paraId="0C348546" w14:textId="77777777" w:rsidTr="00FB5D90">
        <w:trPr>
          <w:trHeight w:val="451"/>
        </w:trPr>
        <w:tc>
          <w:tcPr>
            <w:tcW w:w="709" w:type="dxa"/>
          </w:tcPr>
          <w:p w14:paraId="78384DEB" w14:textId="0138E515" w:rsidR="00803594" w:rsidRPr="00F303E1" w:rsidRDefault="00C16761" w:rsidP="00FB5D90">
            <w:pPr>
              <w:pStyle w:val="Ttulo"/>
              <w:rPr>
                <w:sz w:val="16"/>
                <w:szCs w:val="16"/>
              </w:rPr>
            </w:pPr>
            <w:r>
              <w:rPr>
                <w:sz w:val="16"/>
                <w:szCs w:val="16"/>
              </w:rPr>
              <w:t>X</w:t>
            </w:r>
          </w:p>
        </w:tc>
        <w:tc>
          <w:tcPr>
            <w:tcW w:w="6804" w:type="dxa"/>
          </w:tcPr>
          <w:p w14:paraId="231232D3" w14:textId="77777777" w:rsidR="00803594" w:rsidRDefault="00803594" w:rsidP="00FB5D90">
            <w:pPr>
              <w:pStyle w:val="Ttulo"/>
              <w:jc w:val="left"/>
              <w:rPr>
                <w:sz w:val="16"/>
                <w:szCs w:val="16"/>
              </w:rPr>
            </w:pPr>
            <w:r>
              <w:rPr>
                <w:sz w:val="16"/>
                <w:szCs w:val="16"/>
              </w:rPr>
              <w:t>Gestión del cambio y autonomía: personal y organizacional</w:t>
            </w:r>
          </w:p>
        </w:tc>
      </w:tr>
      <w:tr w:rsidR="00803594" w:rsidRPr="00E84C03" w14:paraId="01BEA8FC" w14:textId="77777777" w:rsidTr="00FB5D90">
        <w:trPr>
          <w:trHeight w:val="451"/>
        </w:trPr>
        <w:tc>
          <w:tcPr>
            <w:tcW w:w="709" w:type="dxa"/>
          </w:tcPr>
          <w:p w14:paraId="55E97FE2" w14:textId="77777777" w:rsidR="00803594" w:rsidRPr="00F303E1" w:rsidRDefault="00803594" w:rsidP="00FB5D90">
            <w:pPr>
              <w:pStyle w:val="Ttulo"/>
              <w:rPr>
                <w:sz w:val="16"/>
                <w:szCs w:val="16"/>
              </w:rPr>
            </w:pPr>
          </w:p>
        </w:tc>
        <w:tc>
          <w:tcPr>
            <w:tcW w:w="6804" w:type="dxa"/>
          </w:tcPr>
          <w:p w14:paraId="79DBD671" w14:textId="77777777" w:rsidR="00803594" w:rsidRDefault="00803594" w:rsidP="00FB5D90">
            <w:pPr>
              <w:pStyle w:val="Ttulo"/>
              <w:jc w:val="left"/>
              <w:rPr>
                <w:sz w:val="16"/>
                <w:szCs w:val="16"/>
              </w:rPr>
            </w:pPr>
            <w:r>
              <w:rPr>
                <w:sz w:val="16"/>
                <w:szCs w:val="16"/>
              </w:rPr>
              <w:t>Ética y responsabilidad digital</w:t>
            </w:r>
          </w:p>
        </w:tc>
      </w:tr>
      <w:tr w:rsidR="00803594" w:rsidRPr="00E84C03" w14:paraId="4F637516" w14:textId="77777777" w:rsidTr="00FB5D90">
        <w:trPr>
          <w:trHeight w:val="451"/>
        </w:trPr>
        <w:tc>
          <w:tcPr>
            <w:tcW w:w="709" w:type="dxa"/>
          </w:tcPr>
          <w:p w14:paraId="0A658FCF" w14:textId="77777777" w:rsidR="00803594" w:rsidRPr="00F303E1" w:rsidRDefault="00803594" w:rsidP="00FB5D90">
            <w:pPr>
              <w:pStyle w:val="Ttulo"/>
              <w:rPr>
                <w:sz w:val="16"/>
                <w:szCs w:val="16"/>
              </w:rPr>
            </w:pPr>
          </w:p>
        </w:tc>
        <w:tc>
          <w:tcPr>
            <w:tcW w:w="6804" w:type="dxa"/>
          </w:tcPr>
          <w:p w14:paraId="754ABDE2" w14:textId="77777777" w:rsidR="00803594" w:rsidRDefault="00803594" w:rsidP="00FB5D90">
            <w:pPr>
              <w:pStyle w:val="Ttulo"/>
              <w:jc w:val="left"/>
              <w:rPr>
                <w:sz w:val="16"/>
                <w:szCs w:val="16"/>
              </w:rPr>
            </w:pPr>
            <w:r w:rsidRPr="00A55826">
              <w:rPr>
                <w:sz w:val="16"/>
                <w:szCs w:val="16"/>
              </w:rPr>
              <w:t xml:space="preserve">Experiencias transformadoras: Robótica educativa, Robots sociales, Realidad Virtual, Realidad aumentada, Simulaciones, Herramientas digitales para el </w:t>
            </w:r>
            <w:proofErr w:type="gramStart"/>
            <w:r w:rsidRPr="00A55826">
              <w:rPr>
                <w:sz w:val="16"/>
                <w:szCs w:val="16"/>
              </w:rPr>
              <w:t>STEAM,…</w:t>
            </w:r>
            <w:proofErr w:type="gramEnd"/>
          </w:p>
        </w:tc>
      </w:tr>
    </w:tbl>
    <w:p w14:paraId="7325B33B" w14:textId="77777777" w:rsidR="00EE2AD6" w:rsidRDefault="00EE2AD6" w:rsidP="00FA3299">
      <w:pPr>
        <w:pBdr>
          <w:bottom w:val="single" w:sz="6" w:space="1" w:color="auto"/>
        </w:pBdr>
        <w:spacing w:line="240" w:lineRule="auto"/>
        <w:rPr>
          <w:rFonts w:ascii="Times New Roman" w:hAnsi="Times New Roman"/>
          <w:b/>
        </w:rPr>
      </w:pPr>
    </w:p>
    <w:p w14:paraId="76C832B0" w14:textId="77777777" w:rsidR="002B7CA3" w:rsidRDefault="002B7CA3" w:rsidP="00FA3299">
      <w:pPr>
        <w:pBdr>
          <w:bottom w:val="single" w:sz="6" w:space="1" w:color="auto"/>
        </w:pBdr>
        <w:spacing w:line="240" w:lineRule="auto"/>
        <w:rPr>
          <w:rFonts w:ascii="Times New Roman" w:hAnsi="Times New Roman"/>
          <w:b/>
        </w:rPr>
      </w:pPr>
    </w:p>
    <w:p w14:paraId="6F840041" w14:textId="77777777" w:rsidR="000A5098" w:rsidRDefault="000A5098" w:rsidP="00FA3299">
      <w:pPr>
        <w:jc w:val="center"/>
        <w:rPr>
          <w:rFonts w:ascii="Times New Roman" w:hAnsi="Times New Roman"/>
          <w:b/>
          <w:sz w:val="32"/>
          <w:szCs w:val="32"/>
        </w:rPr>
      </w:pPr>
    </w:p>
    <w:p w14:paraId="7BEAAF35" w14:textId="77777777" w:rsidR="000A5098" w:rsidRDefault="000A5098" w:rsidP="00FA3299">
      <w:pPr>
        <w:jc w:val="center"/>
        <w:rPr>
          <w:rFonts w:ascii="Times New Roman" w:hAnsi="Times New Roman"/>
          <w:b/>
          <w:sz w:val="32"/>
          <w:szCs w:val="32"/>
        </w:rPr>
      </w:pPr>
    </w:p>
    <w:p w14:paraId="7D3CE10B" w14:textId="77777777" w:rsidR="00F57769" w:rsidRDefault="00F57769" w:rsidP="00FA3299">
      <w:pPr>
        <w:jc w:val="center"/>
        <w:rPr>
          <w:rFonts w:ascii="Times New Roman" w:hAnsi="Times New Roman"/>
          <w:b/>
          <w:sz w:val="32"/>
          <w:szCs w:val="32"/>
        </w:rPr>
      </w:pPr>
    </w:p>
    <w:p w14:paraId="42E022AB" w14:textId="77777777" w:rsidR="00F57769" w:rsidRDefault="00F57769" w:rsidP="00FA3299">
      <w:pPr>
        <w:jc w:val="center"/>
        <w:rPr>
          <w:rFonts w:ascii="Times New Roman" w:hAnsi="Times New Roman"/>
          <w:b/>
          <w:sz w:val="32"/>
          <w:szCs w:val="32"/>
        </w:rPr>
      </w:pPr>
    </w:p>
    <w:p w14:paraId="094A1E1E" w14:textId="77777777" w:rsidR="00F57769" w:rsidRDefault="00F57769" w:rsidP="00FA3299">
      <w:pPr>
        <w:jc w:val="center"/>
        <w:rPr>
          <w:rFonts w:ascii="Times New Roman" w:hAnsi="Times New Roman"/>
          <w:b/>
          <w:sz w:val="32"/>
          <w:szCs w:val="32"/>
        </w:rPr>
      </w:pPr>
    </w:p>
    <w:p w14:paraId="2AD146E1" w14:textId="77777777" w:rsidR="000A5098" w:rsidRDefault="000A5098" w:rsidP="00FA3299">
      <w:pPr>
        <w:jc w:val="center"/>
        <w:rPr>
          <w:rFonts w:ascii="Times New Roman" w:hAnsi="Times New Roman"/>
          <w:b/>
          <w:sz w:val="32"/>
          <w:szCs w:val="32"/>
        </w:rPr>
      </w:pPr>
    </w:p>
    <w:p w14:paraId="794D6E30" w14:textId="401A5176" w:rsidR="00FA3299" w:rsidRPr="00423E1C" w:rsidRDefault="00C16761" w:rsidP="00FA3299">
      <w:pPr>
        <w:jc w:val="center"/>
        <w:rPr>
          <w:rFonts w:ascii="Times New Roman" w:hAnsi="Times New Roman"/>
          <w:b/>
          <w:sz w:val="32"/>
          <w:szCs w:val="32"/>
        </w:rPr>
      </w:pPr>
      <w:bookmarkStart w:id="0" w:name="_Hlk190357962"/>
      <w:r>
        <w:rPr>
          <w:rFonts w:ascii="Times New Roman" w:hAnsi="Times New Roman"/>
          <w:b/>
          <w:sz w:val="32"/>
          <w:szCs w:val="32"/>
        </w:rPr>
        <w:lastRenderedPageBreak/>
        <w:t>SELLO TRANSFORMADOR</w:t>
      </w:r>
      <w:r w:rsidR="00576628">
        <w:rPr>
          <w:rFonts w:ascii="Times New Roman" w:hAnsi="Times New Roman"/>
          <w:b/>
          <w:sz w:val="32"/>
          <w:szCs w:val="32"/>
        </w:rPr>
        <w:t xml:space="preserve"> </w:t>
      </w:r>
      <w:r w:rsidR="00CE757F">
        <w:rPr>
          <w:rFonts w:ascii="Times New Roman" w:hAnsi="Times New Roman"/>
          <w:b/>
          <w:sz w:val="32"/>
          <w:szCs w:val="32"/>
        </w:rPr>
        <w:t>AREANDINO UNA HERRAMIENTA PARA LA GESTIÓN DEL CAMBIO</w:t>
      </w:r>
      <w:bookmarkEnd w:id="0"/>
      <w:r w:rsidR="00CE757F">
        <w:rPr>
          <w:rFonts w:ascii="Times New Roman" w:hAnsi="Times New Roman"/>
          <w:b/>
          <w:sz w:val="32"/>
          <w:szCs w:val="32"/>
        </w:rPr>
        <w:t xml:space="preserve"> </w:t>
      </w:r>
    </w:p>
    <w:p w14:paraId="40EEAE16" w14:textId="77395CE7" w:rsidR="00F0291E" w:rsidRDefault="00F0291E" w:rsidP="00C16761">
      <w:pPr>
        <w:spacing w:line="240" w:lineRule="auto"/>
        <w:jc w:val="right"/>
        <w:rPr>
          <w:rFonts w:ascii="Times New Roman" w:hAnsi="Times New Roman"/>
          <w:b/>
          <w:sz w:val="24"/>
          <w:szCs w:val="24"/>
        </w:rPr>
      </w:pPr>
      <w:bookmarkStart w:id="1" w:name="_Hlk125359314"/>
      <w:bookmarkStart w:id="2" w:name="_Hlk190283185"/>
      <w:r w:rsidRPr="00F0291E">
        <w:rPr>
          <w:rFonts w:ascii="Times New Roman" w:hAnsi="Times New Roman"/>
          <w:b/>
          <w:sz w:val="24"/>
          <w:szCs w:val="24"/>
        </w:rPr>
        <w:t xml:space="preserve">Gloria Elena Pava Díaz – </w:t>
      </w:r>
      <w:bookmarkEnd w:id="1"/>
      <w:r>
        <w:rPr>
          <w:rFonts w:ascii="Times New Roman" w:hAnsi="Times New Roman"/>
          <w:b/>
          <w:sz w:val="24"/>
          <w:szCs w:val="24"/>
        </w:rPr>
        <w:t>Lady Carolina Molano Rodríguez</w:t>
      </w:r>
      <w:bookmarkEnd w:id="2"/>
      <w:r w:rsidRPr="00F0291E">
        <w:rPr>
          <w:rFonts w:ascii="Times New Roman" w:hAnsi="Times New Roman"/>
          <w:b/>
          <w:sz w:val="24"/>
          <w:szCs w:val="24"/>
        </w:rPr>
        <w:t xml:space="preserve"> </w:t>
      </w:r>
    </w:p>
    <w:p w14:paraId="62A7E652" w14:textId="360A370D" w:rsidR="00FA3299" w:rsidRDefault="00C16761" w:rsidP="00C16761">
      <w:pPr>
        <w:spacing w:line="240" w:lineRule="auto"/>
        <w:jc w:val="right"/>
        <w:rPr>
          <w:rFonts w:ascii="Times New Roman" w:hAnsi="Times New Roman"/>
          <w:b/>
          <w:i/>
          <w:sz w:val="26"/>
          <w:szCs w:val="26"/>
        </w:rPr>
      </w:pPr>
      <w:r w:rsidRPr="00C16761">
        <w:rPr>
          <w:rFonts w:ascii="Times New Roman" w:hAnsi="Times New Roman"/>
          <w:sz w:val="24"/>
          <w:szCs w:val="24"/>
        </w:rPr>
        <w:t>Fundación Universitaria del Área Andina / Colombia</w:t>
      </w:r>
    </w:p>
    <w:p w14:paraId="77025D47" w14:textId="77777777" w:rsidR="00C16761" w:rsidRDefault="00C16761" w:rsidP="00FA3299">
      <w:pPr>
        <w:spacing w:line="240" w:lineRule="auto"/>
        <w:jc w:val="both"/>
        <w:rPr>
          <w:rFonts w:ascii="Times New Roman" w:hAnsi="Times New Roman"/>
          <w:b/>
          <w:i/>
          <w:sz w:val="26"/>
          <w:szCs w:val="26"/>
        </w:rPr>
      </w:pPr>
    </w:p>
    <w:p w14:paraId="5E3BCFE6" w14:textId="326BEB57" w:rsidR="00FA3299" w:rsidRPr="00423E1C" w:rsidRDefault="00FA3299" w:rsidP="00FA3299">
      <w:pPr>
        <w:spacing w:line="240" w:lineRule="auto"/>
        <w:jc w:val="both"/>
        <w:rPr>
          <w:rFonts w:ascii="Times New Roman" w:hAnsi="Times New Roman"/>
          <w:b/>
          <w:sz w:val="26"/>
          <w:szCs w:val="26"/>
        </w:rPr>
      </w:pPr>
      <w:r>
        <w:rPr>
          <w:rFonts w:ascii="Times New Roman" w:hAnsi="Times New Roman"/>
          <w:b/>
          <w:i/>
          <w:sz w:val="26"/>
          <w:szCs w:val="26"/>
        </w:rPr>
        <w:t>Resumen</w:t>
      </w:r>
    </w:p>
    <w:p w14:paraId="7D44ABF6" w14:textId="77777777" w:rsidR="00AD61F1" w:rsidRDefault="00AD61F1" w:rsidP="00C16761">
      <w:pPr>
        <w:spacing w:line="240" w:lineRule="auto"/>
        <w:ind w:firstLine="284"/>
        <w:jc w:val="both"/>
        <w:rPr>
          <w:rFonts w:ascii="Times New Roman" w:hAnsi="Times New Roman"/>
          <w:sz w:val="24"/>
          <w:szCs w:val="24"/>
        </w:rPr>
      </w:pPr>
    </w:p>
    <w:p w14:paraId="2D7366A7" w14:textId="1EF02192" w:rsidR="00AD61F1" w:rsidRPr="00C16761" w:rsidRDefault="00AD61F1" w:rsidP="00C16761">
      <w:pPr>
        <w:spacing w:line="240" w:lineRule="auto"/>
        <w:ind w:firstLine="284"/>
        <w:jc w:val="both"/>
        <w:rPr>
          <w:rFonts w:ascii="Times New Roman" w:hAnsi="Times New Roman"/>
          <w:sz w:val="24"/>
          <w:szCs w:val="24"/>
          <w:lang w:val="es-CO"/>
        </w:rPr>
      </w:pPr>
      <w:r w:rsidRPr="00AD61F1">
        <w:rPr>
          <w:rFonts w:ascii="Times New Roman" w:hAnsi="Times New Roman"/>
          <w:sz w:val="24"/>
          <w:szCs w:val="24"/>
        </w:rPr>
        <w:t>El sello transformador Areandino, eje central de este trabajo, se presenta como un mecanismo de gestión del cambio organizacional que surge de la transformación y la autonomía de la comunidad Areandina. Su desarrollo, inicia en 2017, en la reflexión sobre el enfoque humanista institucional, su visión a futuro, los elementos que la diferencian de otras universidades y la meta de ser reconocida por su compromiso con la felicidad, el bienestar y la calidad de vida.</w:t>
      </w:r>
    </w:p>
    <w:p w14:paraId="1658F10E" w14:textId="469300B9" w:rsidR="00AD61F1" w:rsidRDefault="00AD61F1" w:rsidP="00AD61F1">
      <w:pPr>
        <w:spacing w:line="240" w:lineRule="auto"/>
        <w:ind w:firstLine="284"/>
        <w:jc w:val="both"/>
        <w:rPr>
          <w:rFonts w:ascii="Times New Roman" w:hAnsi="Times New Roman"/>
          <w:sz w:val="24"/>
          <w:szCs w:val="24"/>
          <w:lang w:val="es-CO"/>
        </w:rPr>
      </w:pPr>
      <w:r w:rsidRPr="00AD61F1">
        <w:rPr>
          <w:rFonts w:ascii="Times New Roman" w:hAnsi="Times New Roman"/>
          <w:sz w:val="24"/>
          <w:szCs w:val="24"/>
          <w:lang w:val="es-CO"/>
        </w:rPr>
        <w:t>El Sello Transformador Areandino, una apuesta de valor que permea la cultura organizacional, el enfoque académico y el modelo de bienestar institucional, surge a partir del estudio de imaginarios de los estudiantes sobre Areandina, realizado durante una cumbre con líderes, profesores, graduados y miembros del sector externo. Este sello se define en diez nodos que articulan la imagen institucional, los comportamientos esperados, la iconografía, las ideas fuerza y frases clave para la interiorización de cada nodo.</w:t>
      </w:r>
    </w:p>
    <w:p w14:paraId="5357A456" w14:textId="0CA869A1" w:rsidR="00AD61F1" w:rsidRDefault="00AD61F1" w:rsidP="00AD61F1">
      <w:pPr>
        <w:spacing w:line="240" w:lineRule="auto"/>
        <w:ind w:firstLine="284"/>
        <w:jc w:val="both"/>
        <w:rPr>
          <w:rFonts w:ascii="Times New Roman" w:hAnsi="Times New Roman"/>
          <w:sz w:val="24"/>
          <w:szCs w:val="24"/>
          <w:lang w:val="es-CO"/>
        </w:rPr>
      </w:pPr>
      <w:r>
        <w:rPr>
          <w:rFonts w:ascii="Times New Roman" w:hAnsi="Times New Roman"/>
          <w:sz w:val="24"/>
          <w:szCs w:val="24"/>
          <w:lang w:val="es-CO"/>
        </w:rPr>
        <w:t>T</w:t>
      </w:r>
      <w:r w:rsidRPr="00AD61F1">
        <w:rPr>
          <w:rFonts w:ascii="Times New Roman" w:hAnsi="Times New Roman"/>
          <w:sz w:val="24"/>
          <w:szCs w:val="24"/>
          <w:lang w:val="es-CO"/>
        </w:rPr>
        <w:t xml:space="preserve">ras definir los nodos del Sello Transformador Areandino, se procedió a establecer una narrativa para fortalecer los capitales social y cultural, y orientar las estructuras valorativas hacia la racionalidad para arraigar dichos nodos a nivel personal y colectivo. Para lograrlo, se priorizó: a) Fortalecer la solidaridad y el sentido de comunidad, ("nosotros") en el lenguaje institucional, b) Consolidar procesos, dinámicas y experiencias institucionales que fomenten la participación, c) Promover el trabajo en equipo y el </w:t>
      </w:r>
      <w:proofErr w:type="spellStart"/>
      <w:r w:rsidRPr="00AD61F1">
        <w:rPr>
          <w:rFonts w:ascii="Times New Roman" w:hAnsi="Times New Roman"/>
          <w:sz w:val="24"/>
          <w:szCs w:val="24"/>
          <w:lang w:val="es-CO"/>
        </w:rPr>
        <w:t>networking</w:t>
      </w:r>
      <w:proofErr w:type="spellEnd"/>
      <w:r w:rsidRPr="00AD61F1">
        <w:rPr>
          <w:rFonts w:ascii="Times New Roman" w:hAnsi="Times New Roman"/>
          <w:sz w:val="24"/>
          <w:szCs w:val="24"/>
          <w:lang w:val="es-CO"/>
        </w:rPr>
        <w:t xml:space="preserve"> como estrategias de formación y aprendizaje. d) Vincular estudiantes en procesos de autogestión y apoyo a necesidades.</w:t>
      </w:r>
    </w:p>
    <w:p w14:paraId="3EC9040A" w14:textId="0C1E192F" w:rsidR="00AD61F1" w:rsidRPr="00AD61F1" w:rsidRDefault="00AD61F1" w:rsidP="00AD61F1">
      <w:pPr>
        <w:spacing w:line="240" w:lineRule="auto"/>
        <w:ind w:firstLine="284"/>
        <w:jc w:val="both"/>
        <w:rPr>
          <w:rFonts w:ascii="Times New Roman" w:hAnsi="Times New Roman"/>
          <w:sz w:val="24"/>
          <w:szCs w:val="24"/>
          <w:lang w:val="es-CO"/>
        </w:rPr>
      </w:pPr>
      <w:r w:rsidRPr="00AD61F1">
        <w:rPr>
          <w:rFonts w:ascii="Times New Roman" w:hAnsi="Times New Roman"/>
          <w:sz w:val="24"/>
          <w:szCs w:val="24"/>
        </w:rPr>
        <w:t>Se crearon espacios de participación voluntaria para que la comunidad Areandina viviera los valores del sello transformador, tanto dentro como fuera del aula. Esto enriqueció la vida académica y promovió la gestión del cambio organizacional desde la autonomía y la convicción personal.</w:t>
      </w:r>
    </w:p>
    <w:p w14:paraId="578F4D28" w14:textId="140EFC11" w:rsidR="00C16761" w:rsidRPr="00C16761" w:rsidRDefault="00C16761" w:rsidP="00AD61F1">
      <w:pPr>
        <w:spacing w:line="240" w:lineRule="auto"/>
        <w:jc w:val="both"/>
        <w:rPr>
          <w:rFonts w:ascii="Times New Roman" w:hAnsi="Times New Roman"/>
          <w:sz w:val="24"/>
          <w:szCs w:val="24"/>
          <w:lang w:val="es-CO"/>
        </w:rPr>
      </w:pPr>
    </w:p>
    <w:p w14:paraId="37A38AEA" w14:textId="1C154043" w:rsidR="002B7CA3" w:rsidRDefault="002B7CA3" w:rsidP="00FA3299">
      <w:pPr>
        <w:spacing w:line="240" w:lineRule="auto"/>
        <w:ind w:firstLine="284"/>
        <w:jc w:val="both"/>
        <w:rPr>
          <w:rFonts w:ascii="Times New Roman" w:hAnsi="Times New Roman"/>
          <w:sz w:val="24"/>
          <w:szCs w:val="24"/>
        </w:rPr>
      </w:pPr>
    </w:p>
    <w:p w14:paraId="1814FD1D" w14:textId="77777777" w:rsidR="002B7CA3" w:rsidRDefault="002B7CA3">
      <w:pPr>
        <w:rPr>
          <w:rFonts w:ascii="Times New Roman" w:hAnsi="Times New Roman"/>
          <w:sz w:val="24"/>
          <w:szCs w:val="24"/>
        </w:rPr>
      </w:pPr>
      <w:r>
        <w:rPr>
          <w:rFonts w:ascii="Times New Roman" w:hAnsi="Times New Roman"/>
          <w:sz w:val="24"/>
          <w:szCs w:val="24"/>
        </w:rPr>
        <w:br w:type="page"/>
      </w:r>
    </w:p>
    <w:p w14:paraId="783F0DA9" w14:textId="114F60F5" w:rsidR="00A713D0" w:rsidRPr="00423E1C" w:rsidRDefault="00CE757F" w:rsidP="00A86C41">
      <w:pPr>
        <w:jc w:val="center"/>
        <w:rPr>
          <w:rFonts w:ascii="Times New Roman" w:hAnsi="Times New Roman"/>
          <w:b/>
          <w:sz w:val="32"/>
          <w:szCs w:val="32"/>
        </w:rPr>
      </w:pPr>
      <w:r>
        <w:rPr>
          <w:rFonts w:ascii="Times New Roman" w:hAnsi="Times New Roman"/>
          <w:b/>
          <w:sz w:val="32"/>
          <w:szCs w:val="32"/>
        </w:rPr>
        <w:lastRenderedPageBreak/>
        <w:t>SELLO TRANSFORMADOR AREANDINO UNA HERRAMIENTA PARA LA GESTIÓN DEL CAMBIO</w:t>
      </w:r>
    </w:p>
    <w:p w14:paraId="69E5C477" w14:textId="77777777" w:rsidR="00F0291E" w:rsidRDefault="00F0291E" w:rsidP="003A1870">
      <w:pPr>
        <w:spacing w:line="240" w:lineRule="auto"/>
        <w:jc w:val="right"/>
        <w:rPr>
          <w:rFonts w:ascii="Times New Roman" w:hAnsi="Times New Roman"/>
          <w:b/>
          <w:sz w:val="24"/>
          <w:szCs w:val="24"/>
        </w:rPr>
      </w:pPr>
      <w:r w:rsidRPr="00F0291E">
        <w:rPr>
          <w:rFonts w:ascii="Times New Roman" w:hAnsi="Times New Roman"/>
          <w:b/>
          <w:sz w:val="24"/>
          <w:szCs w:val="24"/>
        </w:rPr>
        <w:t xml:space="preserve">Gloria Elena Pava Díaz – Lady Carolina Molano Rodríguez </w:t>
      </w:r>
    </w:p>
    <w:p w14:paraId="4EE13955" w14:textId="0F091135" w:rsidR="00A713D0" w:rsidRDefault="0068749A" w:rsidP="003A1870">
      <w:pPr>
        <w:spacing w:line="240" w:lineRule="auto"/>
        <w:jc w:val="right"/>
        <w:rPr>
          <w:rFonts w:ascii="Times New Roman" w:hAnsi="Times New Roman"/>
          <w:sz w:val="24"/>
          <w:szCs w:val="24"/>
        </w:rPr>
      </w:pPr>
      <w:r>
        <w:rPr>
          <w:rFonts w:ascii="Times New Roman" w:hAnsi="Times New Roman"/>
          <w:sz w:val="24"/>
          <w:szCs w:val="24"/>
        </w:rPr>
        <w:t>Fundación Universitaria del Área Andina</w:t>
      </w:r>
      <w:r w:rsidR="00785286">
        <w:rPr>
          <w:rFonts w:ascii="Times New Roman" w:hAnsi="Times New Roman"/>
          <w:sz w:val="24"/>
          <w:szCs w:val="24"/>
        </w:rPr>
        <w:t>/Colombia</w:t>
      </w:r>
    </w:p>
    <w:p w14:paraId="7D29BD6F" w14:textId="77777777" w:rsidR="009C0B9E" w:rsidRDefault="009C0B9E" w:rsidP="003A1870">
      <w:pPr>
        <w:spacing w:line="240" w:lineRule="auto"/>
        <w:jc w:val="right"/>
        <w:rPr>
          <w:rFonts w:ascii="Times New Roman" w:hAnsi="Times New Roman"/>
          <w:sz w:val="24"/>
          <w:szCs w:val="24"/>
        </w:rPr>
      </w:pPr>
    </w:p>
    <w:p w14:paraId="45554934" w14:textId="267F754C" w:rsidR="003A1870" w:rsidRPr="00423E1C" w:rsidRDefault="00423E1C" w:rsidP="00423E1C">
      <w:pPr>
        <w:spacing w:line="240" w:lineRule="auto"/>
        <w:jc w:val="both"/>
        <w:rPr>
          <w:rFonts w:ascii="Times New Roman" w:hAnsi="Times New Roman"/>
          <w:b/>
          <w:sz w:val="26"/>
          <w:szCs w:val="26"/>
        </w:rPr>
      </w:pPr>
      <w:r w:rsidRPr="00423E1C">
        <w:rPr>
          <w:rFonts w:ascii="Times New Roman" w:hAnsi="Times New Roman"/>
          <w:b/>
          <w:i/>
          <w:sz w:val="26"/>
          <w:szCs w:val="26"/>
        </w:rPr>
        <w:t xml:space="preserve">1.1. </w:t>
      </w:r>
      <w:r w:rsidR="002B7CA3">
        <w:rPr>
          <w:rFonts w:ascii="Times New Roman" w:hAnsi="Times New Roman"/>
          <w:b/>
          <w:i/>
          <w:sz w:val="26"/>
          <w:szCs w:val="26"/>
        </w:rPr>
        <w:t>I</w:t>
      </w:r>
      <w:r w:rsidR="002B7CA3" w:rsidRPr="002B7CA3">
        <w:rPr>
          <w:rFonts w:ascii="Times New Roman" w:hAnsi="Times New Roman"/>
          <w:b/>
          <w:i/>
          <w:sz w:val="26"/>
          <w:szCs w:val="26"/>
        </w:rPr>
        <w:t>dentificación del contexto</w:t>
      </w:r>
      <w:r w:rsidR="003A1870" w:rsidRPr="00423E1C">
        <w:rPr>
          <w:rFonts w:ascii="Times New Roman" w:hAnsi="Times New Roman"/>
          <w:b/>
          <w:i/>
          <w:sz w:val="26"/>
          <w:szCs w:val="26"/>
        </w:rPr>
        <w:t xml:space="preserve"> </w:t>
      </w:r>
    </w:p>
    <w:p w14:paraId="73E62FB9" w14:textId="727DDE07" w:rsidR="003A1870" w:rsidRDefault="00C16761" w:rsidP="003D6EC3">
      <w:pPr>
        <w:spacing w:line="240" w:lineRule="auto"/>
        <w:ind w:firstLine="284"/>
        <w:jc w:val="both"/>
        <w:rPr>
          <w:rFonts w:ascii="Times New Roman" w:hAnsi="Times New Roman"/>
          <w:sz w:val="24"/>
          <w:szCs w:val="24"/>
        </w:rPr>
      </w:pPr>
      <w:r w:rsidRPr="00C16761">
        <w:rPr>
          <w:rFonts w:ascii="Times New Roman" w:hAnsi="Times New Roman"/>
          <w:sz w:val="24"/>
          <w:szCs w:val="24"/>
          <w:lang w:val="es-CO"/>
        </w:rPr>
        <w:t xml:space="preserve">la Fundación Universitaria del Área Andina, </w:t>
      </w:r>
      <w:r>
        <w:rPr>
          <w:rFonts w:ascii="Times New Roman" w:hAnsi="Times New Roman"/>
          <w:sz w:val="24"/>
          <w:szCs w:val="24"/>
          <w:lang w:val="es-CO"/>
        </w:rPr>
        <w:t xml:space="preserve">es una </w:t>
      </w:r>
      <w:r w:rsidRPr="00C16761">
        <w:rPr>
          <w:rFonts w:ascii="Times New Roman" w:hAnsi="Times New Roman"/>
          <w:sz w:val="24"/>
          <w:szCs w:val="24"/>
          <w:lang w:val="es-CO"/>
        </w:rPr>
        <w:t xml:space="preserve">Institución de Educación Superior Colombiana, acreditada </w:t>
      </w:r>
      <w:r w:rsidR="00DF0BF1">
        <w:rPr>
          <w:rFonts w:ascii="Times New Roman" w:hAnsi="Times New Roman"/>
          <w:sz w:val="24"/>
          <w:szCs w:val="24"/>
          <w:lang w:val="es-CO"/>
        </w:rPr>
        <w:t xml:space="preserve">multicampus </w:t>
      </w:r>
      <w:r w:rsidR="001125B8">
        <w:rPr>
          <w:rFonts w:ascii="Times New Roman" w:hAnsi="Times New Roman"/>
          <w:sz w:val="24"/>
          <w:szCs w:val="24"/>
          <w:lang w:val="es-CO"/>
        </w:rPr>
        <w:t xml:space="preserve">por el Ministerio de Educación Nacional como </w:t>
      </w:r>
      <w:r w:rsidRPr="00C16761">
        <w:rPr>
          <w:rFonts w:ascii="Times New Roman" w:hAnsi="Times New Roman"/>
          <w:sz w:val="24"/>
          <w:szCs w:val="24"/>
          <w:lang w:val="es-CO"/>
        </w:rPr>
        <w:t>de alta calidad</w:t>
      </w:r>
      <w:r>
        <w:rPr>
          <w:rFonts w:ascii="Times New Roman" w:hAnsi="Times New Roman"/>
          <w:sz w:val="24"/>
          <w:szCs w:val="24"/>
          <w:lang w:val="es-CO"/>
        </w:rPr>
        <w:t xml:space="preserve"> y reconocida por su compromiso con el bienestar y la felicidad de quienes la conforman: estudiantes, profesores, colaboradores administrativos, familias, graduados y aliados estratégicos.</w:t>
      </w:r>
      <w:r w:rsidR="001125B8">
        <w:rPr>
          <w:rFonts w:ascii="Times New Roman" w:hAnsi="Times New Roman"/>
          <w:sz w:val="24"/>
          <w:szCs w:val="24"/>
          <w:lang w:val="es-CO"/>
        </w:rPr>
        <w:t xml:space="preserve"> Cuenta con tres sedes distribuidas a lo largo del territorio colombiano así: </w:t>
      </w:r>
      <w:r w:rsidR="00671CD8">
        <w:rPr>
          <w:rFonts w:ascii="Times New Roman" w:hAnsi="Times New Roman"/>
          <w:sz w:val="24"/>
          <w:szCs w:val="24"/>
          <w:lang w:val="es-CO"/>
        </w:rPr>
        <w:t>Bogotá, la capital, Pereira ubicada en la zona centro occidental</w:t>
      </w:r>
      <w:r w:rsidR="005C462B">
        <w:rPr>
          <w:rFonts w:ascii="Times New Roman" w:hAnsi="Times New Roman"/>
          <w:sz w:val="24"/>
          <w:szCs w:val="24"/>
          <w:lang w:val="es-CO"/>
        </w:rPr>
        <w:t xml:space="preserve">; </w:t>
      </w:r>
      <w:r w:rsidR="00671CD8">
        <w:rPr>
          <w:rFonts w:ascii="Times New Roman" w:hAnsi="Times New Roman"/>
          <w:sz w:val="24"/>
          <w:szCs w:val="24"/>
          <w:lang w:val="es-CO"/>
        </w:rPr>
        <w:t>y Valledupar</w:t>
      </w:r>
      <w:r w:rsidR="005C462B">
        <w:rPr>
          <w:rFonts w:ascii="Times New Roman" w:hAnsi="Times New Roman"/>
          <w:sz w:val="24"/>
          <w:szCs w:val="24"/>
          <w:lang w:val="es-CO"/>
        </w:rPr>
        <w:t xml:space="preserve"> </w:t>
      </w:r>
      <w:r w:rsidR="006D6DA9">
        <w:rPr>
          <w:rFonts w:ascii="Times New Roman" w:hAnsi="Times New Roman"/>
          <w:sz w:val="24"/>
          <w:szCs w:val="24"/>
          <w:lang w:val="es-CO"/>
        </w:rPr>
        <w:t xml:space="preserve">que ocupa la </w:t>
      </w:r>
      <w:r w:rsidR="00DF0BF1">
        <w:rPr>
          <w:rFonts w:ascii="Times New Roman" w:hAnsi="Times New Roman"/>
          <w:sz w:val="24"/>
          <w:szCs w:val="24"/>
          <w:lang w:val="es-CO"/>
        </w:rPr>
        <w:t>región caribe en el nororiente del país.</w:t>
      </w:r>
      <w:r w:rsidR="006D6DA9">
        <w:rPr>
          <w:rFonts w:ascii="Times New Roman" w:hAnsi="Times New Roman"/>
          <w:sz w:val="24"/>
          <w:szCs w:val="24"/>
          <w:lang w:val="es-CO"/>
        </w:rPr>
        <w:t xml:space="preserve"> </w:t>
      </w:r>
    </w:p>
    <w:p w14:paraId="3B7D3E27" w14:textId="77777777" w:rsidR="00A2640B" w:rsidRDefault="007632B0" w:rsidP="003A1870">
      <w:pPr>
        <w:spacing w:line="240" w:lineRule="auto"/>
        <w:ind w:firstLine="284"/>
        <w:jc w:val="both"/>
        <w:rPr>
          <w:rFonts w:ascii="Times New Roman" w:hAnsi="Times New Roman"/>
          <w:sz w:val="24"/>
          <w:szCs w:val="24"/>
        </w:rPr>
      </w:pPr>
      <w:r>
        <w:rPr>
          <w:rFonts w:ascii="Times New Roman" w:hAnsi="Times New Roman"/>
          <w:sz w:val="24"/>
          <w:szCs w:val="24"/>
        </w:rPr>
        <w:t>Obtener l</w:t>
      </w:r>
      <w:r w:rsidR="008E667D">
        <w:rPr>
          <w:rFonts w:ascii="Times New Roman" w:hAnsi="Times New Roman"/>
          <w:sz w:val="24"/>
          <w:szCs w:val="24"/>
        </w:rPr>
        <w:t>a acreditación</w:t>
      </w:r>
      <w:r w:rsidR="002A551A">
        <w:rPr>
          <w:rFonts w:ascii="Times New Roman" w:hAnsi="Times New Roman"/>
          <w:sz w:val="24"/>
          <w:szCs w:val="24"/>
        </w:rPr>
        <w:t xml:space="preserve"> de alta calidad implica para las universidades demostrar idoneidad en procesos, indicadores de impacto, </w:t>
      </w:r>
      <w:r w:rsidR="001350E3">
        <w:rPr>
          <w:rFonts w:ascii="Times New Roman" w:hAnsi="Times New Roman"/>
          <w:sz w:val="24"/>
          <w:szCs w:val="24"/>
        </w:rPr>
        <w:t>participación de todos los estamentos, programas de bienestar institucional</w:t>
      </w:r>
      <w:r w:rsidR="008E667D">
        <w:rPr>
          <w:rFonts w:ascii="Times New Roman" w:hAnsi="Times New Roman"/>
          <w:sz w:val="24"/>
          <w:szCs w:val="24"/>
        </w:rPr>
        <w:t xml:space="preserve"> </w:t>
      </w:r>
      <w:r w:rsidR="00DE7109">
        <w:rPr>
          <w:rFonts w:ascii="Times New Roman" w:hAnsi="Times New Roman"/>
          <w:sz w:val="24"/>
          <w:szCs w:val="24"/>
        </w:rPr>
        <w:t>estructurados, pertinentes y de acceso a toda la comunidad, sostenibilidad</w:t>
      </w:r>
      <w:r w:rsidR="00E22C8F">
        <w:rPr>
          <w:rFonts w:ascii="Times New Roman" w:hAnsi="Times New Roman"/>
          <w:sz w:val="24"/>
          <w:szCs w:val="24"/>
        </w:rPr>
        <w:t xml:space="preserve"> </w:t>
      </w:r>
      <w:r w:rsidR="00DE7109">
        <w:rPr>
          <w:rFonts w:ascii="Times New Roman" w:hAnsi="Times New Roman"/>
          <w:sz w:val="24"/>
          <w:szCs w:val="24"/>
        </w:rPr>
        <w:t xml:space="preserve">y sobre todo </w:t>
      </w:r>
      <w:r w:rsidR="00A2640B">
        <w:rPr>
          <w:rFonts w:ascii="Times New Roman" w:hAnsi="Times New Roman"/>
          <w:sz w:val="24"/>
          <w:szCs w:val="24"/>
        </w:rPr>
        <w:t xml:space="preserve">la evidencia de </w:t>
      </w:r>
      <w:r w:rsidR="00DE7109">
        <w:rPr>
          <w:rFonts w:ascii="Times New Roman" w:hAnsi="Times New Roman"/>
          <w:sz w:val="24"/>
          <w:szCs w:val="24"/>
        </w:rPr>
        <w:t>valores agregados diferenciadores</w:t>
      </w:r>
      <w:r w:rsidR="00A2640B">
        <w:rPr>
          <w:rFonts w:ascii="Times New Roman" w:hAnsi="Times New Roman"/>
          <w:sz w:val="24"/>
          <w:szCs w:val="24"/>
        </w:rPr>
        <w:t>.</w:t>
      </w:r>
    </w:p>
    <w:p w14:paraId="2AAE4D93" w14:textId="43A74583" w:rsidR="00AD61F1" w:rsidRDefault="00AD61F1" w:rsidP="003A1870">
      <w:pPr>
        <w:spacing w:line="240" w:lineRule="auto"/>
        <w:ind w:firstLine="284"/>
        <w:jc w:val="both"/>
        <w:rPr>
          <w:rFonts w:ascii="Times New Roman" w:hAnsi="Times New Roman"/>
          <w:sz w:val="24"/>
          <w:szCs w:val="24"/>
        </w:rPr>
      </w:pPr>
      <w:r w:rsidRPr="00AD61F1">
        <w:rPr>
          <w:rFonts w:ascii="Times New Roman" w:hAnsi="Times New Roman"/>
          <w:sz w:val="24"/>
          <w:szCs w:val="24"/>
        </w:rPr>
        <w:t xml:space="preserve">Uno de los valores más destacados de Areandina es su cultura organizacional, reconocida en 2021 con el premio </w:t>
      </w:r>
      <w:r w:rsidRPr="00AD61F1">
        <w:rPr>
          <w:rFonts w:ascii="Times New Roman" w:hAnsi="Times New Roman"/>
          <w:i/>
          <w:iCs/>
          <w:sz w:val="24"/>
          <w:szCs w:val="24"/>
        </w:rPr>
        <w:t xml:space="preserve">Great Culture </w:t>
      </w:r>
      <w:proofErr w:type="spellStart"/>
      <w:r w:rsidRPr="00AD61F1">
        <w:rPr>
          <w:rFonts w:ascii="Times New Roman" w:hAnsi="Times New Roman"/>
          <w:i/>
          <w:iCs/>
          <w:sz w:val="24"/>
          <w:szCs w:val="24"/>
        </w:rPr>
        <w:t>to</w:t>
      </w:r>
      <w:proofErr w:type="spellEnd"/>
      <w:r w:rsidRPr="00AD61F1">
        <w:rPr>
          <w:rFonts w:ascii="Times New Roman" w:hAnsi="Times New Roman"/>
          <w:i/>
          <w:iCs/>
          <w:sz w:val="24"/>
          <w:szCs w:val="24"/>
        </w:rPr>
        <w:t xml:space="preserve"> </w:t>
      </w:r>
      <w:proofErr w:type="spellStart"/>
      <w:r w:rsidRPr="00AD61F1">
        <w:rPr>
          <w:rFonts w:ascii="Times New Roman" w:hAnsi="Times New Roman"/>
          <w:i/>
          <w:iCs/>
          <w:sz w:val="24"/>
          <w:szCs w:val="24"/>
        </w:rPr>
        <w:t>Innovate</w:t>
      </w:r>
      <w:proofErr w:type="spellEnd"/>
      <w:r w:rsidRPr="00AD61F1">
        <w:rPr>
          <w:rFonts w:ascii="Times New Roman" w:hAnsi="Times New Roman"/>
          <w:i/>
          <w:iCs/>
          <w:sz w:val="24"/>
          <w:szCs w:val="24"/>
        </w:rPr>
        <w:t xml:space="preserve"> de Great Place </w:t>
      </w:r>
      <w:proofErr w:type="spellStart"/>
      <w:r w:rsidRPr="00AD61F1">
        <w:rPr>
          <w:rFonts w:ascii="Times New Roman" w:hAnsi="Times New Roman"/>
          <w:i/>
          <w:iCs/>
          <w:sz w:val="24"/>
          <w:szCs w:val="24"/>
        </w:rPr>
        <w:t>to</w:t>
      </w:r>
      <w:proofErr w:type="spellEnd"/>
      <w:r w:rsidRPr="00AD61F1">
        <w:rPr>
          <w:rFonts w:ascii="Times New Roman" w:hAnsi="Times New Roman"/>
          <w:i/>
          <w:iCs/>
          <w:sz w:val="24"/>
          <w:szCs w:val="24"/>
        </w:rPr>
        <w:t xml:space="preserve"> </w:t>
      </w:r>
      <w:proofErr w:type="spellStart"/>
      <w:r w:rsidRPr="00AD61F1">
        <w:rPr>
          <w:rFonts w:ascii="Times New Roman" w:hAnsi="Times New Roman"/>
          <w:i/>
          <w:iCs/>
          <w:sz w:val="24"/>
          <w:szCs w:val="24"/>
        </w:rPr>
        <w:t>Work</w:t>
      </w:r>
      <w:proofErr w:type="spellEnd"/>
      <w:r w:rsidRPr="00AD61F1">
        <w:rPr>
          <w:rFonts w:ascii="Times New Roman" w:hAnsi="Times New Roman"/>
          <w:sz w:val="24"/>
          <w:szCs w:val="24"/>
        </w:rPr>
        <w:t>. Este galardón reconoce su ambiente laboral excepcional, el compromiso de colaboradores y alumnos, y la apropiación del sello transformador en sus actividades. Ahora bien, ¿qué es exactamente este sello y cómo se logró este nivel de integración?</w:t>
      </w:r>
    </w:p>
    <w:p w14:paraId="60C1B242" w14:textId="6BFDA397" w:rsidR="003A1870" w:rsidRPr="003A1870" w:rsidRDefault="003A1870" w:rsidP="003A1870">
      <w:pPr>
        <w:spacing w:line="240" w:lineRule="auto"/>
        <w:ind w:firstLine="284"/>
        <w:jc w:val="both"/>
        <w:rPr>
          <w:rFonts w:ascii="Times New Roman" w:hAnsi="Times New Roman"/>
          <w:sz w:val="24"/>
          <w:szCs w:val="24"/>
        </w:rPr>
      </w:pPr>
    </w:p>
    <w:p w14:paraId="01E0771B" w14:textId="4DBF2BAA" w:rsidR="003A1870" w:rsidRPr="003D6EC3" w:rsidRDefault="00423E1C" w:rsidP="003D6EC3">
      <w:pPr>
        <w:spacing w:line="240" w:lineRule="auto"/>
        <w:ind w:firstLine="284"/>
        <w:jc w:val="both"/>
        <w:rPr>
          <w:rFonts w:ascii="Times New Roman" w:hAnsi="Times New Roman"/>
          <w:i/>
          <w:sz w:val="24"/>
          <w:szCs w:val="26"/>
        </w:rPr>
      </w:pPr>
      <w:r w:rsidRPr="003D6EC3">
        <w:rPr>
          <w:rFonts w:ascii="Times New Roman" w:hAnsi="Times New Roman"/>
          <w:i/>
          <w:sz w:val="24"/>
          <w:szCs w:val="26"/>
        </w:rPr>
        <w:t xml:space="preserve">1.1.1. </w:t>
      </w:r>
      <w:r w:rsidR="00044D8F" w:rsidRPr="00044D8F">
        <w:rPr>
          <w:rFonts w:ascii="Times New Roman" w:hAnsi="Times New Roman"/>
          <w:i/>
          <w:sz w:val="24"/>
          <w:szCs w:val="26"/>
          <w:lang w:val="es-CO"/>
        </w:rPr>
        <w:t>Proceso de Trabajo Forjando el Sello Areandino</w:t>
      </w:r>
    </w:p>
    <w:p w14:paraId="09199802" w14:textId="77777777" w:rsidR="00AD61F1" w:rsidRDefault="00AD61F1" w:rsidP="00AD61F1">
      <w:pPr>
        <w:spacing w:line="240" w:lineRule="auto"/>
        <w:ind w:firstLine="284"/>
        <w:jc w:val="both"/>
        <w:rPr>
          <w:rFonts w:ascii="Times New Roman" w:hAnsi="Times New Roman"/>
          <w:sz w:val="24"/>
          <w:szCs w:val="24"/>
          <w:lang w:val="es-CO"/>
        </w:rPr>
      </w:pPr>
    </w:p>
    <w:p w14:paraId="274CC3A5" w14:textId="75884DB2" w:rsidR="00AD61F1" w:rsidRPr="00AD61F1" w:rsidRDefault="00AD61F1" w:rsidP="00AD61F1">
      <w:pPr>
        <w:spacing w:line="240" w:lineRule="auto"/>
        <w:ind w:firstLine="284"/>
        <w:jc w:val="both"/>
        <w:rPr>
          <w:rFonts w:ascii="Times New Roman" w:hAnsi="Times New Roman"/>
          <w:sz w:val="24"/>
          <w:szCs w:val="24"/>
          <w:lang w:val="es-CO"/>
        </w:rPr>
      </w:pPr>
      <w:r w:rsidRPr="00AD61F1">
        <w:rPr>
          <w:rFonts w:ascii="Times New Roman" w:hAnsi="Times New Roman"/>
          <w:sz w:val="24"/>
          <w:szCs w:val="24"/>
          <w:lang w:val="es-CO"/>
        </w:rPr>
        <w:t>Para definir el Sello, la apuesta formativa y las condiciones culturales de la experiencia en Areandina, se inició con la identificación de los desafíos de la sociedad en cuanto a educación, empleos del futuro y tendencias de los jóvenes que acceden a la educación superior. Posteriormente, se midieron los capitales social y cultural, siguiendo la definición de Robert Putnam sobre el capital social como "las redes de relaciones sociales y las normas de reciprocidad y confianza que surgen de ellas" (Putnam, 2000). Esto permitió comprender el contexto de la comunidad educativa y la capacidad de respuesta institucional frente a los desafíos.</w:t>
      </w:r>
    </w:p>
    <w:p w14:paraId="106AAF9D" w14:textId="77777777" w:rsidR="0011522F" w:rsidRPr="0011522F" w:rsidRDefault="0011522F" w:rsidP="0011522F">
      <w:pPr>
        <w:spacing w:line="240" w:lineRule="auto"/>
        <w:ind w:firstLine="284"/>
        <w:jc w:val="both"/>
        <w:rPr>
          <w:rFonts w:ascii="Times New Roman" w:hAnsi="Times New Roman"/>
          <w:sz w:val="24"/>
          <w:szCs w:val="24"/>
        </w:rPr>
      </w:pPr>
      <w:r w:rsidRPr="0011522F">
        <w:rPr>
          <w:rFonts w:ascii="Times New Roman" w:hAnsi="Times New Roman"/>
          <w:sz w:val="24"/>
          <w:szCs w:val="24"/>
          <w:lang w:val="es-CO"/>
        </w:rPr>
        <w:t xml:space="preserve">La definición de los componentes del Sello, que después se nombraron como nodos surgió a partir de la siguiente nube de palabras producto del análisis de la frecuencia y repetición de elementos extraídos de la misión y los principios educativos centrados en los siguientes aspectos: un primer eje en la experiencia personal y colectiva de los miembros de la comunidad universitaria, </w:t>
      </w:r>
      <w:r w:rsidRPr="0011522F">
        <w:rPr>
          <w:rFonts w:ascii="Times New Roman" w:hAnsi="Times New Roman"/>
          <w:sz w:val="24"/>
          <w:szCs w:val="24"/>
        </w:rPr>
        <w:t xml:space="preserve">dicho enfoque reconoce que el aprendizaje y el desarrollo no son procesos individuales aislados, sino que se construyen en la interacción con otros y con el entorno. En este sentido, John Dewey, resalta la importancia que tiene la experiencia individual como </w:t>
      </w:r>
      <w:r w:rsidRPr="0011522F">
        <w:rPr>
          <w:rFonts w:ascii="Times New Roman" w:hAnsi="Times New Roman"/>
          <w:sz w:val="24"/>
          <w:szCs w:val="24"/>
        </w:rPr>
        <w:lastRenderedPageBreak/>
        <w:t xml:space="preserve">elemento fundamental para los procesos de aprendizaje y desarrollo, pero también destaca que la experiencia se construye activamente a través de la interacción con el mundo y con los demás. </w:t>
      </w:r>
    </w:p>
    <w:p w14:paraId="67DFDF0B" w14:textId="77777777" w:rsidR="0011522F" w:rsidRPr="0011522F" w:rsidRDefault="0011522F" w:rsidP="0011522F">
      <w:pPr>
        <w:spacing w:line="240" w:lineRule="auto"/>
        <w:ind w:firstLine="284"/>
        <w:jc w:val="both"/>
        <w:rPr>
          <w:rFonts w:ascii="Times New Roman" w:hAnsi="Times New Roman"/>
          <w:sz w:val="24"/>
          <w:szCs w:val="24"/>
          <w:lang w:val="es-CO"/>
        </w:rPr>
      </w:pPr>
      <w:r w:rsidRPr="0011522F">
        <w:rPr>
          <w:rFonts w:ascii="Times New Roman" w:hAnsi="Times New Roman"/>
          <w:sz w:val="24"/>
          <w:szCs w:val="24"/>
        </w:rPr>
        <w:t xml:space="preserve">Un segundo eje, enfocado en reconocer la </w:t>
      </w:r>
      <w:r w:rsidRPr="0011522F">
        <w:rPr>
          <w:rFonts w:ascii="Times New Roman" w:hAnsi="Times New Roman"/>
          <w:sz w:val="24"/>
          <w:szCs w:val="24"/>
          <w:lang w:val="es-CO"/>
        </w:rPr>
        <w:t xml:space="preserve">importancia de la ciencia y la tecnología, dada la relevancia que tiene en los contextos actuales que presentan cambios vertiginosos donde como lo señala </w:t>
      </w:r>
      <w:r w:rsidRPr="0011522F">
        <w:rPr>
          <w:rFonts w:ascii="Times New Roman" w:hAnsi="Times New Roman"/>
          <w:sz w:val="24"/>
          <w:szCs w:val="24"/>
        </w:rPr>
        <w:t xml:space="preserve">Klaus Schwab, en su libro La Cuarta Revolución Industrial: </w:t>
      </w:r>
      <w:r w:rsidRPr="0011522F">
        <w:rPr>
          <w:rFonts w:ascii="Times New Roman" w:hAnsi="Times New Roman"/>
          <w:i/>
          <w:iCs/>
          <w:sz w:val="24"/>
          <w:szCs w:val="24"/>
        </w:rPr>
        <w:t xml:space="preserve">“las nuevas tecnologías están transformando el mercado laboral y es necesario preparar a los estudiantes para los empleos del futuro”. </w:t>
      </w:r>
      <w:r w:rsidRPr="0011522F">
        <w:rPr>
          <w:rFonts w:ascii="Times New Roman" w:hAnsi="Times New Roman"/>
          <w:sz w:val="24"/>
          <w:szCs w:val="24"/>
          <w:lang w:val="es-CO"/>
        </w:rPr>
        <w:t xml:space="preserve"> </w:t>
      </w:r>
    </w:p>
    <w:p w14:paraId="127C8E01" w14:textId="77777777" w:rsidR="0011522F" w:rsidRPr="0011522F" w:rsidRDefault="0011522F" w:rsidP="0011522F">
      <w:pPr>
        <w:spacing w:line="240" w:lineRule="auto"/>
        <w:ind w:firstLine="284"/>
        <w:jc w:val="both"/>
        <w:rPr>
          <w:rFonts w:ascii="Times New Roman" w:hAnsi="Times New Roman"/>
          <w:i/>
          <w:iCs/>
          <w:sz w:val="24"/>
          <w:szCs w:val="24"/>
        </w:rPr>
      </w:pPr>
      <w:r w:rsidRPr="0011522F">
        <w:rPr>
          <w:rFonts w:ascii="Times New Roman" w:hAnsi="Times New Roman"/>
          <w:sz w:val="24"/>
          <w:szCs w:val="24"/>
          <w:lang w:val="es-CO"/>
        </w:rPr>
        <w:t>El tercer eje se centra en la promoción de la dignidad humana (equidad, participación, inclusión, solidaridad), reconociendo que todas las personas independientemente de su etnia, condición social, identidad u origen tienen los mismos derechos, por ende facilitar el acceso a las oportunidades que les permitan explorar todo su potencial resulta fundamental, tal y como lo señala Martha Nussbaum</w:t>
      </w:r>
      <w:r w:rsidRPr="0011522F">
        <w:rPr>
          <w:rFonts w:ascii="Times New Roman" w:hAnsi="Times New Roman"/>
          <w:b/>
          <w:bCs/>
          <w:sz w:val="24"/>
          <w:szCs w:val="24"/>
          <w:lang w:val="es-CO"/>
        </w:rPr>
        <w:t xml:space="preserve"> </w:t>
      </w:r>
      <w:r w:rsidRPr="0011522F">
        <w:rPr>
          <w:rFonts w:ascii="Times New Roman" w:hAnsi="Times New Roman"/>
          <w:sz w:val="24"/>
          <w:szCs w:val="24"/>
        </w:rPr>
        <w:t>en su obra: Las fronteras de la justicia: “</w:t>
      </w:r>
      <w:r w:rsidRPr="0011522F">
        <w:rPr>
          <w:rFonts w:ascii="Times New Roman" w:hAnsi="Times New Roman"/>
          <w:i/>
          <w:iCs/>
          <w:sz w:val="24"/>
          <w:szCs w:val="24"/>
        </w:rPr>
        <w:t>existen capacidades centrales que todas las personas deben tener para poder vivir una vida digna, entre ellas se encuentran la vida, la salud, la integridad física, la libertad política, la participación social y la educación”.</w:t>
      </w:r>
    </w:p>
    <w:p w14:paraId="79450C05" w14:textId="4F606A25" w:rsidR="003E5F8E" w:rsidRDefault="0011522F" w:rsidP="0011522F">
      <w:pPr>
        <w:spacing w:line="240" w:lineRule="auto"/>
        <w:ind w:firstLine="284"/>
        <w:jc w:val="both"/>
        <w:rPr>
          <w:rFonts w:ascii="Times New Roman" w:hAnsi="Times New Roman"/>
          <w:sz w:val="24"/>
          <w:szCs w:val="24"/>
          <w:lang w:val="es-CO"/>
        </w:rPr>
      </w:pPr>
      <w:r w:rsidRPr="0011522F">
        <w:rPr>
          <w:rFonts w:ascii="Times New Roman" w:hAnsi="Times New Roman"/>
          <w:sz w:val="24"/>
          <w:szCs w:val="24"/>
        </w:rPr>
        <w:t>Finalmente, el tercer eje propone</w:t>
      </w:r>
      <w:r w:rsidRPr="0011522F">
        <w:rPr>
          <w:rFonts w:ascii="Times New Roman" w:hAnsi="Times New Roman"/>
          <w:sz w:val="24"/>
          <w:szCs w:val="24"/>
          <w:lang w:val="es-CO"/>
        </w:rPr>
        <w:t xml:space="preserve"> la formación de un pensamiento crítico y reflexivo. Así mismo, un horizonte de Sentido, que centra el porqué de la educación de Areandina en el desarrollo integral (social, cultural, productivo) y sostenible, el impacto y la transformación de la realidad nacional, y regional desde una perspectiva global lo que implica el desarrollo de habilidades personales, científicas, técnicas y tecnológicas que aseguren la calidad educativa.</w:t>
      </w:r>
    </w:p>
    <w:p w14:paraId="50465695" w14:textId="65EE0E97" w:rsidR="00366D44" w:rsidRDefault="00366D44" w:rsidP="00366D44">
      <w:pPr>
        <w:spacing w:line="240" w:lineRule="auto"/>
        <w:ind w:firstLine="284"/>
        <w:jc w:val="center"/>
        <w:rPr>
          <w:rFonts w:ascii="Times New Roman" w:hAnsi="Times New Roman"/>
          <w:sz w:val="24"/>
          <w:szCs w:val="24"/>
          <w:lang w:val="es-CO"/>
        </w:rPr>
      </w:pPr>
      <w:bookmarkStart w:id="3" w:name="_Hlk190268327"/>
      <w:r>
        <w:rPr>
          <w:rFonts w:ascii="Times New Roman" w:hAnsi="Times New Roman"/>
          <w:b/>
          <w:sz w:val="20"/>
          <w:szCs w:val="20"/>
        </w:rPr>
        <w:t>Imagen</w:t>
      </w:r>
      <w:r w:rsidRPr="00BB5412">
        <w:rPr>
          <w:rFonts w:ascii="Times New Roman" w:hAnsi="Times New Roman"/>
          <w:b/>
          <w:sz w:val="20"/>
          <w:szCs w:val="20"/>
        </w:rPr>
        <w:t xml:space="preserve"> 1</w:t>
      </w:r>
      <w:r>
        <w:rPr>
          <w:rFonts w:ascii="Times New Roman" w:hAnsi="Times New Roman"/>
          <w:b/>
          <w:sz w:val="20"/>
          <w:szCs w:val="20"/>
        </w:rPr>
        <w:t>.</w:t>
      </w:r>
      <w:r w:rsidRPr="00BB5412">
        <w:rPr>
          <w:rFonts w:ascii="Times New Roman" w:hAnsi="Times New Roman"/>
          <w:sz w:val="20"/>
          <w:szCs w:val="20"/>
        </w:rPr>
        <w:t xml:space="preserve"> </w:t>
      </w:r>
      <w:r w:rsidR="00B53F36">
        <w:rPr>
          <w:rFonts w:ascii="Times New Roman" w:hAnsi="Times New Roman"/>
          <w:sz w:val="20"/>
          <w:szCs w:val="20"/>
        </w:rPr>
        <w:t xml:space="preserve">Resultado </w:t>
      </w:r>
      <w:r w:rsidR="00E400B3">
        <w:rPr>
          <w:rFonts w:ascii="Times New Roman" w:hAnsi="Times New Roman"/>
          <w:sz w:val="20"/>
          <w:szCs w:val="20"/>
        </w:rPr>
        <w:t>n</w:t>
      </w:r>
      <w:r w:rsidR="00F21B9F">
        <w:rPr>
          <w:rFonts w:ascii="Times New Roman" w:hAnsi="Times New Roman"/>
          <w:sz w:val="20"/>
          <w:szCs w:val="20"/>
        </w:rPr>
        <w:t xml:space="preserve">ube de </w:t>
      </w:r>
      <w:r w:rsidR="00E400B3">
        <w:rPr>
          <w:rFonts w:ascii="Times New Roman" w:hAnsi="Times New Roman"/>
          <w:sz w:val="20"/>
          <w:szCs w:val="20"/>
        </w:rPr>
        <w:t>p</w:t>
      </w:r>
      <w:r w:rsidR="00F21B9F">
        <w:rPr>
          <w:rFonts w:ascii="Times New Roman" w:hAnsi="Times New Roman"/>
          <w:sz w:val="20"/>
          <w:szCs w:val="20"/>
        </w:rPr>
        <w:t>al</w:t>
      </w:r>
      <w:r w:rsidR="0020403D">
        <w:rPr>
          <w:rFonts w:ascii="Times New Roman" w:hAnsi="Times New Roman"/>
          <w:sz w:val="20"/>
          <w:szCs w:val="20"/>
        </w:rPr>
        <w:t>abras</w:t>
      </w:r>
      <w:r w:rsidR="00E400B3">
        <w:rPr>
          <w:rFonts w:ascii="Times New Roman" w:hAnsi="Times New Roman"/>
          <w:sz w:val="20"/>
          <w:szCs w:val="20"/>
        </w:rPr>
        <w:t xml:space="preserve"> ejercicio participativo</w:t>
      </w:r>
      <w:bookmarkEnd w:id="3"/>
      <w:r w:rsidR="00E400B3">
        <w:rPr>
          <w:rFonts w:ascii="Times New Roman" w:hAnsi="Times New Roman"/>
          <w:sz w:val="20"/>
          <w:szCs w:val="20"/>
        </w:rPr>
        <w:t xml:space="preserve"> </w:t>
      </w:r>
    </w:p>
    <w:p w14:paraId="2F6756A1" w14:textId="1BB318C7" w:rsidR="006A50C4" w:rsidRPr="006A50C4" w:rsidRDefault="00D52485" w:rsidP="00D52485">
      <w:pPr>
        <w:spacing w:line="240" w:lineRule="auto"/>
        <w:ind w:firstLine="284"/>
        <w:jc w:val="center"/>
        <w:rPr>
          <w:rFonts w:ascii="Times New Roman" w:hAnsi="Times New Roman"/>
          <w:sz w:val="24"/>
          <w:szCs w:val="24"/>
          <w:lang w:val="es-CO"/>
        </w:rPr>
      </w:pPr>
      <w:r w:rsidRPr="0059115E">
        <w:rPr>
          <w:noProof/>
        </w:rPr>
        <w:drawing>
          <wp:inline distT="0" distB="0" distL="0" distR="0" wp14:anchorId="40CA5B24" wp14:editId="71343CEE">
            <wp:extent cx="2686050" cy="2051272"/>
            <wp:effectExtent l="0" t="0" r="0" b="6350"/>
            <wp:docPr id="827427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27339" name=""/>
                    <pic:cNvPicPr/>
                  </pic:nvPicPr>
                  <pic:blipFill rotWithShape="1">
                    <a:blip r:embed="rId8"/>
                    <a:srcRect l="36660" t="29854" r="11632" b="2928"/>
                    <a:stretch/>
                  </pic:blipFill>
                  <pic:spPr bwMode="auto">
                    <a:xfrm>
                      <a:off x="0" y="0"/>
                      <a:ext cx="2725375" cy="2081303"/>
                    </a:xfrm>
                    <a:prstGeom prst="rect">
                      <a:avLst/>
                    </a:prstGeom>
                    <a:ln>
                      <a:noFill/>
                    </a:ln>
                    <a:extLst>
                      <a:ext uri="{53640926-AAD7-44D8-BBD7-CCE9431645EC}">
                        <a14:shadowObscured xmlns:a14="http://schemas.microsoft.com/office/drawing/2010/main"/>
                      </a:ext>
                    </a:extLst>
                  </pic:spPr>
                </pic:pic>
              </a:graphicData>
            </a:graphic>
          </wp:inline>
        </w:drawing>
      </w:r>
    </w:p>
    <w:p w14:paraId="5EBDBF38" w14:textId="66A06A22" w:rsidR="00547FFB" w:rsidRDefault="00D147E7" w:rsidP="003A1870">
      <w:pPr>
        <w:spacing w:line="240" w:lineRule="auto"/>
        <w:ind w:firstLine="284"/>
        <w:jc w:val="both"/>
        <w:rPr>
          <w:rFonts w:ascii="Times New Roman" w:hAnsi="Times New Roman"/>
          <w:sz w:val="24"/>
          <w:szCs w:val="24"/>
          <w:lang w:val="es-CO"/>
        </w:rPr>
      </w:pPr>
      <w:bookmarkStart w:id="4" w:name="_Hlk190268381"/>
      <w:r w:rsidRPr="00112AE9">
        <w:rPr>
          <w:rFonts w:ascii="Times New Roman" w:hAnsi="Times New Roman"/>
          <w:sz w:val="20"/>
          <w:szCs w:val="20"/>
        </w:rPr>
        <w:t xml:space="preserve">Fuente: </w:t>
      </w:r>
      <w:r w:rsidR="006C2FFA">
        <w:rPr>
          <w:rFonts w:ascii="Times New Roman" w:hAnsi="Times New Roman"/>
          <w:sz w:val="20"/>
          <w:szCs w:val="20"/>
        </w:rPr>
        <w:t xml:space="preserve">Fundación Universitaria del Área Andina. </w:t>
      </w:r>
      <w:r w:rsidR="005137A5">
        <w:rPr>
          <w:rFonts w:ascii="Times New Roman" w:hAnsi="Times New Roman"/>
          <w:sz w:val="20"/>
          <w:szCs w:val="20"/>
        </w:rPr>
        <w:t>(</w:t>
      </w:r>
      <w:r w:rsidR="006C2FFA">
        <w:rPr>
          <w:rFonts w:ascii="Times New Roman" w:hAnsi="Times New Roman"/>
          <w:sz w:val="20"/>
          <w:szCs w:val="20"/>
        </w:rPr>
        <w:t>2017</w:t>
      </w:r>
      <w:r w:rsidR="005137A5">
        <w:rPr>
          <w:rFonts w:ascii="Times New Roman" w:hAnsi="Times New Roman"/>
          <w:sz w:val="20"/>
          <w:szCs w:val="20"/>
        </w:rPr>
        <w:t>)</w:t>
      </w:r>
    </w:p>
    <w:p w14:paraId="5134866F" w14:textId="77777777" w:rsidR="0085337E" w:rsidRDefault="0085337E" w:rsidP="00BB5412">
      <w:pPr>
        <w:spacing w:line="240" w:lineRule="auto"/>
        <w:ind w:left="142" w:firstLine="142"/>
        <w:jc w:val="both"/>
        <w:rPr>
          <w:rFonts w:ascii="Times New Roman" w:hAnsi="Times New Roman"/>
          <w:i/>
          <w:sz w:val="24"/>
          <w:szCs w:val="24"/>
        </w:rPr>
      </w:pPr>
      <w:bookmarkStart w:id="5" w:name="_Hlk190266719"/>
      <w:bookmarkEnd w:id="4"/>
    </w:p>
    <w:p w14:paraId="2EBD8B0D" w14:textId="7C61DBA7" w:rsidR="00423E1C" w:rsidRPr="00423E1C" w:rsidRDefault="001A4515" w:rsidP="00BB5412">
      <w:pPr>
        <w:spacing w:line="240" w:lineRule="auto"/>
        <w:ind w:left="142" w:firstLine="142"/>
        <w:jc w:val="both"/>
        <w:rPr>
          <w:rFonts w:ascii="Times New Roman" w:hAnsi="Times New Roman"/>
          <w:i/>
          <w:sz w:val="24"/>
          <w:szCs w:val="24"/>
        </w:rPr>
      </w:pPr>
      <w:r>
        <w:rPr>
          <w:rFonts w:ascii="Times New Roman" w:hAnsi="Times New Roman"/>
          <w:i/>
          <w:sz w:val="24"/>
          <w:szCs w:val="24"/>
        </w:rPr>
        <w:t>1.1.2 ¿</w:t>
      </w:r>
      <w:r w:rsidR="00F9282B">
        <w:rPr>
          <w:rFonts w:ascii="Times New Roman" w:hAnsi="Times New Roman"/>
          <w:i/>
          <w:sz w:val="24"/>
          <w:szCs w:val="24"/>
        </w:rPr>
        <w:t>Qué</w:t>
      </w:r>
      <w:r w:rsidR="00EA6EE3">
        <w:rPr>
          <w:rFonts w:ascii="Times New Roman" w:hAnsi="Times New Roman"/>
          <w:i/>
          <w:sz w:val="24"/>
          <w:szCs w:val="24"/>
        </w:rPr>
        <w:t xml:space="preserve"> es el sello Transformador? </w:t>
      </w:r>
    </w:p>
    <w:bookmarkEnd w:id="5"/>
    <w:p w14:paraId="491CBC86" w14:textId="77777777" w:rsidR="00AD61F1" w:rsidRDefault="00AD61F1" w:rsidP="00AD61F1">
      <w:pPr>
        <w:spacing w:line="240" w:lineRule="auto"/>
        <w:ind w:firstLine="284"/>
        <w:jc w:val="both"/>
        <w:rPr>
          <w:rFonts w:ascii="Times New Roman" w:hAnsi="Times New Roman"/>
          <w:sz w:val="24"/>
          <w:szCs w:val="24"/>
          <w:lang w:val="es-CO"/>
        </w:rPr>
      </w:pPr>
    </w:p>
    <w:p w14:paraId="45177A2D" w14:textId="2FA431F1" w:rsidR="00AD61F1" w:rsidRPr="00AD61F1" w:rsidRDefault="00AD61F1" w:rsidP="00AD61F1">
      <w:pPr>
        <w:spacing w:line="240" w:lineRule="auto"/>
        <w:ind w:firstLine="284"/>
        <w:jc w:val="both"/>
        <w:rPr>
          <w:rFonts w:ascii="Times New Roman" w:hAnsi="Times New Roman"/>
          <w:sz w:val="24"/>
          <w:szCs w:val="24"/>
          <w:lang w:val="es-CO"/>
        </w:rPr>
      </w:pPr>
      <w:r w:rsidRPr="00AD61F1">
        <w:rPr>
          <w:rFonts w:ascii="Times New Roman" w:hAnsi="Times New Roman"/>
          <w:sz w:val="24"/>
          <w:szCs w:val="24"/>
          <w:lang w:val="es-CO"/>
        </w:rPr>
        <w:t>La filosofía de Areandina se distingue por sus valores institucionales: excelencia, respeto, responsabilidad, liderazgo, transparencia, solidaridad, servicio, identidad, felicidad y efectividad. Este componente impulsa el cambio a partir de la autonomía personal y el empoderamiento colectivo. A través de una propuesta formativa sólida, se desarrollan saberes, habilidades y competencias esencialmente humanas que fomentan el relacionamiento propositivo, la construcción social y el pensamiento crítico, abarcando los cuatro saberes fundamentales: ser, conocer, hacer y convivir.</w:t>
      </w:r>
    </w:p>
    <w:p w14:paraId="447FEE00" w14:textId="0472D586" w:rsidR="001F5FB3" w:rsidRPr="001F5FB3" w:rsidRDefault="001F5FB3" w:rsidP="001F5FB3">
      <w:pPr>
        <w:spacing w:line="240" w:lineRule="auto"/>
        <w:ind w:firstLine="284"/>
        <w:jc w:val="both"/>
        <w:rPr>
          <w:rFonts w:ascii="Times New Roman" w:hAnsi="Times New Roman"/>
          <w:i/>
          <w:sz w:val="24"/>
          <w:szCs w:val="24"/>
        </w:rPr>
      </w:pPr>
      <w:r w:rsidRPr="001F5FB3">
        <w:rPr>
          <w:rFonts w:ascii="Times New Roman" w:hAnsi="Times New Roman"/>
          <w:i/>
          <w:sz w:val="24"/>
          <w:szCs w:val="24"/>
        </w:rPr>
        <w:lastRenderedPageBreak/>
        <w:t>1.1.</w:t>
      </w:r>
      <w:r>
        <w:rPr>
          <w:rFonts w:ascii="Times New Roman" w:hAnsi="Times New Roman"/>
          <w:i/>
          <w:sz w:val="24"/>
          <w:szCs w:val="24"/>
        </w:rPr>
        <w:t>3</w:t>
      </w:r>
      <w:r w:rsidRPr="001F5FB3">
        <w:rPr>
          <w:rFonts w:ascii="Times New Roman" w:hAnsi="Times New Roman"/>
          <w:i/>
          <w:sz w:val="24"/>
          <w:szCs w:val="24"/>
        </w:rPr>
        <w:t xml:space="preserve"> ¿</w:t>
      </w:r>
      <w:r w:rsidR="00EC52CD">
        <w:rPr>
          <w:rFonts w:ascii="Times New Roman" w:hAnsi="Times New Roman"/>
          <w:i/>
          <w:sz w:val="24"/>
          <w:szCs w:val="24"/>
        </w:rPr>
        <w:t xml:space="preserve">Cómo se </w:t>
      </w:r>
      <w:r w:rsidR="00891EB3">
        <w:rPr>
          <w:rFonts w:ascii="Times New Roman" w:hAnsi="Times New Roman"/>
          <w:i/>
          <w:sz w:val="24"/>
          <w:szCs w:val="24"/>
        </w:rPr>
        <w:t>estructura</w:t>
      </w:r>
      <w:r w:rsidR="00EC52CD">
        <w:rPr>
          <w:rFonts w:ascii="Times New Roman" w:hAnsi="Times New Roman"/>
          <w:i/>
          <w:sz w:val="24"/>
          <w:szCs w:val="24"/>
        </w:rPr>
        <w:t xml:space="preserve"> el </w:t>
      </w:r>
      <w:r w:rsidR="009C40D0">
        <w:rPr>
          <w:rFonts w:ascii="Times New Roman" w:hAnsi="Times New Roman"/>
          <w:i/>
          <w:sz w:val="24"/>
          <w:szCs w:val="24"/>
        </w:rPr>
        <w:t>sello transformador</w:t>
      </w:r>
      <w:r w:rsidRPr="001F5FB3">
        <w:rPr>
          <w:rFonts w:ascii="Times New Roman" w:hAnsi="Times New Roman"/>
          <w:i/>
          <w:sz w:val="24"/>
          <w:szCs w:val="24"/>
        </w:rPr>
        <w:t xml:space="preserve">? </w:t>
      </w:r>
    </w:p>
    <w:p w14:paraId="62D6AC13" w14:textId="77777777" w:rsidR="00AD61F1" w:rsidRPr="00AD61F1" w:rsidRDefault="00D64BE7" w:rsidP="00AD61F1">
      <w:pPr>
        <w:spacing w:line="240" w:lineRule="auto"/>
        <w:ind w:firstLine="284"/>
        <w:jc w:val="both"/>
        <w:rPr>
          <w:rFonts w:ascii="Times New Roman" w:hAnsi="Times New Roman"/>
          <w:sz w:val="24"/>
          <w:szCs w:val="24"/>
          <w:lang w:val="es-CO"/>
        </w:rPr>
      </w:pPr>
      <w:r w:rsidRPr="00D64BE7">
        <w:rPr>
          <w:rFonts w:ascii="Times New Roman" w:hAnsi="Times New Roman"/>
          <w:sz w:val="24"/>
          <w:szCs w:val="24"/>
          <w:lang w:val="es-CO"/>
        </w:rPr>
        <w:t>La configuración del Sello Areandino y su despliegue, se operacionaliza en</w:t>
      </w:r>
      <w:r w:rsidR="00124476">
        <w:rPr>
          <w:rFonts w:ascii="Times New Roman" w:hAnsi="Times New Roman"/>
          <w:sz w:val="24"/>
          <w:szCs w:val="24"/>
          <w:lang w:val="es-CO"/>
        </w:rPr>
        <w:t xml:space="preserve"> 10</w:t>
      </w:r>
      <w:r w:rsidRPr="00D64BE7">
        <w:rPr>
          <w:rFonts w:ascii="Times New Roman" w:hAnsi="Times New Roman"/>
          <w:sz w:val="24"/>
          <w:szCs w:val="24"/>
          <w:lang w:val="es-CO"/>
        </w:rPr>
        <w:t xml:space="preserve"> “Nodos</w:t>
      </w:r>
      <w:r w:rsidR="002144EA">
        <w:rPr>
          <w:rFonts w:ascii="Times New Roman" w:hAnsi="Times New Roman"/>
          <w:sz w:val="24"/>
          <w:szCs w:val="24"/>
          <w:lang w:val="es-CO"/>
        </w:rPr>
        <w:t>”</w:t>
      </w:r>
      <w:r w:rsidRPr="00D64BE7">
        <w:rPr>
          <w:rFonts w:ascii="Times New Roman" w:hAnsi="Times New Roman"/>
          <w:sz w:val="24"/>
          <w:szCs w:val="24"/>
          <w:lang w:val="es-CO"/>
        </w:rPr>
        <w:t xml:space="preserve"> </w:t>
      </w:r>
      <w:r w:rsidR="002144EA">
        <w:rPr>
          <w:rFonts w:ascii="Times New Roman" w:hAnsi="Times New Roman"/>
          <w:sz w:val="24"/>
          <w:szCs w:val="24"/>
          <w:lang w:val="es-CO"/>
        </w:rPr>
        <w:t xml:space="preserve">que concentran las </w:t>
      </w:r>
      <w:r w:rsidRPr="00D64BE7">
        <w:rPr>
          <w:rFonts w:ascii="Times New Roman" w:hAnsi="Times New Roman"/>
          <w:sz w:val="24"/>
          <w:szCs w:val="24"/>
          <w:lang w:val="es-CO"/>
        </w:rPr>
        <w:t>competencias</w:t>
      </w:r>
      <w:r w:rsidR="00AD4976">
        <w:rPr>
          <w:rFonts w:ascii="Times New Roman" w:hAnsi="Times New Roman"/>
          <w:sz w:val="24"/>
          <w:szCs w:val="24"/>
          <w:lang w:val="es-CO"/>
        </w:rPr>
        <w:t>, comportamientos y</w:t>
      </w:r>
      <w:r w:rsidRPr="00D64BE7">
        <w:rPr>
          <w:rFonts w:ascii="Times New Roman" w:hAnsi="Times New Roman"/>
          <w:sz w:val="24"/>
          <w:szCs w:val="24"/>
          <w:lang w:val="es-CO"/>
        </w:rPr>
        <w:t xml:space="preserve"> habilidades </w:t>
      </w:r>
      <w:r w:rsidR="00D80BF1">
        <w:rPr>
          <w:rFonts w:ascii="Times New Roman" w:hAnsi="Times New Roman"/>
          <w:sz w:val="24"/>
          <w:szCs w:val="24"/>
          <w:lang w:val="es-CO"/>
        </w:rPr>
        <w:t>a desarrollar en los miembros de la comunidad universitaria</w:t>
      </w:r>
      <w:r w:rsidR="00AD61F1">
        <w:rPr>
          <w:rFonts w:ascii="Times New Roman" w:hAnsi="Times New Roman"/>
          <w:sz w:val="24"/>
          <w:szCs w:val="24"/>
          <w:lang w:val="es-CO"/>
        </w:rPr>
        <w:t xml:space="preserve">. </w:t>
      </w:r>
      <w:r w:rsidR="00AD61F1" w:rsidRPr="00AD61F1">
        <w:rPr>
          <w:rFonts w:ascii="Times New Roman" w:hAnsi="Times New Roman"/>
          <w:sz w:val="24"/>
          <w:szCs w:val="24"/>
          <w:lang w:val="es-CO"/>
        </w:rPr>
        <w:t xml:space="preserve">El eje central es el humanismo digital, que articula el pensamiento fundacional con los desafíos de la era digital. Los demás nodos se agrupan en tres categorías: a) </w:t>
      </w:r>
      <w:r w:rsidR="00AD61F1" w:rsidRPr="00AD61F1">
        <w:rPr>
          <w:rFonts w:ascii="Times New Roman" w:hAnsi="Times New Roman"/>
          <w:b/>
          <w:bCs/>
          <w:sz w:val="24"/>
          <w:szCs w:val="24"/>
          <w:lang w:val="es-CO"/>
        </w:rPr>
        <w:t>Formación para el aprendizaje permanente:</w:t>
      </w:r>
      <w:r w:rsidR="00AD61F1" w:rsidRPr="00AD61F1">
        <w:rPr>
          <w:rFonts w:ascii="Times New Roman" w:hAnsi="Times New Roman"/>
          <w:sz w:val="24"/>
          <w:szCs w:val="24"/>
          <w:lang w:val="es-CO"/>
        </w:rPr>
        <w:t xml:space="preserve"> desarrollo de habilidades tecnológicas, digitales y lingüísticas, junto con la creatividad e innovación; b) </w:t>
      </w:r>
      <w:r w:rsidR="00AD61F1" w:rsidRPr="00AD61F1">
        <w:rPr>
          <w:rFonts w:ascii="Times New Roman" w:hAnsi="Times New Roman"/>
          <w:b/>
          <w:bCs/>
          <w:sz w:val="24"/>
          <w:szCs w:val="24"/>
          <w:lang w:val="es-CO"/>
        </w:rPr>
        <w:t>Habilidades sociales y participación colectiva:</w:t>
      </w:r>
      <w:r w:rsidR="00AD61F1" w:rsidRPr="00AD61F1">
        <w:rPr>
          <w:rFonts w:ascii="Times New Roman" w:hAnsi="Times New Roman"/>
          <w:sz w:val="24"/>
          <w:szCs w:val="24"/>
          <w:lang w:val="es-CO"/>
        </w:rPr>
        <w:t xml:space="preserve"> fomento de nuevas ciudadanías, liderazgo colectivo y orientación al servicio; c) </w:t>
      </w:r>
      <w:r w:rsidR="00AD61F1" w:rsidRPr="00AD61F1">
        <w:rPr>
          <w:rFonts w:ascii="Times New Roman" w:hAnsi="Times New Roman"/>
          <w:b/>
          <w:bCs/>
          <w:sz w:val="24"/>
          <w:szCs w:val="24"/>
          <w:lang w:val="es-CO"/>
        </w:rPr>
        <w:t>Orientación ética y valorativa:</w:t>
      </w:r>
      <w:r w:rsidR="00AD61F1" w:rsidRPr="00AD61F1">
        <w:rPr>
          <w:rFonts w:ascii="Times New Roman" w:hAnsi="Times New Roman"/>
          <w:sz w:val="24"/>
          <w:szCs w:val="24"/>
          <w:lang w:val="es-CO"/>
        </w:rPr>
        <w:t xml:space="preserve"> integrada por la ética del cuidado y el buen vivir, el desarrollo sostenible y el pensamiento crítico.</w:t>
      </w:r>
    </w:p>
    <w:p w14:paraId="348BDE8E" w14:textId="60944CB6" w:rsidR="00D64BE7" w:rsidRPr="00D64BE7" w:rsidRDefault="00D64BE7" w:rsidP="00AD61F1">
      <w:pPr>
        <w:spacing w:line="240" w:lineRule="auto"/>
        <w:ind w:firstLine="284"/>
        <w:jc w:val="both"/>
        <w:rPr>
          <w:rFonts w:ascii="Times New Roman" w:hAnsi="Times New Roman"/>
          <w:sz w:val="24"/>
          <w:szCs w:val="24"/>
          <w:lang w:val="es-CO"/>
        </w:rPr>
      </w:pPr>
    </w:p>
    <w:p w14:paraId="69DA6497" w14:textId="76B4AF6A" w:rsidR="001F5FB3" w:rsidRDefault="00E400B3" w:rsidP="00E400B3">
      <w:pPr>
        <w:spacing w:line="240" w:lineRule="auto"/>
        <w:ind w:firstLine="284"/>
        <w:jc w:val="center"/>
        <w:rPr>
          <w:rFonts w:ascii="Times New Roman" w:hAnsi="Times New Roman"/>
          <w:sz w:val="24"/>
          <w:szCs w:val="24"/>
          <w:lang w:val="es-CO"/>
        </w:rPr>
      </w:pPr>
      <w:r w:rsidRPr="00F40BD1">
        <w:rPr>
          <w:rFonts w:ascii="Times New Roman" w:hAnsi="Times New Roman"/>
          <w:noProof/>
          <w:sz w:val="24"/>
          <w:szCs w:val="24"/>
        </w:rPr>
        <w:drawing>
          <wp:anchor distT="0" distB="0" distL="114300" distR="114300" simplePos="0" relativeHeight="251659264" behindDoc="1" locked="0" layoutInCell="1" allowOverlap="1" wp14:anchorId="18AC4FFF" wp14:editId="3A52510A">
            <wp:simplePos x="0" y="0"/>
            <wp:positionH relativeFrom="margin">
              <wp:posOffset>1080770</wp:posOffset>
            </wp:positionH>
            <wp:positionV relativeFrom="paragraph">
              <wp:posOffset>256540</wp:posOffset>
            </wp:positionV>
            <wp:extent cx="3589655" cy="3435350"/>
            <wp:effectExtent l="0" t="0" r="0" b="0"/>
            <wp:wrapTopAndBottom/>
            <wp:docPr id="21071921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22ba873e-7fff-a95f-1546-9252ec9a3f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9655" cy="34353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6" w:name="_Hlk190270098"/>
      <w:r>
        <w:rPr>
          <w:rFonts w:ascii="Times New Roman" w:hAnsi="Times New Roman"/>
          <w:b/>
          <w:sz w:val="20"/>
          <w:szCs w:val="20"/>
        </w:rPr>
        <w:t>Imagen</w:t>
      </w:r>
      <w:r w:rsidRPr="00BB5412">
        <w:rPr>
          <w:rFonts w:ascii="Times New Roman" w:hAnsi="Times New Roman"/>
          <w:b/>
          <w:sz w:val="20"/>
          <w:szCs w:val="20"/>
        </w:rPr>
        <w:t xml:space="preserve"> </w:t>
      </w:r>
      <w:r w:rsidR="00F66CB0">
        <w:rPr>
          <w:rFonts w:ascii="Times New Roman" w:hAnsi="Times New Roman"/>
          <w:b/>
          <w:sz w:val="20"/>
          <w:szCs w:val="20"/>
        </w:rPr>
        <w:t>2</w:t>
      </w:r>
      <w:r>
        <w:rPr>
          <w:rFonts w:ascii="Times New Roman" w:hAnsi="Times New Roman"/>
          <w:b/>
          <w:sz w:val="20"/>
          <w:szCs w:val="20"/>
        </w:rPr>
        <w:t>.</w:t>
      </w:r>
      <w:r w:rsidRPr="00BB5412">
        <w:rPr>
          <w:rFonts w:ascii="Times New Roman" w:hAnsi="Times New Roman"/>
          <w:sz w:val="20"/>
          <w:szCs w:val="20"/>
        </w:rPr>
        <w:t xml:space="preserve"> </w:t>
      </w:r>
      <w:bookmarkEnd w:id="6"/>
      <w:r w:rsidR="00496F6F">
        <w:rPr>
          <w:rFonts w:ascii="Times New Roman" w:hAnsi="Times New Roman"/>
          <w:sz w:val="20"/>
          <w:szCs w:val="20"/>
        </w:rPr>
        <w:t>Nodos del Sello Transformador Areandino</w:t>
      </w:r>
    </w:p>
    <w:p w14:paraId="51FBBA3B" w14:textId="04F0D671" w:rsidR="00E400B3" w:rsidRDefault="00E400B3" w:rsidP="00E400B3">
      <w:pPr>
        <w:spacing w:line="240" w:lineRule="auto"/>
        <w:ind w:firstLine="284"/>
        <w:jc w:val="both"/>
        <w:rPr>
          <w:rFonts w:ascii="Times New Roman" w:hAnsi="Times New Roman"/>
          <w:sz w:val="20"/>
          <w:szCs w:val="20"/>
        </w:rPr>
      </w:pPr>
      <w:bookmarkStart w:id="7" w:name="_Hlk190270238"/>
      <w:r w:rsidRPr="00112AE9">
        <w:rPr>
          <w:rFonts w:ascii="Times New Roman" w:hAnsi="Times New Roman"/>
          <w:sz w:val="20"/>
          <w:szCs w:val="20"/>
        </w:rPr>
        <w:t xml:space="preserve">Fuente: </w:t>
      </w:r>
      <w:r>
        <w:rPr>
          <w:rFonts w:ascii="Times New Roman" w:hAnsi="Times New Roman"/>
          <w:sz w:val="20"/>
          <w:szCs w:val="20"/>
        </w:rPr>
        <w:t>Fundación Universitaria del Área Andina. (20</w:t>
      </w:r>
      <w:r w:rsidR="009412C6">
        <w:rPr>
          <w:rFonts w:ascii="Times New Roman" w:hAnsi="Times New Roman"/>
          <w:sz w:val="20"/>
          <w:szCs w:val="20"/>
        </w:rPr>
        <w:t>18</w:t>
      </w:r>
      <w:r>
        <w:rPr>
          <w:rFonts w:ascii="Times New Roman" w:hAnsi="Times New Roman"/>
          <w:sz w:val="20"/>
          <w:szCs w:val="20"/>
        </w:rPr>
        <w:t>)</w:t>
      </w:r>
      <w:bookmarkEnd w:id="7"/>
    </w:p>
    <w:p w14:paraId="7C65E547" w14:textId="77777777" w:rsidR="006D5C81" w:rsidRDefault="006D5C81" w:rsidP="00E400B3">
      <w:pPr>
        <w:spacing w:line="240" w:lineRule="auto"/>
        <w:ind w:firstLine="284"/>
        <w:jc w:val="both"/>
        <w:rPr>
          <w:rFonts w:ascii="Times New Roman" w:hAnsi="Times New Roman"/>
          <w:sz w:val="24"/>
          <w:szCs w:val="24"/>
          <w:lang w:val="es-CO"/>
        </w:rPr>
      </w:pPr>
    </w:p>
    <w:p w14:paraId="7DC4163A" w14:textId="7D317FFB" w:rsidR="002B7CA3" w:rsidRPr="00423E1C" w:rsidRDefault="002B7CA3" w:rsidP="002B7CA3">
      <w:pPr>
        <w:spacing w:line="240" w:lineRule="auto"/>
        <w:jc w:val="both"/>
        <w:rPr>
          <w:rFonts w:ascii="Times New Roman" w:hAnsi="Times New Roman"/>
          <w:b/>
          <w:sz w:val="26"/>
          <w:szCs w:val="26"/>
        </w:rPr>
      </w:pPr>
      <w:r w:rsidRPr="00423E1C">
        <w:rPr>
          <w:rFonts w:ascii="Times New Roman" w:hAnsi="Times New Roman"/>
          <w:b/>
          <w:i/>
          <w:sz w:val="26"/>
          <w:szCs w:val="26"/>
        </w:rPr>
        <w:t>1.</w:t>
      </w:r>
      <w:r>
        <w:rPr>
          <w:rFonts w:ascii="Times New Roman" w:hAnsi="Times New Roman"/>
          <w:b/>
          <w:i/>
          <w:sz w:val="26"/>
          <w:szCs w:val="26"/>
        </w:rPr>
        <w:t>2</w:t>
      </w:r>
      <w:r w:rsidRPr="00423E1C">
        <w:rPr>
          <w:rFonts w:ascii="Times New Roman" w:hAnsi="Times New Roman"/>
          <w:b/>
          <w:i/>
          <w:sz w:val="26"/>
          <w:szCs w:val="26"/>
        </w:rPr>
        <w:t xml:space="preserve">. </w:t>
      </w:r>
      <w:r>
        <w:rPr>
          <w:rFonts w:ascii="Times New Roman" w:hAnsi="Times New Roman"/>
          <w:b/>
          <w:i/>
          <w:sz w:val="26"/>
          <w:szCs w:val="26"/>
        </w:rPr>
        <w:t>D</w:t>
      </w:r>
      <w:r w:rsidRPr="002B7CA3">
        <w:rPr>
          <w:rFonts w:ascii="Times New Roman" w:hAnsi="Times New Roman"/>
          <w:b/>
          <w:i/>
          <w:sz w:val="26"/>
          <w:szCs w:val="26"/>
        </w:rPr>
        <w:t xml:space="preserve">escripción de la propuesta </w:t>
      </w:r>
    </w:p>
    <w:p w14:paraId="0DC1531E" w14:textId="77777777" w:rsidR="00872999" w:rsidRDefault="00F25AE6" w:rsidP="002B7CA3">
      <w:pPr>
        <w:spacing w:line="240" w:lineRule="auto"/>
        <w:ind w:firstLine="284"/>
        <w:jc w:val="both"/>
        <w:rPr>
          <w:rFonts w:ascii="Times New Roman" w:hAnsi="Times New Roman"/>
          <w:sz w:val="24"/>
          <w:szCs w:val="24"/>
        </w:rPr>
      </w:pPr>
      <w:r>
        <w:rPr>
          <w:rFonts w:ascii="Times New Roman" w:hAnsi="Times New Roman"/>
          <w:sz w:val="24"/>
          <w:szCs w:val="24"/>
        </w:rPr>
        <w:t xml:space="preserve">Una vez definidos los diez nodos </w:t>
      </w:r>
      <w:r w:rsidR="00024BA8">
        <w:rPr>
          <w:rFonts w:ascii="Times New Roman" w:hAnsi="Times New Roman"/>
          <w:sz w:val="24"/>
          <w:szCs w:val="24"/>
        </w:rPr>
        <w:t>se procedió a establecer las narrativas para cada uno de ellos</w:t>
      </w:r>
      <w:r w:rsidR="00DB467D">
        <w:rPr>
          <w:rFonts w:ascii="Times New Roman" w:hAnsi="Times New Roman"/>
          <w:sz w:val="24"/>
          <w:szCs w:val="24"/>
        </w:rPr>
        <w:t xml:space="preserve"> donde además de</w:t>
      </w:r>
      <w:r w:rsidR="002464E6">
        <w:rPr>
          <w:rFonts w:ascii="Times New Roman" w:hAnsi="Times New Roman"/>
          <w:sz w:val="24"/>
          <w:szCs w:val="24"/>
        </w:rPr>
        <w:t xml:space="preserve"> los conceptos y la iconografía se incluyeron </w:t>
      </w:r>
      <w:r w:rsidR="00375AA7">
        <w:rPr>
          <w:rFonts w:ascii="Times New Roman" w:hAnsi="Times New Roman"/>
          <w:sz w:val="24"/>
          <w:szCs w:val="24"/>
        </w:rPr>
        <w:t xml:space="preserve">los comportamientos esperados para evidenciar en las personas </w:t>
      </w:r>
      <w:r w:rsidR="002D2715">
        <w:rPr>
          <w:rFonts w:ascii="Times New Roman" w:hAnsi="Times New Roman"/>
          <w:sz w:val="24"/>
          <w:szCs w:val="24"/>
        </w:rPr>
        <w:t>su</w:t>
      </w:r>
      <w:r w:rsidR="00375AA7">
        <w:rPr>
          <w:rFonts w:ascii="Times New Roman" w:hAnsi="Times New Roman"/>
          <w:sz w:val="24"/>
          <w:szCs w:val="24"/>
        </w:rPr>
        <w:t xml:space="preserve"> vivencia</w:t>
      </w:r>
      <w:r w:rsidR="002D2715">
        <w:rPr>
          <w:rFonts w:ascii="Times New Roman" w:hAnsi="Times New Roman"/>
          <w:sz w:val="24"/>
          <w:szCs w:val="24"/>
        </w:rPr>
        <w:t>.</w:t>
      </w:r>
      <w:r w:rsidR="00B417F1">
        <w:rPr>
          <w:rFonts w:ascii="Times New Roman" w:hAnsi="Times New Roman"/>
          <w:sz w:val="24"/>
          <w:szCs w:val="24"/>
        </w:rPr>
        <w:t xml:space="preserve"> Así mismo, se realizó el </w:t>
      </w:r>
      <w:r w:rsidR="00DC00CF">
        <w:rPr>
          <w:rFonts w:ascii="Times New Roman" w:hAnsi="Times New Roman"/>
          <w:sz w:val="24"/>
          <w:szCs w:val="24"/>
        </w:rPr>
        <w:t xml:space="preserve">mapa de correlación entre los nodos, los saberes y </w:t>
      </w:r>
      <w:r w:rsidR="00621448">
        <w:rPr>
          <w:rFonts w:ascii="Times New Roman" w:hAnsi="Times New Roman"/>
          <w:sz w:val="24"/>
          <w:szCs w:val="24"/>
        </w:rPr>
        <w:t>las competencias que</w:t>
      </w:r>
      <w:r w:rsidR="00872999">
        <w:rPr>
          <w:rFonts w:ascii="Times New Roman" w:hAnsi="Times New Roman"/>
          <w:sz w:val="24"/>
          <w:szCs w:val="24"/>
        </w:rPr>
        <w:t xml:space="preserve"> se esperan desarrollar.</w:t>
      </w:r>
    </w:p>
    <w:p w14:paraId="0FF701C3" w14:textId="77777777" w:rsidR="0085337E" w:rsidRDefault="0085337E" w:rsidP="002B7CA3">
      <w:pPr>
        <w:spacing w:line="240" w:lineRule="auto"/>
        <w:ind w:firstLine="284"/>
        <w:jc w:val="both"/>
        <w:rPr>
          <w:rFonts w:ascii="Times New Roman" w:hAnsi="Times New Roman"/>
          <w:sz w:val="24"/>
          <w:szCs w:val="24"/>
        </w:rPr>
      </w:pPr>
    </w:p>
    <w:p w14:paraId="56956AC3" w14:textId="77777777" w:rsidR="0085337E" w:rsidRDefault="0085337E" w:rsidP="002B7CA3">
      <w:pPr>
        <w:spacing w:line="240" w:lineRule="auto"/>
        <w:ind w:firstLine="284"/>
        <w:jc w:val="both"/>
        <w:rPr>
          <w:rFonts w:ascii="Times New Roman" w:hAnsi="Times New Roman"/>
          <w:sz w:val="24"/>
          <w:szCs w:val="24"/>
        </w:rPr>
      </w:pPr>
    </w:p>
    <w:p w14:paraId="1F9CCEEE" w14:textId="77777777" w:rsidR="00DB6375" w:rsidRDefault="00DB6375" w:rsidP="002B7CA3">
      <w:pPr>
        <w:spacing w:line="240" w:lineRule="auto"/>
        <w:ind w:firstLine="284"/>
        <w:jc w:val="both"/>
        <w:rPr>
          <w:rFonts w:ascii="Times New Roman" w:hAnsi="Times New Roman"/>
          <w:sz w:val="24"/>
          <w:szCs w:val="24"/>
        </w:rPr>
      </w:pPr>
    </w:p>
    <w:p w14:paraId="69DFB8B3" w14:textId="77777777" w:rsidR="0085337E" w:rsidRDefault="0085337E" w:rsidP="002B7CA3">
      <w:pPr>
        <w:spacing w:line="240" w:lineRule="auto"/>
        <w:ind w:firstLine="284"/>
        <w:jc w:val="both"/>
        <w:rPr>
          <w:rFonts w:ascii="Times New Roman" w:hAnsi="Times New Roman"/>
          <w:sz w:val="24"/>
          <w:szCs w:val="24"/>
        </w:rPr>
      </w:pPr>
    </w:p>
    <w:p w14:paraId="06B4A3A6" w14:textId="728A73B8" w:rsidR="00555410" w:rsidRDefault="00F66CB0" w:rsidP="00201850">
      <w:pPr>
        <w:spacing w:line="240" w:lineRule="auto"/>
        <w:ind w:firstLine="284"/>
        <w:jc w:val="center"/>
        <w:rPr>
          <w:rFonts w:ascii="Times New Roman" w:hAnsi="Times New Roman"/>
          <w:sz w:val="20"/>
          <w:szCs w:val="20"/>
        </w:rPr>
      </w:pPr>
      <w:bookmarkStart w:id="8" w:name="_Hlk190273888"/>
      <w:r>
        <w:rPr>
          <w:rFonts w:ascii="Times New Roman" w:hAnsi="Times New Roman"/>
          <w:b/>
          <w:sz w:val="20"/>
          <w:szCs w:val="20"/>
        </w:rPr>
        <w:lastRenderedPageBreak/>
        <w:t>Imagen 3</w:t>
      </w:r>
      <w:r w:rsidR="00594E14">
        <w:rPr>
          <w:rFonts w:ascii="Times New Roman" w:hAnsi="Times New Roman"/>
          <w:b/>
          <w:sz w:val="20"/>
          <w:szCs w:val="20"/>
        </w:rPr>
        <w:t>.</w:t>
      </w:r>
      <w:r w:rsidR="00594E14" w:rsidRPr="00BB5412">
        <w:rPr>
          <w:rFonts w:ascii="Times New Roman" w:hAnsi="Times New Roman"/>
          <w:sz w:val="20"/>
          <w:szCs w:val="20"/>
        </w:rPr>
        <w:t xml:space="preserve"> </w:t>
      </w:r>
      <w:r w:rsidR="00EB55F5">
        <w:rPr>
          <w:rFonts w:ascii="Times New Roman" w:hAnsi="Times New Roman"/>
          <w:sz w:val="20"/>
          <w:szCs w:val="20"/>
        </w:rPr>
        <w:t xml:space="preserve">Correspondencia </w:t>
      </w:r>
      <w:bookmarkEnd w:id="8"/>
      <w:r w:rsidR="00EB55F5">
        <w:rPr>
          <w:rFonts w:ascii="Times New Roman" w:hAnsi="Times New Roman"/>
          <w:sz w:val="20"/>
          <w:szCs w:val="20"/>
        </w:rPr>
        <w:t>nodos -saberes</w:t>
      </w:r>
    </w:p>
    <w:p w14:paraId="27A482E3" w14:textId="62D6C3C4" w:rsidR="00F66CB0" w:rsidRDefault="00F66CB0" w:rsidP="00F66CB0">
      <w:pPr>
        <w:spacing w:line="240" w:lineRule="auto"/>
        <w:ind w:firstLine="284"/>
        <w:jc w:val="center"/>
        <w:rPr>
          <w:rFonts w:ascii="Times New Roman" w:hAnsi="Times New Roman"/>
          <w:sz w:val="20"/>
          <w:szCs w:val="20"/>
        </w:rPr>
      </w:pPr>
      <w:r w:rsidRPr="00F66CB0">
        <w:rPr>
          <w:rFonts w:ascii="Times New Roman" w:hAnsi="Times New Roman"/>
          <w:noProof/>
          <w:sz w:val="20"/>
          <w:szCs w:val="20"/>
        </w:rPr>
        <w:drawing>
          <wp:inline distT="0" distB="0" distL="0" distR="0" wp14:anchorId="6421173C" wp14:editId="4AF60F69">
            <wp:extent cx="5003481" cy="2824722"/>
            <wp:effectExtent l="0" t="0" r="6985" b="0"/>
            <wp:docPr id="2023369648"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69648" name="Imagen 1" descr="Interfaz de usuario gráfica, Texto&#10;&#10;El contenido generado por IA puede ser incorrecto."/>
                    <pic:cNvPicPr/>
                  </pic:nvPicPr>
                  <pic:blipFill rotWithShape="1">
                    <a:blip r:embed="rId10"/>
                    <a:srcRect l="24808" t="32464" r="24807" b="19121"/>
                    <a:stretch/>
                  </pic:blipFill>
                  <pic:spPr bwMode="auto">
                    <a:xfrm>
                      <a:off x="0" y="0"/>
                      <a:ext cx="5063654" cy="2858693"/>
                    </a:xfrm>
                    <a:prstGeom prst="rect">
                      <a:avLst/>
                    </a:prstGeom>
                    <a:ln>
                      <a:noFill/>
                    </a:ln>
                    <a:extLst>
                      <a:ext uri="{53640926-AAD7-44D8-BBD7-CCE9431645EC}">
                        <a14:shadowObscured xmlns:a14="http://schemas.microsoft.com/office/drawing/2010/main"/>
                      </a:ext>
                    </a:extLst>
                  </pic:spPr>
                </pic:pic>
              </a:graphicData>
            </a:graphic>
          </wp:inline>
        </w:drawing>
      </w:r>
    </w:p>
    <w:p w14:paraId="2CE3CE67" w14:textId="1A9291D2" w:rsidR="00555410" w:rsidRDefault="00311A62" w:rsidP="00872999">
      <w:pPr>
        <w:spacing w:line="240" w:lineRule="auto"/>
        <w:ind w:firstLine="284"/>
        <w:jc w:val="both"/>
        <w:rPr>
          <w:rFonts w:ascii="Times New Roman" w:hAnsi="Times New Roman"/>
          <w:sz w:val="24"/>
          <w:szCs w:val="24"/>
        </w:rPr>
      </w:pPr>
      <w:bookmarkStart w:id="9" w:name="_Hlk190278306"/>
      <w:r w:rsidRPr="00112AE9">
        <w:rPr>
          <w:rFonts w:ascii="Times New Roman" w:hAnsi="Times New Roman"/>
          <w:sz w:val="20"/>
          <w:szCs w:val="20"/>
        </w:rPr>
        <w:t xml:space="preserve">Fuente: </w:t>
      </w:r>
      <w:r>
        <w:rPr>
          <w:rFonts w:ascii="Times New Roman" w:hAnsi="Times New Roman"/>
          <w:sz w:val="20"/>
          <w:szCs w:val="20"/>
        </w:rPr>
        <w:t>Fundación Universitaria del Área Andina. (2018)</w:t>
      </w:r>
      <w:bookmarkEnd w:id="9"/>
    </w:p>
    <w:p w14:paraId="40D61E24" w14:textId="50CF8D3F" w:rsidR="00515AC2" w:rsidRDefault="002C19F4" w:rsidP="007F30E4">
      <w:pPr>
        <w:spacing w:line="240" w:lineRule="auto"/>
        <w:ind w:firstLine="284"/>
        <w:jc w:val="both"/>
        <w:rPr>
          <w:rFonts w:ascii="Times New Roman" w:hAnsi="Times New Roman"/>
          <w:sz w:val="24"/>
          <w:szCs w:val="24"/>
        </w:rPr>
      </w:pPr>
      <w:r>
        <w:rPr>
          <w:rFonts w:ascii="Times New Roman" w:hAnsi="Times New Roman"/>
          <w:sz w:val="24"/>
          <w:szCs w:val="24"/>
        </w:rPr>
        <w:t xml:space="preserve">Para </w:t>
      </w:r>
      <w:r w:rsidR="00362B68">
        <w:rPr>
          <w:rFonts w:ascii="Times New Roman" w:hAnsi="Times New Roman"/>
          <w:sz w:val="24"/>
          <w:szCs w:val="24"/>
        </w:rPr>
        <w:t>definir los actores encargados de la difusión</w:t>
      </w:r>
      <w:r w:rsidR="00C02A83">
        <w:rPr>
          <w:rFonts w:ascii="Times New Roman" w:hAnsi="Times New Roman"/>
          <w:sz w:val="24"/>
          <w:szCs w:val="24"/>
        </w:rPr>
        <w:t>, públicos objetivo y canales de comunicación</w:t>
      </w:r>
      <w:r>
        <w:rPr>
          <w:rFonts w:ascii="Times New Roman" w:hAnsi="Times New Roman"/>
          <w:sz w:val="24"/>
          <w:szCs w:val="24"/>
        </w:rPr>
        <w:t>,</w:t>
      </w:r>
      <w:r w:rsidR="005C4971">
        <w:rPr>
          <w:rFonts w:ascii="Times New Roman" w:hAnsi="Times New Roman"/>
          <w:sz w:val="24"/>
          <w:szCs w:val="24"/>
        </w:rPr>
        <w:t xml:space="preserve"> </w:t>
      </w:r>
      <w:r w:rsidR="002078E8">
        <w:rPr>
          <w:rFonts w:ascii="Times New Roman" w:hAnsi="Times New Roman"/>
          <w:sz w:val="24"/>
          <w:szCs w:val="24"/>
        </w:rPr>
        <w:t>s</w:t>
      </w:r>
      <w:r w:rsidR="00936D67">
        <w:rPr>
          <w:rFonts w:ascii="Times New Roman" w:hAnsi="Times New Roman"/>
          <w:sz w:val="24"/>
          <w:szCs w:val="24"/>
        </w:rPr>
        <w:t xml:space="preserve">e </w:t>
      </w:r>
      <w:r>
        <w:rPr>
          <w:rFonts w:ascii="Times New Roman" w:hAnsi="Times New Roman"/>
          <w:sz w:val="24"/>
          <w:szCs w:val="24"/>
        </w:rPr>
        <w:t xml:space="preserve">definió </w:t>
      </w:r>
      <w:r w:rsidR="00936D67">
        <w:rPr>
          <w:rFonts w:ascii="Times New Roman" w:hAnsi="Times New Roman"/>
          <w:sz w:val="24"/>
          <w:szCs w:val="24"/>
        </w:rPr>
        <w:t xml:space="preserve"> </w:t>
      </w:r>
      <w:r>
        <w:rPr>
          <w:rFonts w:ascii="Times New Roman" w:hAnsi="Times New Roman"/>
          <w:sz w:val="24"/>
          <w:szCs w:val="24"/>
        </w:rPr>
        <w:t xml:space="preserve">en </w:t>
      </w:r>
      <w:r w:rsidR="00936D67">
        <w:rPr>
          <w:rFonts w:ascii="Times New Roman" w:hAnsi="Times New Roman"/>
          <w:sz w:val="24"/>
          <w:szCs w:val="24"/>
        </w:rPr>
        <w:t xml:space="preserve">plan de desarrollo institucional </w:t>
      </w:r>
      <w:r w:rsidR="007F3707">
        <w:rPr>
          <w:rFonts w:ascii="Times New Roman" w:hAnsi="Times New Roman"/>
          <w:sz w:val="24"/>
          <w:szCs w:val="24"/>
        </w:rPr>
        <w:t xml:space="preserve">un periodo de cuatro años </w:t>
      </w:r>
      <w:r>
        <w:rPr>
          <w:rFonts w:ascii="Times New Roman" w:hAnsi="Times New Roman"/>
          <w:sz w:val="24"/>
          <w:szCs w:val="24"/>
        </w:rPr>
        <w:t xml:space="preserve">para que </w:t>
      </w:r>
      <w:r w:rsidR="007F3707">
        <w:rPr>
          <w:rFonts w:ascii="Times New Roman" w:hAnsi="Times New Roman"/>
          <w:sz w:val="24"/>
          <w:szCs w:val="24"/>
        </w:rPr>
        <w:t xml:space="preserve">la comunidad conociera </w:t>
      </w:r>
      <w:r>
        <w:rPr>
          <w:rFonts w:ascii="Times New Roman" w:hAnsi="Times New Roman"/>
          <w:sz w:val="24"/>
          <w:szCs w:val="24"/>
        </w:rPr>
        <w:t xml:space="preserve">e interiorizara </w:t>
      </w:r>
      <w:r w:rsidR="007F3707">
        <w:rPr>
          <w:rFonts w:ascii="Times New Roman" w:hAnsi="Times New Roman"/>
          <w:sz w:val="24"/>
          <w:szCs w:val="24"/>
        </w:rPr>
        <w:t>los nodo</w:t>
      </w:r>
      <w:r w:rsidR="00AD61F1">
        <w:rPr>
          <w:rFonts w:ascii="Times New Roman" w:hAnsi="Times New Roman"/>
          <w:sz w:val="24"/>
          <w:szCs w:val="24"/>
        </w:rPr>
        <w:t xml:space="preserve">s </w:t>
      </w:r>
      <w:r w:rsidR="00E66D8C">
        <w:rPr>
          <w:rFonts w:ascii="Times New Roman" w:hAnsi="Times New Roman"/>
          <w:sz w:val="24"/>
          <w:szCs w:val="24"/>
        </w:rPr>
        <w:t xml:space="preserve">y los incluyera dentro del marco de acción de las diferentes áreas, la meta común fue hacer del sello transformador </w:t>
      </w:r>
      <w:r w:rsidR="00F03569">
        <w:rPr>
          <w:rFonts w:ascii="Times New Roman" w:hAnsi="Times New Roman"/>
          <w:sz w:val="24"/>
          <w:szCs w:val="24"/>
        </w:rPr>
        <w:t xml:space="preserve">el diferencial de Areandina </w:t>
      </w:r>
      <w:r w:rsidR="00264238">
        <w:rPr>
          <w:rFonts w:ascii="Times New Roman" w:hAnsi="Times New Roman"/>
          <w:sz w:val="24"/>
          <w:szCs w:val="24"/>
        </w:rPr>
        <w:t xml:space="preserve">donde el SER fuera el centro y su desarrollo integral </w:t>
      </w:r>
      <w:r w:rsidR="002F5271">
        <w:rPr>
          <w:rFonts w:ascii="Times New Roman" w:hAnsi="Times New Roman"/>
          <w:sz w:val="24"/>
          <w:szCs w:val="24"/>
        </w:rPr>
        <w:t xml:space="preserve">la apuesta de valor </w:t>
      </w:r>
      <w:r w:rsidR="00515AC2">
        <w:rPr>
          <w:rFonts w:ascii="Times New Roman" w:hAnsi="Times New Roman"/>
          <w:sz w:val="24"/>
          <w:szCs w:val="24"/>
        </w:rPr>
        <w:t>alcanzada desde la formación académica con calidad, pertinencia e impacto social.</w:t>
      </w:r>
    </w:p>
    <w:p w14:paraId="3AD7196B" w14:textId="77777777" w:rsidR="007F30E4" w:rsidRDefault="007F30E4" w:rsidP="002B7CA3">
      <w:pPr>
        <w:spacing w:line="240" w:lineRule="auto"/>
        <w:jc w:val="both"/>
        <w:rPr>
          <w:rFonts w:ascii="Times New Roman" w:hAnsi="Times New Roman"/>
          <w:b/>
          <w:i/>
          <w:sz w:val="26"/>
          <w:szCs w:val="26"/>
        </w:rPr>
      </w:pPr>
    </w:p>
    <w:p w14:paraId="6FD1907D" w14:textId="342642A2" w:rsidR="002B7CA3" w:rsidRPr="00423E1C" w:rsidRDefault="002B7CA3" w:rsidP="002B7CA3">
      <w:pPr>
        <w:spacing w:line="240" w:lineRule="auto"/>
        <w:jc w:val="both"/>
        <w:rPr>
          <w:rFonts w:ascii="Times New Roman" w:hAnsi="Times New Roman"/>
          <w:b/>
          <w:sz w:val="26"/>
          <w:szCs w:val="26"/>
        </w:rPr>
      </w:pPr>
      <w:r w:rsidRPr="00423E1C">
        <w:rPr>
          <w:rFonts w:ascii="Times New Roman" w:hAnsi="Times New Roman"/>
          <w:b/>
          <w:i/>
          <w:sz w:val="26"/>
          <w:szCs w:val="26"/>
        </w:rPr>
        <w:t>1.</w:t>
      </w:r>
      <w:r>
        <w:rPr>
          <w:rFonts w:ascii="Times New Roman" w:hAnsi="Times New Roman"/>
          <w:b/>
          <w:i/>
          <w:sz w:val="26"/>
          <w:szCs w:val="26"/>
        </w:rPr>
        <w:t>3</w:t>
      </w:r>
      <w:r w:rsidRPr="00423E1C">
        <w:rPr>
          <w:rFonts w:ascii="Times New Roman" w:hAnsi="Times New Roman"/>
          <w:b/>
          <w:i/>
          <w:sz w:val="26"/>
          <w:szCs w:val="26"/>
        </w:rPr>
        <w:t xml:space="preserve">. </w:t>
      </w:r>
      <w:r>
        <w:rPr>
          <w:rFonts w:ascii="Times New Roman" w:hAnsi="Times New Roman"/>
          <w:b/>
          <w:i/>
          <w:sz w:val="26"/>
          <w:szCs w:val="26"/>
        </w:rPr>
        <w:t>D</w:t>
      </w:r>
      <w:r w:rsidRPr="002B7CA3">
        <w:rPr>
          <w:rFonts w:ascii="Times New Roman" w:hAnsi="Times New Roman"/>
          <w:b/>
          <w:i/>
          <w:sz w:val="26"/>
          <w:szCs w:val="26"/>
        </w:rPr>
        <w:t xml:space="preserve">esarrollo de la propuesta </w:t>
      </w:r>
    </w:p>
    <w:p w14:paraId="61D4EE51" w14:textId="01DD10E3" w:rsidR="00B74CC5" w:rsidRDefault="00EE64BC" w:rsidP="002B7CA3">
      <w:pPr>
        <w:spacing w:line="240" w:lineRule="auto"/>
        <w:ind w:firstLine="284"/>
        <w:jc w:val="both"/>
        <w:rPr>
          <w:rFonts w:ascii="Times New Roman" w:hAnsi="Times New Roman"/>
          <w:sz w:val="24"/>
          <w:szCs w:val="24"/>
        </w:rPr>
      </w:pPr>
      <w:bookmarkStart w:id="10" w:name="_Hlk190271267"/>
      <w:r>
        <w:rPr>
          <w:rFonts w:ascii="Times New Roman" w:hAnsi="Times New Roman"/>
          <w:sz w:val="24"/>
          <w:szCs w:val="24"/>
        </w:rPr>
        <w:t xml:space="preserve">El ejercicio inicia con el </w:t>
      </w:r>
      <w:r w:rsidR="00DB296A">
        <w:rPr>
          <w:rFonts w:ascii="Times New Roman" w:hAnsi="Times New Roman"/>
          <w:sz w:val="24"/>
          <w:szCs w:val="24"/>
        </w:rPr>
        <w:t xml:space="preserve">trazado de la operacionalización del sello </w:t>
      </w:r>
      <w:r w:rsidR="00205A8A">
        <w:rPr>
          <w:rFonts w:ascii="Times New Roman" w:hAnsi="Times New Roman"/>
          <w:sz w:val="24"/>
          <w:szCs w:val="24"/>
        </w:rPr>
        <w:t xml:space="preserve">y </w:t>
      </w:r>
      <w:r w:rsidR="00E2536C">
        <w:rPr>
          <w:rFonts w:ascii="Times New Roman" w:hAnsi="Times New Roman"/>
          <w:sz w:val="24"/>
          <w:szCs w:val="24"/>
        </w:rPr>
        <w:t xml:space="preserve">el establecimiento de tres frentes de acción: </w:t>
      </w:r>
      <w:bookmarkStart w:id="11" w:name="_Hlk190272998"/>
      <w:r w:rsidR="00BC5907">
        <w:rPr>
          <w:rFonts w:ascii="Times New Roman" w:hAnsi="Times New Roman"/>
          <w:sz w:val="24"/>
          <w:szCs w:val="24"/>
        </w:rPr>
        <w:t>la estrategia comunicacional</w:t>
      </w:r>
      <w:bookmarkEnd w:id="11"/>
      <w:r w:rsidR="00BC5907">
        <w:rPr>
          <w:rFonts w:ascii="Times New Roman" w:hAnsi="Times New Roman"/>
          <w:sz w:val="24"/>
          <w:szCs w:val="24"/>
        </w:rPr>
        <w:t xml:space="preserve">, </w:t>
      </w:r>
      <w:r w:rsidR="00381D71">
        <w:rPr>
          <w:rFonts w:ascii="Times New Roman" w:hAnsi="Times New Roman"/>
          <w:sz w:val="24"/>
          <w:szCs w:val="24"/>
        </w:rPr>
        <w:t xml:space="preserve">la apropiación académica, y </w:t>
      </w:r>
      <w:r w:rsidR="0075757F">
        <w:rPr>
          <w:rFonts w:ascii="Times New Roman" w:hAnsi="Times New Roman"/>
          <w:sz w:val="24"/>
          <w:szCs w:val="24"/>
        </w:rPr>
        <w:t xml:space="preserve">la cultura institucional; el punto de partida fue a respuesta a dos preguntas: </w:t>
      </w:r>
      <w:r w:rsidR="00D51A1A">
        <w:rPr>
          <w:rFonts w:ascii="Times New Roman" w:hAnsi="Times New Roman"/>
          <w:sz w:val="24"/>
          <w:szCs w:val="24"/>
        </w:rPr>
        <w:t xml:space="preserve">¿Qué se ha hecho? ¿Qué se va a </w:t>
      </w:r>
      <w:r w:rsidR="00B74CC5">
        <w:rPr>
          <w:rFonts w:ascii="Times New Roman" w:hAnsi="Times New Roman"/>
          <w:sz w:val="24"/>
          <w:szCs w:val="24"/>
        </w:rPr>
        <w:t>hacer?</w:t>
      </w:r>
      <w:r w:rsidR="00836A8C">
        <w:rPr>
          <w:rFonts w:ascii="Times New Roman" w:hAnsi="Times New Roman"/>
          <w:sz w:val="24"/>
          <w:szCs w:val="24"/>
        </w:rPr>
        <w:t xml:space="preserve"> Con el inventario de respuestas se </w:t>
      </w:r>
      <w:r w:rsidR="00B74CC5">
        <w:rPr>
          <w:rFonts w:ascii="Times New Roman" w:hAnsi="Times New Roman"/>
          <w:sz w:val="24"/>
          <w:szCs w:val="24"/>
        </w:rPr>
        <w:t>definieron los pasos a seguir así:</w:t>
      </w:r>
    </w:p>
    <w:p w14:paraId="1B3949E4" w14:textId="24770F49" w:rsidR="00813D79" w:rsidRDefault="00812BCD" w:rsidP="00DF7093">
      <w:pPr>
        <w:spacing w:line="240" w:lineRule="auto"/>
        <w:ind w:firstLine="284"/>
        <w:jc w:val="both"/>
        <w:rPr>
          <w:rFonts w:ascii="Times New Roman" w:hAnsi="Times New Roman"/>
          <w:sz w:val="24"/>
          <w:szCs w:val="24"/>
        </w:rPr>
      </w:pPr>
      <w:r>
        <w:rPr>
          <w:rFonts w:ascii="Times New Roman" w:hAnsi="Times New Roman"/>
          <w:sz w:val="24"/>
          <w:szCs w:val="24"/>
        </w:rPr>
        <w:t xml:space="preserve">Desde la </w:t>
      </w:r>
      <w:r w:rsidRPr="00812BCD">
        <w:rPr>
          <w:rFonts w:ascii="Times New Roman" w:hAnsi="Times New Roman"/>
          <w:sz w:val="24"/>
          <w:szCs w:val="24"/>
        </w:rPr>
        <w:t>estrategia</w:t>
      </w:r>
      <w:r w:rsidR="00BC5907" w:rsidRPr="00812BCD">
        <w:rPr>
          <w:rFonts w:ascii="Times New Roman" w:hAnsi="Times New Roman"/>
          <w:sz w:val="24"/>
          <w:szCs w:val="24"/>
        </w:rPr>
        <w:t xml:space="preserve"> comunicacional</w:t>
      </w:r>
      <w:r>
        <w:rPr>
          <w:rFonts w:ascii="Times New Roman" w:hAnsi="Times New Roman"/>
          <w:sz w:val="24"/>
          <w:szCs w:val="24"/>
        </w:rPr>
        <w:t xml:space="preserve"> </w:t>
      </w:r>
      <w:r w:rsidR="00813D79">
        <w:rPr>
          <w:rFonts w:ascii="Times New Roman" w:hAnsi="Times New Roman"/>
          <w:sz w:val="24"/>
          <w:szCs w:val="24"/>
        </w:rPr>
        <w:t xml:space="preserve">el objetivo principal </w:t>
      </w:r>
      <w:r w:rsidR="0010561B">
        <w:rPr>
          <w:rFonts w:ascii="Times New Roman" w:hAnsi="Times New Roman"/>
          <w:sz w:val="24"/>
          <w:szCs w:val="24"/>
        </w:rPr>
        <w:t xml:space="preserve">fue lograr el entendimiento del </w:t>
      </w:r>
      <w:r w:rsidR="00813D79" w:rsidRPr="00DF7093">
        <w:rPr>
          <w:rFonts w:ascii="Times New Roman" w:hAnsi="Times New Roman"/>
          <w:sz w:val="24"/>
          <w:szCs w:val="24"/>
        </w:rPr>
        <w:t>Sello Areandino</w:t>
      </w:r>
      <w:r w:rsidR="0010561B" w:rsidRPr="00DF7093">
        <w:rPr>
          <w:rFonts w:ascii="Times New Roman" w:hAnsi="Times New Roman"/>
          <w:sz w:val="24"/>
          <w:szCs w:val="24"/>
        </w:rPr>
        <w:t xml:space="preserve">, para ello </w:t>
      </w:r>
      <w:r w:rsidR="00C716AD">
        <w:rPr>
          <w:rFonts w:ascii="Times New Roman" w:hAnsi="Times New Roman"/>
          <w:sz w:val="24"/>
          <w:szCs w:val="24"/>
        </w:rPr>
        <w:t xml:space="preserve">durante el primer año, </w:t>
      </w:r>
      <w:r w:rsidR="0010561B" w:rsidRPr="00DF7093">
        <w:rPr>
          <w:rFonts w:ascii="Times New Roman" w:hAnsi="Times New Roman"/>
          <w:sz w:val="24"/>
          <w:szCs w:val="24"/>
        </w:rPr>
        <w:t xml:space="preserve">se </w:t>
      </w:r>
      <w:r w:rsidR="00652ABC" w:rsidRPr="00DF7093">
        <w:rPr>
          <w:rFonts w:ascii="Times New Roman" w:hAnsi="Times New Roman"/>
          <w:sz w:val="24"/>
          <w:szCs w:val="24"/>
        </w:rPr>
        <w:t xml:space="preserve">desplegó un plan combinado de talleres y mesas de trabajo </w:t>
      </w:r>
      <w:r w:rsidR="005D3C61" w:rsidRPr="00DF7093">
        <w:rPr>
          <w:rFonts w:ascii="Times New Roman" w:hAnsi="Times New Roman"/>
          <w:sz w:val="24"/>
          <w:szCs w:val="24"/>
        </w:rPr>
        <w:t>donde</w:t>
      </w:r>
      <w:r w:rsidR="00B5398F" w:rsidRPr="00DF7093">
        <w:rPr>
          <w:rFonts w:ascii="Times New Roman" w:hAnsi="Times New Roman"/>
          <w:sz w:val="24"/>
          <w:szCs w:val="24"/>
        </w:rPr>
        <w:t xml:space="preserve"> además de socializar y presentar cada uno de los nodos se</w:t>
      </w:r>
      <w:r w:rsidR="005D3C61" w:rsidRPr="00DF7093">
        <w:rPr>
          <w:rFonts w:ascii="Times New Roman" w:hAnsi="Times New Roman"/>
          <w:sz w:val="24"/>
          <w:szCs w:val="24"/>
        </w:rPr>
        <w:t xml:space="preserve"> dirigían r</w:t>
      </w:r>
      <w:r w:rsidR="005D3C61" w:rsidRPr="005D3C61">
        <w:rPr>
          <w:rFonts w:ascii="Times New Roman" w:hAnsi="Times New Roman"/>
          <w:sz w:val="24"/>
          <w:szCs w:val="24"/>
        </w:rPr>
        <w:t xml:space="preserve">eflexiones generales </w:t>
      </w:r>
      <w:r w:rsidR="005D3C61">
        <w:rPr>
          <w:rFonts w:ascii="Times New Roman" w:hAnsi="Times New Roman"/>
          <w:sz w:val="24"/>
          <w:szCs w:val="24"/>
        </w:rPr>
        <w:t>para</w:t>
      </w:r>
      <w:r w:rsidR="005D3C61" w:rsidRPr="005D3C61">
        <w:rPr>
          <w:rFonts w:ascii="Times New Roman" w:hAnsi="Times New Roman"/>
          <w:sz w:val="24"/>
          <w:szCs w:val="24"/>
        </w:rPr>
        <w:t xml:space="preserve"> </w:t>
      </w:r>
      <w:r w:rsidR="00B5398F">
        <w:rPr>
          <w:rFonts w:ascii="Times New Roman" w:hAnsi="Times New Roman"/>
          <w:sz w:val="24"/>
          <w:szCs w:val="24"/>
        </w:rPr>
        <w:t>su</w:t>
      </w:r>
      <w:r w:rsidR="005D3C61" w:rsidRPr="005D3C61">
        <w:rPr>
          <w:rFonts w:ascii="Times New Roman" w:hAnsi="Times New Roman"/>
          <w:sz w:val="24"/>
          <w:szCs w:val="24"/>
        </w:rPr>
        <w:t xml:space="preserve"> comprensión, la</w:t>
      </w:r>
      <w:r w:rsidR="00972DE5">
        <w:rPr>
          <w:rFonts w:ascii="Times New Roman" w:hAnsi="Times New Roman"/>
          <w:sz w:val="24"/>
          <w:szCs w:val="24"/>
        </w:rPr>
        <w:t>s</w:t>
      </w:r>
      <w:r w:rsidR="005D3C61" w:rsidRPr="005D3C61">
        <w:rPr>
          <w:rFonts w:ascii="Times New Roman" w:hAnsi="Times New Roman"/>
          <w:sz w:val="24"/>
          <w:szCs w:val="24"/>
        </w:rPr>
        <w:t xml:space="preserve"> respuesta</w:t>
      </w:r>
      <w:r w:rsidR="00972DE5">
        <w:rPr>
          <w:rFonts w:ascii="Times New Roman" w:hAnsi="Times New Roman"/>
          <w:sz w:val="24"/>
          <w:szCs w:val="24"/>
        </w:rPr>
        <w:t>s</w:t>
      </w:r>
      <w:r w:rsidR="005D3C61" w:rsidRPr="005D3C61">
        <w:rPr>
          <w:rFonts w:ascii="Times New Roman" w:hAnsi="Times New Roman"/>
          <w:sz w:val="24"/>
          <w:szCs w:val="24"/>
        </w:rPr>
        <w:t xml:space="preserve"> que </w:t>
      </w:r>
      <w:r w:rsidR="00972DE5">
        <w:rPr>
          <w:rFonts w:ascii="Times New Roman" w:hAnsi="Times New Roman"/>
          <w:sz w:val="24"/>
          <w:szCs w:val="24"/>
        </w:rPr>
        <w:t>desde la mirada de la Institución</w:t>
      </w:r>
      <w:r w:rsidR="003043EA">
        <w:rPr>
          <w:rFonts w:ascii="Times New Roman" w:hAnsi="Times New Roman"/>
          <w:sz w:val="24"/>
          <w:szCs w:val="24"/>
        </w:rPr>
        <w:t xml:space="preserve"> </w:t>
      </w:r>
      <w:r w:rsidR="007F6465">
        <w:rPr>
          <w:rFonts w:ascii="Times New Roman" w:hAnsi="Times New Roman"/>
          <w:sz w:val="24"/>
          <w:szCs w:val="24"/>
        </w:rPr>
        <w:t xml:space="preserve">da </w:t>
      </w:r>
      <w:r w:rsidR="003043EA">
        <w:rPr>
          <w:rFonts w:ascii="Times New Roman" w:hAnsi="Times New Roman"/>
          <w:sz w:val="24"/>
          <w:szCs w:val="24"/>
        </w:rPr>
        <w:t xml:space="preserve">el sello a </w:t>
      </w:r>
      <w:r w:rsidR="005D3C61" w:rsidRPr="005D3C61">
        <w:rPr>
          <w:rFonts w:ascii="Times New Roman" w:hAnsi="Times New Roman"/>
          <w:sz w:val="24"/>
          <w:szCs w:val="24"/>
        </w:rPr>
        <w:t>los desafíos de la sociedad y la academia y las implicaciones para la educación superior</w:t>
      </w:r>
      <w:r w:rsidR="00116603">
        <w:rPr>
          <w:rFonts w:ascii="Times New Roman" w:hAnsi="Times New Roman"/>
          <w:sz w:val="24"/>
          <w:szCs w:val="24"/>
        </w:rPr>
        <w:t xml:space="preserve">. Lo anterior se </w:t>
      </w:r>
      <w:r w:rsidR="007B26EE">
        <w:rPr>
          <w:rFonts w:ascii="Times New Roman" w:hAnsi="Times New Roman"/>
          <w:sz w:val="24"/>
          <w:szCs w:val="24"/>
        </w:rPr>
        <w:t>complementó</w:t>
      </w:r>
      <w:r w:rsidR="00116603">
        <w:rPr>
          <w:rFonts w:ascii="Times New Roman" w:hAnsi="Times New Roman"/>
          <w:sz w:val="24"/>
          <w:szCs w:val="24"/>
        </w:rPr>
        <w:t xml:space="preserve"> con la </w:t>
      </w:r>
      <w:r w:rsidR="007B26EE">
        <w:rPr>
          <w:rFonts w:ascii="Times New Roman" w:hAnsi="Times New Roman"/>
          <w:sz w:val="24"/>
          <w:szCs w:val="24"/>
        </w:rPr>
        <w:t>c</w:t>
      </w:r>
      <w:r w:rsidR="00116603" w:rsidRPr="00116603">
        <w:rPr>
          <w:rFonts w:ascii="Times New Roman" w:hAnsi="Times New Roman"/>
          <w:sz w:val="24"/>
          <w:szCs w:val="24"/>
        </w:rPr>
        <w:t>onstrucción de un set de videos</w:t>
      </w:r>
      <w:r w:rsidR="007B26EE">
        <w:rPr>
          <w:rFonts w:ascii="Times New Roman" w:hAnsi="Times New Roman"/>
          <w:sz w:val="24"/>
          <w:szCs w:val="24"/>
        </w:rPr>
        <w:t xml:space="preserve"> y herramientas visuales </w:t>
      </w:r>
      <w:r w:rsidR="00263DDC">
        <w:rPr>
          <w:rFonts w:ascii="Times New Roman" w:hAnsi="Times New Roman"/>
          <w:sz w:val="24"/>
          <w:szCs w:val="24"/>
        </w:rPr>
        <w:t xml:space="preserve">de recordación. </w:t>
      </w:r>
    </w:p>
    <w:p w14:paraId="6AD7529B" w14:textId="77777777" w:rsidR="00116093" w:rsidRDefault="00116093" w:rsidP="00DF7093">
      <w:pPr>
        <w:spacing w:line="240" w:lineRule="auto"/>
        <w:ind w:firstLine="284"/>
        <w:jc w:val="both"/>
        <w:rPr>
          <w:rFonts w:ascii="Times New Roman" w:hAnsi="Times New Roman"/>
          <w:sz w:val="24"/>
          <w:szCs w:val="24"/>
        </w:rPr>
      </w:pPr>
    </w:p>
    <w:p w14:paraId="31D4252B" w14:textId="77777777" w:rsidR="00116093" w:rsidRDefault="00116093" w:rsidP="00DF7093">
      <w:pPr>
        <w:spacing w:line="240" w:lineRule="auto"/>
        <w:ind w:firstLine="284"/>
        <w:jc w:val="both"/>
        <w:rPr>
          <w:rFonts w:ascii="Times New Roman" w:hAnsi="Times New Roman"/>
          <w:sz w:val="24"/>
          <w:szCs w:val="24"/>
        </w:rPr>
      </w:pPr>
    </w:p>
    <w:p w14:paraId="72066CE2" w14:textId="77777777" w:rsidR="00DB6375" w:rsidRDefault="00DB6375" w:rsidP="00DF7093">
      <w:pPr>
        <w:spacing w:line="240" w:lineRule="auto"/>
        <w:ind w:firstLine="284"/>
        <w:jc w:val="both"/>
        <w:rPr>
          <w:rFonts w:ascii="Times New Roman" w:hAnsi="Times New Roman"/>
          <w:sz w:val="24"/>
          <w:szCs w:val="24"/>
        </w:rPr>
      </w:pPr>
    </w:p>
    <w:p w14:paraId="4928E802" w14:textId="77777777" w:rsidR="00116093" w:rsidRDefault="00116093" w:rsidP="00DF7093">
      <w:pPr>
        <w:spacing w:line="240" w:lineRule="auto"/>
        <w:ind w:firstLine="284"/>
        <w:jc w:val="both"/>
        <w:rPr>
          <w:rFonts w:ascii="Times New Roman" w:hAnsi="Times New Roman"/>
          <w:sz w:val="24"/>
          <w:szCs w:val="24"/>
        </w:rPr>
      </w:pPr>
    </w:p>
    <w:p w14:paraId="3C29525B" w14:textId="77777777" w:rsidR="00116093" w:rsidRDefault="00116093" w:rsidP="00DF7093">
      <w:pPr>
        <w:spacing w:line="240" w:lineRule="auto"/>
        <w:ind w:firstLine="284"/>
        <w:jc w:val="both"/>
        <w:rPr>
          <w:rFonts w:ascii="Times New Roman" w:hAnsi="Times New Roman"/>
          <w:sz w:val="24"/>
          <w:szCs w:val="24"/>
        </w:rPr>
      </w:pPr>
    </w:p>
    <w:p w14:paraId="5B3D6938" w14:textId="0FE6ED59" w:rsidR="009D5204" w:rsidRDefault="009D5204" w:rsidP="009D5204">
      <w:pPr>
        <w:spacing w:line="240" w:lineRule="auto"/>
        <w:ind w:firstLine="284"/>
        <w:jc w:val="center"/>
        <w:rPr>
          <w:rFonts w:ascii="Times New Roman" w:hAnsi="Times New Roman"/>
          <w:sz w:val="24"/>
          <w:szCs w:val="24"/>
        </w:rPr>
      </w:pPr>
      <w:bookmarkStart w:id="12" w:name="_Hlk190277964"/>
      <w:r>
        <w:rPr>
          <w:rFonts w:ascii="Times New Roman" w:hAnsi="Times New Roman"/>
          <w:b/>
          <w:sz w:val="20"/>
          <w:szCs w:val="20"/>
        </w:rPr>
        <w:lastRenderedPageBreak/>
        <w:t xml:space="preserve">Imagen </w:t>
      </w:r>
      <w:r w:rsidR="00726721">
        <w:rPr>
          <w:rFonts w:ascii="Times New Roman" w:hAnsi="Times New Roman"/>
          <w:b/>
          <w:sz w:val="20"/>
          <w:szCs w:val="20"/>
        </w:rPr>
        <w:t>4</w:t>
      </w:r>
      <w:r>
        <w:rPr>
          <w:rFonts w:ascii="Times New Roman" w:hAnsi="Times New Roman"/>
          <w:b/>
          <w:sz w:val="20"/>
          <w:szCs w:val="20"/>
        </w:rPr>
        <w:t>.</w:t>
      </w:r>
      <w:r w:rsidRPr="00BB5412">
        <w:rPr>
          <w:rFonts w:ascii="Times New Roman" w:hAnsi="Times New Roman"/>
          <w:sz w:val="20"/>
          <w:szCs w:val="20"/>
        </w:rPr>
        <w:t xml:space="preserve"> </w:t>
      </w:r>
      <w:r w:rsidR="003F0CA0">
        <w:rPr>
          <w:rFonts w:ascii="Times New Roman" w:hAnsi="Times New Roman"/>
          <w:sz w:val="20"/>
          <w:szCs w:val="20"/>
        </w:rPr>
        <w:t xml:space="preserve">Ejemplo de campaña de difusión </w:t>
      </w:r>
      <w:r w:rsidR="0059517B">
        <w:rPr>
          <w:rFonts w:ascii="Times New Roman" w:hAnsi="Times New Roman"/>
          <w:sz w:val="20"/>
          <w:szCs w:val="20"/>
        </w:rPr>
        <w:t>nodos del sello transformador</w:t>
      </w:r>
      <w:r w:rsidR="003F0CA0">
        <w:rPr>
          <w:rFonts w:ascii="Times New Roman" w:hAnsi="Times New Roman"/>
          <w:sz w:val="20"/>
          <w:szCs w:val="20"/>
        </w:rPr>
        <w:t xml:space="preserve"> </w:t>
      </w:r>
    </w:p>
    <w:bookmarkEnd w:id="12"/>
    <w:p w14:paraId="61E96398" w14:textId="015F79E7" w:rsidR="009D5204" w:rsidRDefault="009D5204" w:rsidP="0059517B">
      <w:pPr>
        <w:spacing w:line="240" w:lineRule="auto"/>
        <w:ind w:firstLine="284"/>
        <w:jc w:val="center"/>
        <w:rPr>
          <w:lang w:val="es-CO"/>
        </w:rPr>
      </w:pPr>
      <w:r w:rsidRPr="009D5204">
        <w:rPr>
          <w:noProof/>
          <w:lang w:val="es-CO"/>
        </w:rPr>
        <w:drawing>
          <wp:inline distT="0" distB="0" distL="0" distR="0" wp14:anchorId="46D4536E" wp14:editId="1A7B4C18">
            <wp:extent cx="4057650" cy="2276530"/>
            <wp:effectExtent l="0" t="0" r="0" b="9525"/>
            <wp:docPr id="357474284" name="Imagen 1" descr="Interfaz de usuario gráfica, Aplicación, PowerPoint&#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74284" name="Imagen 1" descr="Interfaz de usuario gráfica, Aplicación, PowerPoint&#10;&#10;El contenido generado por IA puede ser incorrecto."/>
                    <pic:cNvPicPr/>
                  </pic:nvPicPr>
                  <pic:blipFill rotWithShape="1">
                    <a:blip r:embed="rId11"/>
                    <a:srcRect l="21830" t="12010" r="2315" b="15556"/>
                    <a:stretch/>
                  </pic:blipFill>
                  <pic:spPr bwMode="auto">
                    <a:xfrm>
                      <a:off x="0" y="0"/>
                      <a:ext cx="4072817" cy="2285039"/>
                    </a:xfrm>
                    <a:prstGeom prst="rect">
                      <a:avLst/>
                    </a:prstGeom>
                    <a:ln>
                      <a:noFill/>
                    </a:ln>
                    <a:extLst>
                      <a:ext uri="{53640926-AAD7-44D8-BBD7-CCE9431645EC}">
                        <a14:shadowObscured xmlns:a14="http://schemas.microsoft.com/office/drawing/2010/main"/>
                      </a:ext>
                    </a:extLst>
                  </pic:spPr>
                </pic:pic>
              </a:graphicData>
            </a:graphic>
          </wp:inline>
        </w:drawing>
      </w:r>
    </w:p>
    <w:p w14:paraId="08BAB90D" w14:textId="5D898C5E" w:rsidR="00323F89" w:rsidRDefault="00323F89" w:rsidP="00323F89">
      <w:pPr>
        <w:spacing w:line="240" w:lineRule="auto"/>
        <w:ind w:firstLine="284"/>
        <w:rPr>
          <w:lang w:val="es-CO"/>
        </w:rPr>
      </w:pPr>
      <w:r w:rsidRPr="00112AE9">
        <w:rPr>
          <w:rFonts w:ascii="Times New Roman" w:hAnsi="Times New Roman"/>
          <w:sz w:val="20"/>
          <w:szCs w:val="20"/>
        </w:rPr>
        <w:t xml:space="preserve">Fuente: </w:t>
      </w:r>
      <w:r>
        <w:rPr>
          <w:rFonts w:ascii="Times New Roman" w:hAnsi="Times New Roman"/>
          <w:sz w:val="20"/>
          <w:szCs w:val="20"/>
        </w:rPr>
        <w:t>Fundación Universitaria del Área Andina. (2018)</w:t>
      </w:r>
    </w:p>
    <w:p w14:paraId="6E335223" w14:textId="12101F8D" w:rsidR="00D450DD" w:rsidRPr="002C19F4" w:rsidRDefault="004636BF" w:rsidP="002F061C">
      <w:pPr>
        <w:spacing w:line="240" w:lineRule="auto"/>
        <w:ind w:firstLine="284"/>
        <w:jc w:val="both"/>
        <w:rPr>
          <w:rFonts w:ascii="Times New Roman" w:hAnsi="Times New Roman"/>
          <w:strike/>
          <w:color w:val="FF0000"/>
          <w:sz w:val="24"/>
          <w:szCs w:val="24"/>
          <w:lang w:val="es-CO"/>
        </w:rPr>
      </w:pPr>
      <w:r w:rsidRPr="00092250">
        <w:rPr>
          <w:rFonts w:ascii="Times New Roman" w:hAnsi="Times New Roman"/>
          <w:sz w:val="24"/>
          <w:szCs w:val="24"/>
        </w:rPr>
        <w:t xml:space="preserve">En cuanto al </w:t>
      </w:r>
      <w:r w:rsidR="00092250" w:rsidRPr="00092250">
        <w:rPr>
          <w:rFonts w:ascii="Times New Roman" w:hAnsi="Times New Roman"/>
          <w:sz w:val="24"/>
          <w:szCs w:val="24"/>
        </w:rPr>
        <w:t xml:space="preserve">objetivo </w:t>
      </w:r>
      <w:r w:rsidR="00DF7093">
        <w:rPr>
          <w:rFonts w:ascii="Times New Roman" w:hAnsi="Times New Roman"/>
          <w:sz w:val="24"/>
          <w:szCs w:val="24"/>
        </w:rPr>
        <w:t xml:space="preserve">de incorporar </w:t>
      </w:r>
      <w:r w:rsidR="00EC450B">
        <w:rPr>
          <w:rFonts w:ascii="Times New Roman" w:hAnsi="Times New Roman"/>
          <w:sz w:val="24"/>
          <w:szCs w:val="24"/>
        </w:rPr>
        <w:t>el sello</w:t>
      </w:r>
      <w:r w:rsidR="00EC450B" w:rsidRPr="00EC450B">
        <w:rPr>
          <w:rFonts w:ascii="Times New Roman" w:hAnsi="Times New Roman"/>
          <w:sz w:val="24"/>
          <w:szCs w:val="24"/>
        </w:rPr>
        <w:t xml:space="preserve"> desde el currículo</w:t>
      </w:r>
      <w:r w:rsidR="00EC450B">
        <w:rPr>
          <w:rFonts w:ascii="Times New Roman" w:hAnsi="Times New Roman"/>
          <w:sz w:val="24"/>
          <w:szCs w:val="24"/>
        </w:rPr>
        <w:t xml:space="preserve"> </w:t>
      </w:r>
      <w:r w:rsidR="00092250" w:rsidRPr="00092250">
        <w:rPr>
          <w:rFonts w:ascii="Times New Roman" w:hAnsi="Times New Roman"/>
          <w:sz w:val="24"/>
          <w:szCs w:val="24"/>
        </w:rPr>
        <w:t>trazado desde la a</w:t>
      </w:r>
      <w:r w:rsidR="00886C3B" w:rsidRPr="00092250">
        <w:rPr>
          <w:rFonts w:ascii="Times New Roman" w:hAnsi="Times New Roman"/>
          <w:sz w:val="24"/>
          <w:szCs w:val="24"/>
        </w:rPr>
        <w:t>propiación Académica</w:t>
      </w:r>
      <w:r w:rsidR="00B515D9">
        <w:rPr>
          <w:rFonts w:ascii="Times New Roman" w:hAnsi="Times New Roman"/>
          <w:sz w:val="24"/>
          <w:szCs w:val="24"/>
        </w:rPr>
        <w:t xml:space="preserve"> </w:t>
      </w:r>
      <w:r w:rsidR="00C716AD">
        <w:rPr>
          <w:rFonts w:ascii="Times New Roman" w:hAnsi="Times New Roman"/>
          <w:sz w:val="24"/>
          <w:szCs w:val="24"/>
        </w:rPr>
        <w:t xml:space="preserve">durante aproximadamente dos años, </w:t>
      </w:r>
      <w:r w:rsidR="00B515D9">
        <w:rPr>
          <w:rFonts w:ascii="Times New Roman" w:hAnsi="Times New Roman"/>
          <w:sz w:val="24"/>
          <w:szCs w:val="24"/>
        </w:rPr>
        <w:t>se</w:t>
      </w:r>
      <w:r w:rsidR="00C716AD">
        <w:rPr>
          <w:rFonts w:ascii="Times New Roman" w:hAnsi="Times New Roman"/>
          <w:sz w:val="24"/>
          <w:szCs w:val="24"/>
        </w:rPr>
        <w:t xml:space="preserve"> realizó</w:t>
      </w:r>
      <w:r w:rsidR="003B10AA">
        <w:rPr>
          <w:rFonts w:ascii="Times New Roman" w:hAnsi="Times New Roman"/>
          <w:sz w:val="24"/>
          <w:szCs w:val="24"/>
        </w:rPr>
        <w:t xml:space="preserve"> una</w:t>
      </w:r>
      <w:r w:rsidR="00B515D9">
        <w:rPr>
          <w:rFonts w:ascii="Times New Roman" w:hAnsi="Times New Roman"/>
          <w:sz w:val="24"/>
          <w:szCs w:val="24"/>
        </w:rPr>
        <w:t xml:space="preserve"> </w:t>
      </w:r>
      <w:r w:rsidR="003B10AA">
        <w:rPr>
          <w:rFonts w:ascii="Times New Roman" w:hAnsi="Times New Roman"/>
          <w:sz w:val="24"/>
          <w:szCs w:val="24"/>
        </w:rPr>
        <w:t>actualización</w:t>
      </w:r>
      <w:r w:rsidR="00D450DD" w:rsidRPr="00DC38FC">
        <w:rPr>
          <w:rFonts w:ascii="Times New Roman" w:hAnsi="Times New Roman"/>
          <w:sz w:val="24"/>
          <w:szCs w:val="24"/>
        </w:rPr>
        <w:t xml:space="preserve"> curricular articul</w:t>
      </w:r>
      <w:r w:rsidR="00B515D9">
        <w:rPr>
          <w:rFonts w:ascii="Times New Roman" w:hAnsi="Times New Roman"/>
          <w:sz w:val="24"/>
          <w:szCs w:val="24"/>
        </w:rPr>
        <w:t xml:space="preserve">ando </w:t>
      </w:r>
      <w:r w:rsidR="00C528D4">
        <w:rPr>
          <w:rFonts w:ascii="Times New Roman" w:hAnsi="Times New Roman"/>
          <w:sz w:val="24"/>
          <w:szCs w:val="24"/>
        </w:rPr>
        <w:t>p</w:t>
      </w:r>
      <w:r w:rsidR="00D450DD" w:rsidRPr="00DC38FC">
        <w:rPr>
          <w:rFonts w:ascii="Times New Roman" w:hAnsi="Times New Roman"/>
          <w:sz w:val="24"/>
          <w:szCs w:val="24"/>
        </w:rPr>
        <w:t xml:space="preserve">rocesos formativos, </w:t>
      </w:r>
      <w:r w:rsidR="00C716AD">
        <w:rPr>
          <w:rFonts w:ascii="Times New Roman" w:hAnsi="Times New Roman"/>
          <w:sz w:val="24"/>
          <w:szCs w:val="24"/>
        </w:rPr>
        <w:t xml:space="preserve">y </w:t>
      </w:r>
      <w:r w:rsidR="00D450DD" w:rsidRPr="00DC38FC">
        <w:rPr>
          <w:rFonts w:ascii="Times New Roman" w:hAnsi="Times New Roman"/>
          <w:sz w:val="24"/>
          <w:szCs w:val="24"/>
        </w:rPr>
        <w:t>defin</w:t>
      </w:r>
      <w:r w:rsidR="00C528D4">
        <w:rPr>
          <w:rFonts w:ascii="Times New Roman" w:hAnsi="Times New Roman"/>
          <w:sz w:val="24"/>
          <w:szCs w:val="24"/>
        </w:rPr>
        <w:t>iendo</w:t>
      </w:r>
      <w:r w:rsidR="00D450DD" w:rsidRPr="00DC38FC">
        <w:rPr>
          <w:rFonts w:ascii="Times New Roman" w:hAnsi="Times New Roman"/>
          <w:sz w:val="24"/>
          <w:szCs w:val="24"/>
        </w:rPr>
        <w:t xml:space="preserve"> componentes centrales de </w:t>
      </w:r>
      <w:r w:rsidR="00AD61F1" w:rsidRPr="00DC38FC">
        <w:rPr>
          <w:rFonts w:ascii="Times New Roman" w:hAnsi="Times New Roman"/>
          <w:sz w:val="24"/>
          <w:szCs w:val="24"/>
        </w:rPr>
        <w:t>formación</w:t>
      </w:r>
      <w:r w:rsidR="00AD61F1">
        <w:rPr>
          <w:rFonts w:ascii="Times New Roman" w:hAnsi="Times New Roman"/>
          <w:sz w:val="24"/>
          <w:szCs w:val="24"/>
        </w:rPr>
        <w:t xml:space="preserve">, </w:t>
      </w:r>
      <w:r w:rsidR="00AD61F1" w:rsidRPr="00DC38FC">
        <w:rPr>
          <w:rFonts w:ascii="Times New Roman" w:hAnsi="Times New Roman"/>
          <w:sz w:val="24"/>
          <w:szCs w:val="24"/>
        </w:rPr>
        <w:t>como</w:t>
      </w:r>
      <w:r w:rsidR="00C716AD">
        <w:rPr>
          <w:rFonts w:ascii="Times New Roman" w:hAnsi="Times New Roman"/>
          <w:sz w:val="24"/>
          <w:szCs w:val="24"/>
        </w:rPr>
        <w:t xml:space="preserve"> </w:t>
      </w:r>
      <w:r w:rsidR="00D450DD" w:rsidRPr="00DC38FC">
        <w:rPr>
          <w:rFonts w:ascii="Times New Roman" w:hAnsi="Times New Roman"/>
          <w:sz w:val="24"/>
          <w:szCs w:val="24"/>
        </w:rPr>
        <w:t xml:space="preserve">electivas de fortalecimiento o profundización, flexibilidad curricular y </w:t>
      </w:r>
      <w:r w:rsidR="00C528D4" w:rsidRPr="00DC38FC">
        <w:rPr>
          <w:rFonts w:ascii="Times New Roman" w:hAnsi="Times New Roman"/>
          <w:sz w:val="24"/>
          <w:szCs w:val="24"/>
        </w:rPr>
        <w:t>transdisciplinariedad</w:t>
      </w:r>
      <w:r w:rsidR="00D450DD" w:rsidRPr="00DC38FC">
        <w:rPr>
          <w:rFonts w:ascii="Times New Roman" w:hAnsi="Times New Roman"/>
          <w:sz w:val="24"/>
          <w:szCs w:val="24"/>
        </w:rPr>
        <w:t xml:space="preserve"> de la formación Areandina para todos los estudiantes.</w:t>
      </w:r>
      <w:r w:rsidR="00AC0926">
        <w:rPr>
          <w:rFonts w:ascii="Times New Roman" w:hAnsi="Times New Roman"/>
          <w:sz w:val="24"/>
          <w:szCs w:val="24"/>
        </w:rPr>
        <w:t xml:space="preserve"> Para tal fin se </w:t>
      </w:r>
      <w:r w:rsidR="00473A51">
        <w:rPr>
          <w:rFonts w:ascii="Times New Roman" w:hAnsi="Times New Roman"/>
          <w:sz w:val="24"/>
          <w:szCs w:val="24"/>
        </w:rPr>
        <w:t>implementaron lecturas específicas en el aula, proyectos integradores de semestre, estudios y an</w:t>
      </w:r>
      <w:r w:rsidR="00907F77">
        <w:rPr>
          <w:rFonts w:ascii="Times New Roman" w:hAnsi="Times New Roman"/>
          <w:sz w:val="24"/>
          <w:szCs w:val="24"/>
        </w:rPr>
        <w:t xml:space="preserve">álisis </w:t>
      </w:r>
      <w:r w:rsidR="00473A51">
        <w:rPr>
          <w:rFonts w:ascii="Times New Roman" w:hAnsi="Times New Roman"/>
          <w:sz w:val="24"/>
          <w:szCs w:val="24"/>
        </w:rPr>
        <w:t xml:space="preserve">de casos a </w:t>
      </w:r>
      <w:r w:rsidR="00237249">
        <w:rPr>
          <w:rFonts w:ascii="Times New Roman" w:hAnsi="Times New Roman"/>
          <w:sz w:val="24"/>
          <w:szCs w:val="24"/>
        </w:rPr>
        <w:t>la luz</w:t>
      </w:r>
      <w:r w:rsidR="00473A51">
        <w:rPr>
          <w:rFonts w:ascii="Times New Roman" w:hAnsi="Times New Roman"/>
          <w:sz w:val="24"/>
          <w:szCs w:val="24"/>
        </w:rPr>
        <w:t xml:space="preserve"> de los nodos </w:t>
      </w:r>
      <w:r w:rsidR="00907F77">
        <w:rPr>
          <w:rFonts w:ascii="Times New Roman" w:hAnsi="Times New Roman"/>
          <w:sz w:val="24"/>
          <w:szCs w:val="24"/>
        </w:rPr>
        <w:t xml:space="preserve">del sello entre otros. </w:t>
      </w:r>
    </w:p>
    <w:bookmarkEnd w:id="10"/>
    <w:p w14:paraId="4FF98CF5" w14:textId="1262A6B0" w:rsidR="00CC7787" w:rsidRDefault="00AC3AED" w:rsidP="002B7CA3">
      <w:pPr>
        <w:spacing w:line="240" w:lineRule="auto"/>
        <w:ind w:firstLine="284"/>
        <w:jc w:val="both"/>
        <w:rPr>
          <w:rFonts w:ascii="Times New Roman" w:hAnsi="Times New Roman"/>
          <w:sz w:val="24"/>
          <w:szCs w:val="24"/>
        </w:rPr>
      </w:pPr>
      <w:r>
        <w:rPr>
          <w:rFonts w:ascii="Times New Roman" w:hAnsi="Times New Roman"/>
          <w:sz w:val="24"/>
          <w:szCs w:val="24"/>
        </w:rPr>
        <w:t>La</w:t>
      </w:r>
      <w:r w:rsidR="002C19F4" w:rsidRPr="002C19F4">
        <w:rPr>
          <w:rFonts w:ascii="Times New Roman" w:hAnsi="Times New Roman"/>
          <w:sz w:val="24"/>
          <w:szCs w:val="24"/>
        </w:rPr>
        <w:t xml:space="preserve"> </w:t>
      </w:r>
      <w:r w:rsidR="00692498">
        <w:rPr>
          <w:rFonts w:ascii="Times New Roman" w:hAnsi="Times New Roman"/>
          <w:sz w:val="24"/>
          <w:szCs w:val="24"/>
        </w:rPr>
        <w:t>v</w:t>
      </w:r>
      <w:r w:rsidR="008720D9" w:rsidRPr="00692498">
        <w:rPr>
          <w:rFonts w:ascii="Times New Roman" w:hAnsi="Times New Roman"/>
          <w:sz w:val="24"/>
          <w:szCs w:val="24"/>
        </w:rPr>
        <w:t xml:space="preserve">icerrectoría </w:t>
      </w:r>
      <w:r w:rsidR="00692498">
        <w:rPr>
          <w:rFonts w:ascii="Times New Roman" w:hAnsi="Times New Roman"/>
          <w:sz w:val="24"/>
          <w:szCs w:val="24"/>
        </w:rPr>
        <w:t>n</w:t>
      </w:r>
      <w:r w:rsidR="008720D9" w:rsidRPr="00692498">
        <w:rPr>
          <w:rFonts w:ascii="Times New Roman" w:hAnsi="Times New Roman"/>
          <w:sz w:val="24"/>
          <w:szCs w:val="24"/>
        </w:rPr>
        <w:t xml:space="preserve">acional de </w:t>
      </w:r>
      <w:r w:rsidR="00692498">
        <w:rPr>
          <w:rFonts w:ascii="Times New Roman" w:hAnsi="Times New Roman"/>
          <w:sz w:val="24"/>
          <w:szCs w:val="24"/>
        </w:rPr>
        <w:t>e</w:t>
      </w:r>
      <w:r w:rsidR="008720D9" w:rsidRPr="00692498">
        <w:rPr>
          <w:rFonts w:ascii="Times New Roman" w:hAnsi="Times New Roman"/>
          <w:sz w:val="24"/>
          <w:szCs w:val="24"/>
        </w:rPr>
        <w:t>xperiencia</w:t>
      </w:r>
      <w:r w:rsidR="008720D9" w:rsidRPr="008720D9">
        <w:rPr>
          <w:rFonts w:ascii="Times New Roman" w:hAnsi="Times New Roman"/>
          <w:sz w:val="24"/>
          <w:szCs w:val="24"/>
        </w:rPr>
        <w:t xml:space="preserve"> </w:t>
      </w:r>
      <w:r w:rsidR="00692498">
        <w:rPr>
          <w:rFonts w:ascii="Times New Roman" w:hAnsi="Times New Roman"/>
          <w:sz w:val="24"/>
          <w:szCs w:val="24"/>
        </w:rPr>
        <w:t xml:space="preserve">y felicidad </w:t>
      </w:r>
      <w:r>
        <w:rPr>
          <w:rFonts w:ascii="Times New Roman" w:hAnsi="Times New Roman"/>
          <w:sz w:val="24"/>
          <w:szCs w:val="24"/>
        </w:rPr>
        <w:t xml:space="preserve">es </w:t>
      </w:r>
      <w:r w:rsidR="008720D9" w:rsidRPr="00AC3AED">
        <w:rPr>
          <w:rFonts w:ascii="Times New Roman" w:hAnsi="Times New Roman"/>
          <w:sz w:val="24"/>
          <w:szCs w:val="24"/>
        </w:rPr>
        <w:t>un</w:t>
      </w:r>
      <w:r w:rsidR="008720D9" w:rsidRPr="00AC3AED">
        <w:rPr>
          <w:rFonts w:ascii="Times New Roman" w:hAnsi="Times New Roman"/>
          <w:color w:val="FF0000"/>
          <w:sz w:val="24"/>
          <w:szCs w:val="24"/>
        </w:rPr>
        <w:t xml:space="preserve"> </w:t>
      </w:r>
      <w:r w:rsidR="008720D9" w:rsidRPr="008720D9">
        <w:rPr>
          <w:rFonts w:ascii="Times New Roman" w:hAnsi="Times New Roman"/>
          <w:sz w:val="24"/>
          <w:szCs w:val="24"/>
        </w:rPr>
        <w:t xml:space="preserve">eje articulador y transformador de la experiencia de estudiantes, familias, docentes, graduados y colaboradores, </w:t>
      </w:r>
      <w:r>
        <w:rPr>
          <w:rFonts w:ascii="Times New Roman" w:hAnsi="Times New Roman"/>
          <w:sz w:val="24"/>
          <w:szCs w:val="24"/>
        </w:rPr>
        <w:t>que permea</w:t>
      </w:r>
      <w:r w:rsidR="008720D9" w:rsidRPr="008720D9">
        <w:rPr>
          <w:rFonts w:ascii="Times New Roman" w:hAnsi="Times New Roman"/>
          <w:sz w:val="24"/>
          <w:szCs w:val="24"/>
        </w:rPr>
        <w:t xml:space="preserve"> a través de cada uno de estos grupos de interés, sus distintos núcleos de interacción y </w:t>
      </w:r>
      <w:r w:rsidR="003F16F9">
        <w:rPr>
          <w:rFonts w:ascii="Times New Roman" w:hAnsi="Times New Roman"/>
          <w:sz w:val="24"/>
          <w:szCs w:val="24"/>
        </w:rPr>
        <w:t xml:space="preserve">el </w:t>
      </w:r>
      <w:r w:rsidR="008720D9" w:rsidRPr="008720D9">
        <w:rPr>
          <w:rFonts w:ascii="Times New Roman" w:hAnsi="Times New Roman"/>
          <w:sz w:val="24"/>
          <w:szCs w:val="24"/>
        </w:rPr>
        <w:t>desarrollo de sello.</w:t>
      </w:r>
      <w:r w:rsidR="007A41A1">
        <w:rPr>
          <w:rFonts w:ascii="Times New Roman" w:hAnsi="Times New Roman"/>
          <w:sz w:val="24"/>
          <w:szCs w:val="24"/>
        </w:rPr>
        <w:t xml:space="preserve"> </w:t>
      </w:r>
    </w:p>
    <w:p w14:paraId="61E44244" w14:textId="44E2E860" w:rsidR="00E13620" w:rsidRDefault="007A41A1" w:rsidP="002B7CA3">
      <w:pPr>
        <w:spacing w:line="240" w:lineRule="auto"/>
        <w:ind w:firstLine="284"/>
        <w:jc w:val="both"/>
        <w:rPr>
          <w:rFonts w:ascii="Times New Roman" w:hAnsi="Times New Roman"/>
          <w:sz w:val="24"/>
          <w:szCs w:val="24"/>
        </w:rPr>
      </w:pPr>
      <w:r>
        <w:rPr>
          <w:rFonts w:ascii="Times New Roman" w:hAnsi="Times New Roman"/>
          <w:sz w:val="24"/>
          <w:szCs w:val="24"/>
        </w:rPr>
        <w:t xml:space="preserve">El cambio organizacional inició con </w:t>
      </w:r>
      <w:r w:rsidR="00097925">
        <w:rPr>
          <w:rFonts w:ascii="Times New Roman" w:hAnsi="Times New Roman"/>
          <w:sz w:val="24"/>
          <w:szCs w:val="24"/>
        </w:rPr>
        <w:t xml:space="preserve">la definición de una cultura propia para la identidad </w:t>
      </w:r>
      <w:r w:rsidR="007C1631">
        <w:rPr>
          <w:rFonts w:ascii="Times New Roman" w:hAnsi="Times New Roman"/>
          <w:sz w:val="24"/>
          <w:szCs w:val="24"/>
        </w:rPr>
        <w:t xml:space="preserve">Areandina enmarcado desde los pilares de la </w:t>
      </w:r>
      <w:r w:rsidR="00F843DB">
        <w:rPr>
          <w:rFonts w:ascii="Times New Roman" w:hAnsi="Times New Roman"/>
          <w:sz w:val="24"/>
          <w:szCs w:val="24"/>
        </w:rPr>
        <w:t>felicidad</w:t>
      </w:r>
      <w:r w:rsidR="007C1631">
        <w:rPr>
          <w:rFonts w:ascii="Times New Roman" w:hAnsi="Times New Roman"/>
          <w:sz w:val="24"/>
          <w:szCs w:val="24"/>
        </w:rPr>
        <w:t xml:space="preserve">, el bienestar, la transformación y </w:t>
      </w:r>
      <w:r w:rsidR="00F843DB">
        <w:rPr>
          <w:rFonts w:ascii="Times New Roman" w:hAnsi="Times New Roman"/>
          <w:sz w:val="24"/>
          <w:szCs w:val="24"/>
        </w:rPr>
        <w:t>el desarrollo de las dimensiones humanas.</w:t>
      </w:r>
      <w:r w:rsidR="00F7200F">
        <w:rPr>
          <w:rFonts w:ascii="Times New Roman" w:hAnsi="Times New Roman"/>
          <w:sz w:val="24"/>
          <w:szCs w:val="24"/>
        </w:rPr>
        <w:t xml:space="preserve"> Para ello se trazó un programa llamado líder transformador que componía diferentes niveles de </w:t>
      </w:r>
      <w:r w:rsidR="004A57EA">
        <w:rPr>
          <w:rFonts w:ascii="Times New Roman" w:hAnsi="Times New Roman"/>
          <w:sz w:val="24"/>
          <w:szCs w:val="24"/>
        </w:rPr>
        <w:t xml:space="preserve">formación y alcance según el tipo de </w:t>
      </w:r>
      <w:r w:rsidR="00C9313F">
        <w:rPr>
          <w:rFonts w:ascii="Times New Roman" w:hAnsi="Times New Roman"/>
          <w:sz w:val="24"/>
          <w:szCs w:val="24"/>
        </w:rPr>
        <w:t xml:space="preserve">cargo desempañado, en ese orden de ideas se </w:t>
      </w:r>
      <w:r w:rsidR="00476836">
        <w:rPr>
          <w:rFonts w:ascii="Times New Roman" w:hAnsi="Times New Roman"/>
          <w:sz w:val="24"/>
          <w:szCs w:val="24"/>
        </w:rPr>
        <w:t xml:space="preserve">implementó un programa dirigido a la alta gerencia y niveles </w:t>
      </w:r>
      <w:r w:rsidR="004200B1">
        <w:rPr>
          <w:rFonts w:ascii="Times New Roman" w:hAnsi="Times New Roman"/>
          <w:sz w:val="24"/>
          <w:szCs w:val="24"/>
        </w:rPr>
        <w:t xml:space="preserve">directivos donde el enfoque fue </w:t>
      </w:r>
      <w:r w:rsidR="007076E3">
        <w:rPr>
          <w:rFonts w:ascii="Times New Roman" w:hAnsi="Times New Roman"/>
          <w:sz w:val="24"/>
          <w:szCs w:val="24"/>
        </w:rPr>
        <w:t>el balance trabajo-vida personal, la comunicación asertiva y efectiva</w:t>
      </w:r>
      <w:r w:rsidR="00881B99">
        <w:rPr>
          <w:rFonts w:ascii="Times New Roman" w:hAnsi="Times New Roman"/>
          <w:sz w:val="24"/>
          <w:szCs w:val="24"/>
        </w:rPr>
        <w:t xml:space="preserve"> y e</w:t>
      </w:r>
      <w:r w:rsidR="007076E3">
        <w:rPr>
          <w:rFonts w:ascii="Times New Roman" w:hAnsi="Times New Roman"/>
          <w:sz w:val="24"/>
          <w:szCs w:val="24"/>
        </w:rPr>
        <w:t>l líder para servir</w:t>
      </w:r>
      <w:r w:rsidR="00881B99">
        <w:rPr>
          <w:rFonts w:ascii="Times New Roman" w:hAnsi="Times New Roman"/>
          <w:sz w:val="24"/>
          <w:szCs w:val="24"/>
        </w:rPr>
        <w:t xml:space="preserve">. Con los niveles de atención se </w:t>
      </w:r>
      <w:r w:rsidR="00177422">
        <w:rPr>
          <w:rFonts w:ascii="Times New Roman" w:hAnsi="Times New Roman"/>
          <w:sz w:val="24"/>
          <w:szCs w:val="24"/>
        </w:rPr>
        <w:t>implementó</w:t>
      </w:r>
      <w:r w:rsidR="00881B99">
        <w:rPr>
          <w:rFonts w:ascii="Times New Roman" w:hAnsi="Times New Roman"/>
          <w:sz w:val="24"/>
          <w:szCs w:val="24"/>
        </w:rPr>
        <w:t xml:space="preserve"> el programa </w:t>
      </w:r>
      <w:r w:rsidR="00177422">
        <w:rPr>
          <w:rFonts w:ascii="Times New Roman" w:hAnsi="Times New Roman"/>
          <w:sz w:val="24"/>
          <w:szCs w:val="24"/>
        </w:rPr>
        <w:t>“el servicio soy yo” donde a través de los nodos se potencializaba</w:t>
      </w:r>
      <w:r w:rsidR="001F7638">
        <w:rPr>
          <w:rFonts w:ascii="Times New Roman" w:hAnsi="Times New Roman"/>
          <w:sz w:val="24"/>
          <w:szCs w:val="24"/>
        </w:rPr>
        <w:t xml:space="preserve">n los servicios, se optimizaban procesos y se incorporaban </w:t>
      </w:r>
      <w:r w:rsidR="00F31638">
        <w:rPr>
          <w:rFonts w:ascii="Times New Roman" w:hAnsi="Times New Roman"/>
          <w:sz w:val="24"/>
          <w:szCs w:val="24"/>
        </w:rPr>
        <w:t xml:space="preserve">herramientas tecnológicas para </w:t>
      </w:r>
      <w:r w:rsidR="00821661">
        <w:rPr>
          <w:rFonts w:ascii="Times New Roman" w:hAnsi="Times New Roman"/>
          <w:sz w:val="24"/>
          <w:szCs w:val="24"/>
        </w:rPr>
        <w:t xml:space="preserve">este fin. </w:t>
      </w:r>
    </w:p>
    <w:p w14:paraId="197ECEE1" w14:textId="7F1F48E9" w:rsidR="002B7CA3" w:rsidRDefault="0043688A" w:rsidP="002B7CA3">
      <w:pPr>
        <w:spacing w:line="240" w:lineRule="auto"/>
        <w:ind w:firstLine="284"/>
        <w:jc w:val="both"/>
        <w:rPr>
          <w:rFonts w:ascii="Times New Roman" w:hAnsi="Times New Roman"/>
          <w:sz w:val="24"/>
          <w:szCs w:val="24"/>
        </w:rPr>
      </w:pPr>
      <w:r>
        <w:rPr>
          <w:rFonts w:ascii="Times New Roman" w:hAnsi="Times New Roman"/>
          <w:sz w:val="24"/>
          <w:szCs w:val="24"/>
        </w:rPr>
        <w:t xml:space="preserve">Por su parte para los estudiantes desde el área de medio universitario se </w:t>
      </w:r>
      <w:r w:rsidR="005831BF">
        <w:rPr>
          <w:rFonts w:ascii="Times New Roman" w:hAnsi="Times New Roman"/>
          <w:sz w:val="24"/>
          <w:szCs w:val="24"/>
        </w:rPr>
        <w:t>implementó</w:t>
      </w:r>
      <w:r>
        <w:rPr>
          <w:rFonts w:ascii="Times New Roman" w:hAnsi="Times New Roman"/>
          <w:sz w:val="24"/>
          <w:szCs w:val="24"/>
        </w:rPr>
        <w:t xml:space="preserve"> un </w:t>
      </w:r>
      <w:r w:rsidR="005831BF">
        <w:rPr>
          <w:rFonts w:ascii="Times New Roman" w:hAnsi="Times New Roman"/>
          <w:sz w:val="24"/>
          <w:szCs w:val="24"/>
        </w:rPr>
        <w:t>modelo</w:t>
      </w:r>
      <w:r>
        <w:rPr>
          <w:rFonts w:ascii="Times New Roman" w:hAnsi="Times New Roman"/>
          <w:sz w:val="24"/>
          <w:szCs w:val="24"/>
        </w:rPr>
        <w:t xml:space="preserve"> de bienestar </w:t>
      </w:r>
      <w:r w:rsidR="00E13620">
        <w:rPr>
          <w:rFonts w:ascii="Times New Roman" w:hAnsi="Times New Roman"/>
          <w:sz w:val="24"/>
          <w:szCs w:val="24"/>
        </w:rPr>
        <w:t xml:space="preserve">centrado en </w:t>
      </w:r>
      <w:r w:rsidR="00B64EFA">
        <w:rPr>
          <w:rFonts w:ascii="Times New Roman" w:hAnsi="Times New Roman"/>
          <w:sz w:val="24"/>
          <w:szCs w:val="24"/>
        </w:rPr>
        <w:t xml:space="preserve">el SER y </w:t>
      </w:r>
      <w:r w:rsidR="00DC4E19">
        <w:rPr>
          <w:rFonts w:ascii="Times New Roman" w:hAnsi="Times New Roman"/>
          <w:sz w:val="24"/>
          <w:szCs w:val="24"/>
        </w:rPr>
        <w:t>apalancado</w:t>
      </w:r>
      <w:r w:rsidR="00B64EFA">
        <w:rPr>
          <w:rFonts w:ascii="Times New Roman" w:hAnsi="Times New Roman"/>
          <w:sz w:val="24"/>
          <w:szCs w:val="24"/>
        </w:rPr>
        <w:t xml:space="preserve"> en las dimensiones del modelo </w:t>
      </w:r>
      <w:r w:rsidR="00DC4E19">
        <w:rPr>
          <w:rFonts w:ascii="Times New Roman" w:hAnsi="Times New Roman"/>
          <w:sz w:val="24"/>
          <w:szCs w:val="24"/>
        </w:rPr>
        <w:t>SPIRE propuesto por Tal</w:t>
      </w:r>
      <w:r w:rsidR="00B55D2B">
        <w:rPr>
          <w:rFonts w:ascii="Times New Roman" w:hAnsi="Times New Roman"/>
          <w:sz w:val="24"/>
          <w:szCs w:val="24"/>
        </w:rPr>
        <w:t xml:space="preserve"> Ben-Shahar (2007)</w:t>
      </w:r>
      <w:r w:rsidR="00B64EFA">
        <w:rPr>
          <w:rFonts w:ascii="Times New Roman" w:hAnsi="Times New Roman"/>
          <w:sz w:val="24"/>
          <w:szCs w:val="24"/>
        </w:rPr>
        <w:t xml:space="preserve"> donde se </w:t>
      </w:r>
      <w:r w:rsidR="00E03F4C">
        <w:rPr>
          <w:rFonts w:ascii="Times New Roman" w:hAnsi="Times New Roman"/>
          <w:sz w:val="24"/>
          <w:szCs w:val="24"/>
        </w:rPr>
        <w:t>interrelacionan</w:t>
      </w:r>
      <w:r w:rsidR="00B55D2B">
        <w:rPr>
          <w:rFonts w:ascii="Times New Roman" w:hAnsi="Times New Roman"/>
          <w:sz w:val="24"/>
          <w:szCs w:val="24"/>
        </w:rPr>
        <w:t xml:space="preserve"> </w:t>
      </w:r>
      <w:r w:rsidR="00274F7D">
        <w:rPr>
          <w:rFonts w:ascii="Times New Roman" w:hAnsi="Times New Roman"/>
          <w:sz w:val="24"/>
          <w:szCs w:val="24"/>
        </w:rPr>
        <w:t xml:space="preserve">con </w:t>
      </w:r>
      <w:r w:rsidR="003B2771">
        <w:rPr>
          <w:rFonts w:ascii="Times New Roman" w:hAnsi="Times New Roman"/>
          <w:sz w:val="24"/>
          <w:szCs w:val="24"/>
        </w:rPr>
        <w:t>las áreas de gestión</w:t>
      </w:r>
      <w:r w:rsidR="00274F7D">
        <w:rPr>
          <w:rFonts w:ascii="Times New Roman" w:hAnsi="Times New Roman"/>
          <w:sz w:val="24"/>
          <w:szCs w:val="24"/>
        </w:rPr>
        <w:t xml:space="preserve"> y los nodos del sello</w:t>
      </w:r>
      <w:r w:rsidR="00726721">
        <w:rPr>
          <w:rFonts w:ascii="Times New Roman" w:hAnsi="Times New Roman"/>
          <w:sz w:val="24"/>
          <w:szCs w:val="24"/>
        </w:rPr>
        <w:t>.</w:t>
      </w:r>
      <w:r w:rsidR="00821661">
        <w:rPr>
          <w:rFonts w:ascii="Times New Roman" w:hAnsi="Times New Roman"/>
          <w:sz w:val="24"/>
          <w:szCs w:val="24"/>
        </w:rPr>
        <w:t xml:space="preserve"> </w:t>
      </w:r>
      <w:r w:rsidR="007076E3">
        <w:rPr>
          <w:rFonts w:ascii="Times New Roman" w:hAnsi="Times New Roman"/>
          <w:sz w:val="24"/>
          <w:szCs w:val="24"/>
        </w:rPr>
        <w:t xml:space="preserve"> </w:t>
      </w:r>
      <w:r w:rsidR="00CC7787">
        <w:rPr>
          <w:rFonts w:ascii="Times New Roman" w:hAnsi="Times New Roman"/>
          <w:sz w:val="24"/>
          <w:szCs w:val="24"/>
        </w:rPr>
        <w:t>En cuanto a</w:t>
      </w:r>
      <w:r w:rsidR="007637D3">
        <w:rPr>
          <w:rFonts w:ascii="Times New Roman" w:hAnsi="Times New Roman"/>
          <w:sz w:val="24"/>
          <w:szCs w:val="24"/>
        </w:rPr>
        <w:t>l sector externo, los graduados y</w:t>
      </w:r>
      <w:r w:rsidR="00CC7787">
        <w:rPr>
          <w:rFonts w:ascii="Times New Roman" w:hAnsi="Times New Roman"/>
          <w:sz w:val="24"/>
          <w:szCs w:val="24"/>
        </w:rPr>
        <w:t xml:space="preserve"> las familias</w:t>
      </w:r>
      <w:r w:rsidR="007637D3">
        <w:rPr>
          <w:rFonts w:ascii="Times New Roman" w:hAnsi="Times New Roman"/>
          <w:sz w:val="24"/>
          <w:szCs w:val="24"/>
        </w:rPr>
        <w:t xml:space="preserve"> de los estudiantes se </w:t>
      </w:r>
      <w:r w:rsidR="003422C9">
        <w:rPr>
          <w:rFonts w:ascii="Times New Roman" w:hAnsi="Times New Roman"/>
          <w:sz w:val="24"/>
          <w:szCs w:val="24"/>
        </w:rPr>
        <w:t>utilizaron</w:t>
      </w:r>
      <w:r w:rsidR="00F210CF">
        <w:rPr>
          <w:rFonts w:ascii="Times New Roman" w:hAnsi="Times New Roman"/>
          <w:sz w:val="24"/>
          <w:szCs w:val="24"/>
        </w:rPr>
        <w:t xml:space="preserve"> los encuentros presenciales </w:t>
      </w:r>
      <w:r w:rsidR="00997EC8">
        <w:rPr>
          <w:rFonts w:ascii="Times New Roman" w:hAnsi="Times New Roman"/>
          <w:sz w:val="24"/>
          <w:szCs w:val="24"/>
        </w:rPr>
        <w:t>como mecanismo de</w:t>
      </w:r>
      <w:r w:rsidR="00F210CF">
        <w:rPr>
          <w:rFonts w:ascii="Times New Roman" w:hAnsi="Times New Roman"/>
          <w:sz w:val="24"/>
          <w:szCs w:val="24"/>
        </w:rPr>
        <w:t xml:space="preserve"> socialización</w:t>
      </w:r>
      <w:r w:rsidR="00997EC8">
        <w:rPr>
          <w:rFonts w:ascii="Times New Roman" w:hAnsi="Times New Roman"/>
          <w:sz w:val="24"/>
          <w:szCs w:val="24"/>
        </w:rPr>
        <w:t xml:space="preserve"> y se reforzó con el envío de piezas audiovisuales.</w:t>
      </w:r>
      <w:r w:rsidR="003422C9">
        <w:rPr>
          <w:rFonts w:ascii="Times New Roman" w:hAnsi="Times New Roman"/>
          <w:sz w:val="24"/>
          <w:szCs w:val="24"/>
        </w:rPr>
        <w:t xml:space="preserve"> Esta fase</w:t>
      </w:r>
      <w:r w:rsidR="007958F5">
        <w:rPr>
          <w:rFonts w:ascii="Times New Roman" w:hAnsi="Times New Roman"/>
          <w:sz w:val="24"/>
          <w:szCs w:val="24"/>
        </w:rPr>
        <w:t xml:space="preserve"> se inició en el año 2021 y se mantiene vigente.</w:t>
      </w:r>
    </w:p>
    <w:p w14:paraId="22BE7FB4" w14:textId="77777777" w:rsidR="00116093" w:rsidRDefault="00116093" w:rsidP="002B7CA3">
      <w:pPr>
        <w:spacing w:line="240" w:lineRule="auto"/>
        <w:ind w:firstLine="284"/>
        <w:jc w:val="both"/>
        <w:rPr>
          <w:rFonts w:ascii="Times New Roman" w:hAnsi="Times New Roman"/>
          <w:sz w:val="24"/>
          <w:szCs w:val="24"/>
        </w:rPr>
      </w:pPr>
    </w:p>
    <w:p w14:paraId="4613F3F4" w14:textId="77777777" w:rsidR="00DB6375" w:rsidRDefault="00DB6375" w:rsidP="002B7CA3">
      <w:pPr>
        <w:spacing w:line="240" w:lineRule="auto"/>
        <w:ind w:firstLine="284"/>
        <w:jc w:val="both"/>
        <w:rPr>
          <w:rFonts w:ascii="Times New Roman" w:hAnsi="Times New Roman"/>
          <w:sz w:val="24"/>
          <w:szCs w:val="24"/>
        </w:rPr>
      </w:pPr>
    </w:p>
    <w:p w14:paraId="5C222CE9" w14:textId="77777777" w:rsidR="00DB6375" w:rsidRDefault="00DB6375" w:rsidP="002B7CA3">
      <w:pPr>
        <w:spacing w:line="240" w:lineRule="auto"/>
        <w:ind w:firstLine="284"/>
        <w:jc w:val="both"/>
        <w:rPr>
          <w:rFonts w:ascii="Times New Roman" w:hAnsi="Times New Roman"/>
          <w:sz w:val="24"/>
          <w:szCs w:val="24"/>
        </w:rPr>
      </w:pPr>
    </w:p>
    <w:p w14:paraId="566B4405" w14:textId="0C00487E" w:rsidR="00726721" w:rsidRDefault="00726721" w:rsidP="00726721">
      <w:pPr>
        <w:spacing w:line="240" w:lineRule="auto"/>
        <w:ind w:firstLine="284"/>
        <w:jc w:val="center"/>
        <w:rPr>
          <w:rFonts w:ascii="Times New Roman" w:hAnsi="Times New Roman"/>
          <w:sz w:val="24"/>
          <w:szCs w:val="24"/>
        </w:rPr>
      </w:pPr>
      <w:bookmarkStart w:id="13" w:name="_Hlk190279744"/>
      <w:r>
        <w:rPr>
          <w:rFonts w:ascii="Times New Roman" w:hAnsi="Times New Roman"/>
          <w:b/>
          <w:sz w:val="20"/>
          <w:szCs w:val="20"/>
        </w:rPr>
        <w:lastRenderedPageBreak/>
        <w:t>Imagen 5.</w:t>
      </w:r>
      <w:r w:rsidRPr="00BB5412">
        <w:rPr>
          <w:rFonts w:ascii="Times New Roman" w:hAnsi="Times New Roman"/>
          <w:sz w:val="20"/>
          <w:szCs w:val="20"/>
        </w:rPr>
        <w:t xml:space="preserve"> </w:t>
      </w:r>
      <w:r w:rsidR="00731964">
        <w:rPr>
          <w:rFonts w:ascii="Times New Roman" w:hAnsi="Times New Roman"/>
          <w:sz w:val="20"/>
          <w:szCs w:val="20"/>
        </w:rPr>
        <w:t>Articulación</w:t>
      </w:r>
      <w:r>
        <w:rPr>
          <w:rFonts w:ascii="Times New Roman" w:hAnsi="Times New Roman"/>
          <w:sz w:val="20"/>
          <w:szCs w:val="20"/>
        </w:rPr>
        <w:t xml:space="preserve"> </w:t>
      </w:r>
      <w:bookmarkEnd w:id="13"/>
      <w:r w:rsidR="00731964">
        <w:rPr>
          <w:rFonts w:ascii="Times New Roman" w:hAnsi="Times New Roman"/>
          <w:sz w:val="20"/>
          <w:szCs w:val="20"/>
        </w:rPr>
        <w:t xml:space="preserve">Áreas de Bienestar, </w:t>
      </w:r>
      <w:r w:rsidR="00E03F4C">
        <w:rPr>
          <w:rFonts w:ascii="Times New Roman" w:hAnsi="Times New Roman"/>
          <w:sz w:val="20"/>
          <w:szCs w:val="20"/>
        </w:rPr>
        <w:t>Dimensiones</w:t>
      </w:r>
      <w:r w:rsidR="00731964">
        <w:rPr>
          <w:rFonts w:ascii="Times New Roman" w:hAnsi="Times New Roman"/>
          <w:sz w:val="20"/>
          <w:szCs w:val="20"/>
        </w:rPr>
        <w:t xml:space="preserve"> Modelo SPIRE </w:t>
      </w:r>
      <w:r w:rsidR="00E03F4C">
        <w:rPr>
          <w:rFonts w:ascii="Times New Roman" w:hAnsi="Times New Roman"/>
          <w:sz w:val="20"/>
          <w:szCs w:val="20"/>
        </w:rPr>
        <w:t xml:space="preserve">y Nodos del Sello Transformador </w:t>
      </w:r>
    </w:p>
    <w:p w14:paraId="59CBE004" w14:textId="4427E53D" w:rsidR="00830087" w:rsidRDefault="00726721" w:rsidP="00CC7787">
      <w:pPr>
        <w:spacing w:line="240" w:lineRule="auto"/>
        <w:ind w:firstLine="284"/>
        <w:jc w:val="center"/>
        <w:rPr>
          <w:rFonts w:ascii="Times New Roman" w:hAnsi="Times New Roman"/>
          <w:sz w:val="24"/>
          <w:szCs w:val="24"/>
        </w:rPr>
      </w:pPr>
      <w:r w:rsidRPr="00370BC4">
        <w:rPr>
          <w:rFonts w:ascii="Times New Roman" w:hAnsi="Times New Roman"/>
          <w:noProof/>
          <w:sz w:val="24"/>
          <w:szCs w:val="24"/>
        </w:rPr>
        <w:drawing>
          <wp:inline distT="0" distB="0" distL="0" distR="0" wp14:anchorId="49922C3A" wp14:editId="11316661">
            <wp:extent cx="4318000" cy="1904596"/>
            <wp:effectExtent l="0" t="0" r="6350" b="635"/>
            <wp:docPr id="1202056657"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56657" name="Imagen 1" descr="Interfaz de usuario gráfica, Aplicación&#10;&#10;El contenido generado por IA puede ser incorrecto."/>
                    <pic:cNvPicPr/>
                  </pic:nvPicPr>
                  <pic:blipFill rotWithShape="1">
                    <a:blip r:embed="rId12"/>
                    <a:srcRect l="14775" t="40533" r="15986" b="7487"/>
                    <a:stretch/>
                  </pic:blipFill>
                  <pic:spPr bwMode="auto">
                    <a:xfrm>
                      <a:off x="0" y="0"/>
                      <a:ext cx="4331133" cy="1910389"/>
                    </a:xfrm>
                    <a:prstGeom prst="rect">
                      <a:avLst/>
                    </a:prstGeom>
                    <a:ln>
                      <a:noFill/>
                    </a:ln>
                    <a:extLst>
                      <a:ext uri="{53640926-AAD7-44D8-BBD7-CCE9431645EC}">
                        <a14:shadowObscured xmlns:a14="http://schemas.microsoft.com/office/drawing/2010/main"/>
                      </a:ext>
                    </a:extLst>
                  </pic:spPr>
                </pic:pic>
              </a:graphicData>
            </a:graphic>
          </wp:inline>
        </w:drawing>
      </w:r>
    </w:p>
    <w:p w14:paraId="18EF5ED7" w14:textId="090775D1" w:rsidR="00370BC4" w:rsidRDefault="00323F89" w:rsidP="002B7CA3">
      <w:pPr>
        <w:spacing w:line="240" w:lineRule="auto"/>
        <w:ind w:firstLine="284"/>
        <w:jc w:val="both"/>
        <w:rPr>
          <w:rFonts w:ascii="Times New Roman" w:hAnsi="Times New Roman"/>
          <w:sz w:val="20"/>
          <w:szCs w:val="20"/>
        </w:rPr>
      </w:pPr>
      <w:r w:rsidRPr="00112AE9">
        <w:rPr>
          <w:rFonts w:ascii="Times New Roman" w:hAnsi="Times New Roman"/>
          <w:sz w:val="20"/>
          <w:szCs w:val="20"/>
        </w:rPr>
        <w:t>Fuente:</w:t>
      </w:r>
      <w:r>
        <w:rPr>
          <w:rFonts w:ascii="Times New Roman" w:hAnsi="Times New Roman"/>
          <w:sz w:val="20"/>
          <w:szCs w:val="20"/>
        </w:rPr>
        <w:t xml:space="preserve"> Dirección Nacional de Medio Universitario</w:t>
      </w:r>
      <w:r w:rsidR="000D17C7">
        <w:rPr>
          <w:rFonts w:ascii="Times New Roman" w:hAnsi="Times New Roman"/>
          <w:sz w:val="20"/>
          <w:szCs w:val="20"/>
        </w:rPr>
        <w:t>.</w:t>
      </w:r>
      <w:r w:rsidRPr="00112AE9">
        <w:rPr>
          <w:rFonts w:ascii="Times New Roman" w:hAnsi="Times New Roman"/>
          <w:sz w:val="20"/>
          <w:szCs w:val="20"/>
        </w:rPr>
        <w:t xml:space="preserve"> </w:t>
      </w:r>
      <w:r>
        <w:rPr>
          <w:rFonts w:ascii="Times New Roman" w:hAnsi="Times New Roman"/>
          <w:sz w:val="20"/>
          <w:szCs w:val="20"/>
        </w:rPr>
        <w:t>Fundación Universitaria del Área Andina. (20</w:t>
      </w:r>
      <w:r w:rsidR="000D17C7">
        <w:rPr>
          <w:rFonts w:ascii="Times New Roman" w:hAnsi="Times New Roman"/>
          <w:sz w:val="20"/>
          <w:szCs w:val="20"/>
        </w:rPr>
        <w:t>21</w:t>
      </w:r>
      <w:r>
        <w:rPr>
          <w:rFonts w:ascii="Times New Roman" w:hAnsi="Times New Roman"/>
          <w:sz w:val="20"/>
          <w:szCs w:val="20"/>
        </w:rPr>
        <w:t>)</w:t>
      </w:r>
    </w:p>
    <w:p w14:paraId="495D33AC" w14:textId="77777777" w:rsidR="00BE0204" w:rsidRDefault="00BE0204" w:rsidP="002B7CA3">
      <w:pPr>
        <w:spacing w:line="240" w:lineRule="auto"/>
        <w:ind w:firstLine="284"/>
        <w:jc w:val="both"/>
        <w:rPr>
          <w:rFonts w:ascii="Times New Roman" w:hAnsi="Times New Roman"/>
          <w:sz w:val="24"/>
          <w:szCs w:val="24"/>
        </w:rPr>
      </w:pPr>
    </w:p>
    <w:p w14:paraId="30D33E98" w14:textId="7E3F95C2" w:rsidR="002B7CA3" w:rsidRPr="00423E1C" w:rsidRDefault="002B7CA3" w:rsidP="002B7CA3">
      <w:pPr>
        <w:spacing w:line="240" w:lineRule="auto"/>
        <w:jc w:val="both"/>
        <w:rPr>
          <w:rFonts w:ascii="Times New Roman" w:hAnsi="Times New Roman"/>
          <w:b/>
          <w:sz w:val="26"/>
          <w:szCs w:val="26"/>
        </w:rPr>
      </w:pPr>
      <w:r w:rsidRPr="00423E1C">
        <w:rPr>
          <w:rFonts w:ascii="Times New Roman" w:hAnsi="Times New Roman"/>
          <w:b/>
          <w:i/>
          <w:sz w:val="26"/>
          <w:szCs w:val="26"/>
        </w:rPr>
        <w:t>1.</w:t>
      </w:r>
      <w:r>
        <w:rPr>
          <w:rFonts w:ascii="Times New Roman" w:hAnsi="Times New Roman"/>
          <w:b/>
          <w:i/>
          <w:sz w:val="26"/>
          <w:szCs w:val="26"/>
        </w:rPr>
        <w:t>4</w:t>
      </w:r>
      <w:r w:rsidRPr="00423E1C">
        <w:rPr>
          <w:rFonts w:ascii="Times New Roman" w:hAnsi="Times New Roman"/>
          <w:b/>
          <w:i/>
          <w:sz w:val="26"/>
          <w:szCs w:val="26"/>
        </w:rPr>
        <w:t xml:space="preserve">. </w:t>
      </w:r>
      <w:r>
        <w:rPr>
          <w:rFonts w:ascii="Times New Roman" w:hAnsi="Times New Roman"/>
          <w:b/>
          <w:i/>
          <w:sz w:val="26"/>
          <w:szCs w:val="26"/>
        </w:rPr>
        <w:t>R</w:t>
      </w:r>
      <w:r w:rsidRPr="002B7CA3">
        <w:rPr>
          <w:rFonts w:ascii="Times New Roman" w:hAnsi="Times New Roman"/>
          <w:b/>
          <w:i/>
          <w:sz w:val="26"/>
          <w:szCs w:val="26"/>
        </w:rPr>
        <w:t xml:space="preserve">esultados </w:t>
      </w:r>
    </w:p>
    <w:p w14:paraId="5058CEEB" w14:textId="2460CED0" w:rsidR="00FF2033" w:rsidRDefault="00FF2033" w:rsidP="002B7CA3">
      <w:pPr>
        <w:spacing w:line="240" w:lineRule="auto"/>
        <w:ind w:firstLine="284"/>
        <w:jc w:val="both"/>
        <w:rPr>
          <w:rFonts w:ascii="Times New Roman" w:hAnsi="Times New Roman"/>
          <w:sz w:val="24"/>
          <w:szCs w:val="24"/>
        </w:rPr>
      </w:pPr>
      <w:r>
        <w:rPr>
          <w:rFonts w:ascii="Times New Roman" w:hAnsi="Times New Roman"/>
          <w:sz w:val="24"/>
          <w:szCs w:val="24"/>
        </w:rPr>
        <w:t xml:space="preserve">Se realizaron </w:t>
      </w:r>
      <w:r w:rsidR="00D05805">
        <w:rPr>
          <w:rFonts w:ascii="Times New Roman" w:hAnsi="Times New Roman"/>
          <w:sz w:val="24"/>
          <w:szCs w:val="24"/>
        </w:rPr>
        <w:t xml:space="preserve">6 </w:t>
      </w:r>
      <w:r w:rsidRPr="00FF2033">
        <w:rPr>
          <w:rFonts w:ascii="Times New Roman" w:hAnsi="Times New Roman"/>
          <w:sz w:val="24"/>
          <w:szCs w:val="24"/>
        </w:rPr>
        <w:t>taller</w:t>
      </w:r>
      <w:r w:rsidR="00D05805">
        <w:rPr>
          <w:rFonts w:ascii="Times New Roman" w:hAnsi="Times New Roman"/>
          <w:sz w:val="24"/>
          <w:szCs w:val="24"/>
        </w:rPr>
        <w:t>es</w:t>
      </w:r>
      <w:r w:rsidRPr="00FF2033">
        <w:rPr>
          <w:rFonts w:ascii="Times New Roman" w:hAnsi="Times New Roman"/>
          <w:sz w:val="24"/>
          <w:szCs w:val="24"/>
        </w:rPr>
        <w:t xml:space="preserve"> de comportamientos</w:t>
      </w:r>
      <w:r w:rsidR="00D05805">
        <w:rPr>
          <w:rFonts w:ascii="Times New Roman" w:hAnsi="Times New Roman"/>
          <w:sz w:val="24"/>
          <w:szCs w:val="24"/>
        </w:rPr>
        <w:t xml:space="preserve"> cuyo </w:t>
      </w:r>
      <w:r w:rsidRPr="00FF2033">
        <w:rPr>
          <w:rFonts w:ascii="Times New Roman" w:hAnsi="Times New Roman"/>
          <w:sz w:val="24"/>
          <w:szCs w:val="24"/>
        </w:rPr>
        <w:t xml:space="preserve">objetivo </w:t>
      </w:r>
      <w:r w:rsidR="00D05805">
        <w:rPr>
          <w:rFonts w:ascii="Times New Roman" w:hAnsi="Times New Roman"/>
          <w:sz w:val="24"/>
          <w:szCs w:val="24"/>
        </w:rPr>
        <w:t>fue definir</w:t>
      </w:r>
      <w:r w:rsidRPr="00FF2033">
        <w:rPr>
          <w:rFonts w:ascii="Times New Roman" w:hAnsi="Times New Roman"/>
          <w:sz w:val="24"/>
          <w:szCs w:val="24"/>
        </w:rPr>
        <w:t xml:space="preserve"> las conductas observables que representen mejor </w:t>
      </w:r>
      <w:r w:rsidR="00D05805" w:rsidRPr="00FF2033">
        <w:rPr>
          <w:rFonts w:ascii="Times New Roman" w:hAnsi="Times New Roman"/>
          <w:sz w:val="24"/>
          <w:szCs w:val="24"/>
        </w:rPr>
        <w:t>los comportamientos</w:t>
      </w:r>
      <w:r w:rsidRPr="00FF2033">
        <w:rPr>
          <w:rFonts w:ascii="Times New Roman" w:hAnsi="Times New Roman"/>
          <w:sz w:val="24"/>
          <w:szCs w:val="24"/>
        </w:rPr>
        <w:t xml:space="preserve"> deseados (servicio, felicidad, calidad </w:t>
      </w:r>
      <w:r w:rsidR="00D05805" w:rsidRPr="00FF2033">
        <w:rPr>
          <w:rFonts w:ascii="Times New Roman" w:hAnsi="Times New Roman"/>
          <w:sz w:val="24"/>
          <w:szCs w:val="24"/>
        </w:rPr>
        <w:t>académica, etc.</w:t>
      </w:r>
      <w:r w:rsidRPr="00FF2033">
        <w:rPr>
          <w:rFonts w:ascii="Times New Roman" w:hAnsi="Times New Roman"/>
          <w:sz w:val="24"/>
          <w:szCs w:val="24"/>
        </w:rPr>
        <w:t>)</w:t>
      </w:r>
      <w:r w:rsidR="00D05805">
        <w:rPr>
          <w:rFonts w:ascii="Times New Roman" w:hAnsi="Times New Roman"/>
          <w:sz w:val="24"/>
          <w:szCs w:val="24"/>
        </w:rPr>
        <w:t xml:space="preserve"> y estructurar una matriz de comportamiento según nodo.</w:t>
      </w:r>
      <w:r w:rsidR="00CA40A1">
        <w:rPr>
          <w:rFonts w:ascii="Times New Roman" w:hAnsi="Times New Roman"/>
          <w:sz w:val="24"/>
          <w:szCs w:val="24"/>
        </w:rPr>
        <w:t xml:space="preserve"> </w:t>
      </w:r>
      <w:r w:rsidR="007D0681">
        <w:rPr>
          <w:rFonts w:ascii="Times New Roman" w:hAnsi="Times New Roman"/>
          <w:sz w:val="24"/>
          <w:szCs w:val="24"/>
        </w:rPr>
        <w:t xml:space="preserve">Así </w:t>
      </w:r>
      <w:r w:rsidR="00CA40A1">
        <w:rPr>
          <w:rFonts w:ascii="Times New Roman" w:hAnsi="Times New Roman"/>
          <w:sz w:val="24"/>
          <w:szCs w:val="24"/>
        </w:rPr>
        <w:t>mismo se llevaron a cabo 32 mesas de trabajo</w:t>
      </w:r>
      <w:r w:rsidR="00CA59B7">
        <w:rPr>
          <w:rFonts w:ascii="Times New Roman" w:hAnsi="Times New Roman"/>
          <w:sz w:val="24"/>
          <w:szCs w:val="24"/>
        </w:rPr>
        <w:t xml:space="preserve"> con la participación de </w:t>
      </w:r>
      <w:r w:rsidR="00757456">
        <w:rPr>
          <w:rFonts w:ascii="Times New Roman" w:hAnsi="Times New Roman"/>
          <w:sz w:val="24"/>
          <w:szCs w:val="24"/>
        </w:rPr>
        <w:t>945 personas.</w:t>
      </w:r>
      <w:r w:rsidR="00CA40A1">
        <w:rPr>
          <w:rFonts w:ascii="Times New Roman" w:hAnsi="Times New Roman"/>
          <w:sz w:val="24"/>
          <w:szCs w:val="24"/>
        </w:rPr>
        <w:t xml:space="preserve"> </w:t>
      </w:r>
    </w:p>
    <w:p w14:paraId="797E6AA5" w14:textId="1CF2E577" w:rsidR="00FF2033" w:rsidRDefault="00E042DA" w:rsidP="002B7CA3">
      <w:pPr>
        <w:spacing w:line="240" w:lineRule="auto"/>
        <w:ind w:firstLine="284"/>
        <w:jc w:val="both"/>
        <w:rPr>
          <w:rFonts w:ascii="Times New Roman" w:hAnsi="Times New Roman"/>
          <w:sz w:val="24"/>
          <w:szCs w:val="24"/>
        </w:rPr>
      </w:pPr>
      <w:r>
        <w:rPr>
          <w:rFonts w:ascii="Times New Roman" w:hAnsi="Times New Roman"/>
          <w:sz w:val="24"/>
          <w:szCs w:val="24"/>
        </w:rPr>
        <w:t xml:space="preserve">Se realizó la </w:t>
      </w:r>
      <w:r w:rsidR="00D05805" w:rsidRPr="00D05805">
        <w:rPr>
          <w:rFonts w:ascii="Times New Roman" w:hAnsi="Times New Roman"/>
          <w:sz w:val="24"/>
          <w:szCs w:val="24"/>
        </w:rPr>
        <w:t>conformación</w:t>
      </w:r>
      <w:r>
        <w:rPr>
          <w:rFonts w:ascii="Times New Roman" w:hAnsi="Times New Roman"/>
          <w:sz w:val="24"/>
          <w:szCs w:val="24"/>
        </w:rPr>
        <w:t xml:space="preserve"> de </w:t>
      </w:r>
      <w:r w:rsidR="00C00ED9">
        <w:rPr>
          <w:rFonts w:ascii="Times New Roman" w:hAnsi="Times New Roman"/>
          <w:sz w:val="24"/>
          <w:szCs w:val="24"/>
        </w:rPr>
        <w:t>tres</w:t>
      </w:r>
      <w:r>
        <w:rPr>
          <w:rFonts w:ascii="Times New Roman" w:hAnsi="Times New Roman"/>
          <w:sz w:val="24"/>
          <w:szCs w:val="24"/>
        </w:rPr>
        <w:t xml:space="preserve"> equipo</w:t>
      </w:r>
      <w:r w:rsidR="00C00ED9">
        <w:rPr>
          <w:rFonts w:ascii="Times New Roman" w:hAnsi="Times New Roman"/>
          <w:sz w:val="24"/>
          <w:szCs w:val="24"/>
        </w:rPr>
        <w:t>s</w:t>
      </w:r>
      <w:r>
        <w:rPr>
          <w:rFonts w:ascii="Times New Roman" w:hAnsi="Times New Roman"/>
          <w:sz w:val="24"/>
          <w:szCs w:val="24"/>
        </w:rPr>
        <w:t xml:space="preserve"> de </w:t>
      </w:r>
      <w:r w:rsidR="00D05805" w:rsidRPr="00D05805">
        <w:rPr>
          <w:rFonts w:ascii="Times New Roman" w:hAnsi="Times New Roman"/>
          <w:sz w:val="24"/>
          <w:szCs w:val="24"/>
        </w:rPr>
        <w:t xml:space="preserve">líderes </w:t>
      </w:r>
      <w:r w:rsidR="00C00ED9">
        <w:rPr>
          <w:rFonts w:ascii="Times New Roman" w:hAnsi="Times New Roman"/>
          <w:sz w:val="24"/>
          <w:szCs w:val="24"/>
        </w:rPr>
        <w:t xml:space="preserve">(uno en cada sede) </w:t>
      </w:r>
      <w:r>
        <w:rPr>
          <w:rFonts w:ascii="Times New Roman" w:hAnsi="Times New Roman"/>
          <w:sz w:val="24"/>
          <w:szCs w:val="24"/>
        </w:rPr>
        <w:t xml:space="preserve">de </w:t>
      </w:r>
      <w:r w:rsidR="00C00ED9">
        <w:rPr>
          <w:rFonts w:ascii="Times New Roman" w:hAnsi="Times New Roman"/>
          <w:sz w:val="24"/>
          <w:szCs w:val="24"/>
        </w:rPr>
        <w:t xml:space="preserve">diferentes </w:t>
      </w:r>
      <w:r>
        <w:rPr>
          <w:rFonts w:ascii="Times New Roman" w:hAnsi="Times New Roman"/>
          <w:sz w:val="24"/>
          <w:szCs w:val="24"/>
        </w:rPr>
        <w:t xml:space="preserve">niveles de la Institución para </w:t>
      </w:r>
      <w:r w:rsidR="00DD09E4">
        <w:rPr>
          <w:rFonts w:ascii="Times New Roman" w:hAnsi="Times New Roman"/>
          <w:sz w:val="24"/>
          <w:szCs w:val="24"/>
        </w:rPr>
        <w:t>validar y reconocer</w:t>
      </w:r>
      <w:r w:rsidR="00D05805" w:rsidRPr="00D05805">
        <w:rPr>
          <w:rFonts w:ascii="Times New Roman" w:hAnsi="Times New Roman"/>
          <w:sz w:val="24"/>
          <w:szCs w:val="24"/>
        </w:rPr>
        <w:t xml:space="preserve"> la manifestación de los comportamientos deseados en sus áreas de influencia.</w:t>
      </w:r>
    </w:p>
    <w:p w14:paraId="131C4A6F" w14:textId="70AEDBC8" w:rsidR="00205ACA" w:rsidRDefault="002E0634" w:rsidP="002B7CA3">
      <w:pPr>
        <w:spacing w:line="240" w:lineRule="auto"/>
        <w:ind w:firstLine="284"/>
        <w:jc w:val="both"/>
        <w:rPr>
          <w:rFonts w:ascii="Times New Roman" w:hAnsi="Times New Roman"/>
          <w:sz w:val="24"/>
          <w:szCs w:val="24"/>
        </w:rPr>
      </w:pPr>
      <w:r>
        <w:rPr>
          <w:rFonts w:ascii="Times New Roman" w:hAnsi="Times New Roman"/>
          <w:sz w:val="24"/>
          <w:szCs w:val="24"/>
        </w:rPr>
        <w:t>Creación</w:t>
      </w:r>
      <w:r w:rsidR="00205ACA">
        <w:rPr>
          <w:rFonts w:ascii="Times New Roman" w:hAnsi="Times New Roman"/>
          <w:sz w:val="24"/>
          <w:szCs w:val="24"/>
        </w:rPr>
        <w:t xml:space="preserve"> de un modelo de selección de personal</w:t>
      </w:r>
      <w:r>
        <w:rPr>
          <w:rFonts w:ascii="Times New Roman" w:hAnsi="Times New Roman"/>
          <w:sz w:val="24"/>
          <w:szCs w:val="24"/>
        </w:rPr>
        <w:t xml:space="preserve"> por competencias diseñadas a partir de los nodos del sello transformados y los comportamientos esperados.</w:t>
      </w:r>
      <w:r w:rsidR="00205ACA">
        <w:rPr>
          <w:rFonts w:ascii="Times New Roman" w:hAnsi="Times New Roman"/>
          <w:sz w:val="24"/>
          <w:szCs w:val="24"/>
        </w:rPr>
        <w:t xml:space="preserve"> </w:t>
      </w:r>
    </w:p>
    <w:p w14:paraId="38F63DDF" w14:textId="1241B01B" w:rsidR="00757456" w:rsidRDefault="002E0634" w:rsidP="002B7CA3">
      <w:pPr>
        <w:spacing w:line="240" w:lineRule="auto"/>
        <w:ind w:firstLine="284"/>
        <w:jc w:val="both"/>
        <w:rPr>
          <w:rFonts w:ascii="Times New Roman" w:hAnsi="Times New Roman"/>
          <w:sz w:val="24"/>
          <w:szCs w:val="24"/>
        </w:rPr>
      </w:pPr>
      <w:r>
        <w:rPr>
          <w:rFonts w:ascii="Times New Roman" w:hAnsi="Times New Roman"/>
          <w:sz w:val="24"/>
          <w:szCs w:val="24"/>
        </w:rPr>
        <w:t xml:space="preserve">Vinculación </w:t>
      </w:r>
      <w:r w:rsidR="00DC2231">
        <w:rPr>
          <w:rFonts w:ascii="Times New Roman" w:hAnsi="Times New Roman"/>
          <w:sz w:val="24"/>
          <w:szCs w:val="24"/>
        </w:rPr>
        <w:t>al pro</w:t>
      </w:r>
      <w:r w:rsidR="001E5C46">
        <w:rPr>
          <w:rFonts w:ascii="Times New Roman" w:hAnsi="Times New Roman"/>
          <w:sz w:val="24"/>
          <w:szCs w:val="24"/>
        </w:rPr>
        <w:t>grama sello transformador</w:t>
      </w:r>
      <w:r>
        <w:rPr>
          <w:rFonts w:ascii="Times New Roman" w:hAnsi="Times New Roman"/>
          <w:sz w:val="24"/>
          <w:szCs w:val="24"/>
        </w:rPr>
        <w:t xml:space="preserve"> de</w:t>
      </w:r>
      <w:r w:rsidR="001E5C46">
        <w:rPr>
          <w:rFonts w:ascii="Times New Roman" w:hAnsi="Times New Roman"/>
          <w:sz w:val="24"/>
          <w:szCs w:val="24"/>
        </w:rPr>
        <w:t xml:space="preserve"> 1181 colaboradores (profesores y administrativos) </w:t>
      </w:r>
    </w:p>
    <w:p w14:paraId="03FB1027" w14:textId="08B92513" w:rsidR="007C0464" w:rsidRDefault="001E5C46" w:rsidP="001E5C46">
      <w:pPr>
        <w:spacing w:line="240" w:lineRule="auto"/>
        <w:ind w:firstLine="284"/>
        <w:jc w:val="center"/>
        <w:rPr>
          <w:rFonts w:ascii="Times New Roman" w:hAnsi="Times New Roman"/>
          <w:sz w:val="24"/>
          <w:szCs w:val="24"/>
        </w:rPr>
      </w:pPr>
      <w:bookmarkStart w:id="14" w:name="_Hlk190280135"/>
      <w:r>
        <w:rPr>
          <w:rFonts w:ascii="Times New Roman" w:hAnsi="Times New Roman"/>
          <w:b/>
          <w:sz w:val="20"/>
          <w:szCs w:val="20"/>
        </w:rPr>
        <w:t xml:space="preserve">Imagen </w:t>
      </w:r>
      <w:r w:rsidR="00A51189">
        <w:rPr>
          <w:rFonts w:ascii="Times New Roman" w:hAnsi="Times New Roman"/>
          <w:b/>
          <w:sz w:val="20"/>
          <w:szCs w:val="20"/>
        </w:rPr>
        <w:t>6</w:t>
      </w:r>
      <w:r>
        <w:rPr>
          <w:rFonts w:ascii="Times New Roman" w:hAnsi="Times New Roman"/>
          <w:b/>
          <w:sz w:val="20"/>
          <w:szCs w:val="20"/>
        </w:rPr>
        <w:t>.</w:t>
      </w:r>
      <w:r w:rsidRPr="00BB5412">
        <w:rPr>
          <w:rFonts w:ascii="Times New Roman" w:hAnsi="Times New Roman"/>
          <w:sz w:val="20"/>
          <w:szCs w:val="20"/>
        </w:rPr>
        <w:t xml:space="preserve"> </w:t>
      </w:r>
      <w:r w:rsidR="00A51189">
        <w:rPr>
          <w:rFonts w:ascii="Times New Roman" w:hAnsi="Times New Roman"/>
          <w:sz w:val="20"/>
          <w:szCs w:val="20"/>
        </w:rPr>
        <w:t>Participación Nacional Programa Sello Transformador</w:t>
      </w:r>
    </w:p>
    <w:bookmarkEnd w:id="14"/>
    <w:p w14:paraId="1993BBB9" w14:textId="0C11458F" w:rsidR="007C0464" w:rsidRDefault="001E5C46" w:rsidP="002B7CA3">
      <w:pPr>
        <w:spacing w:line="240" w:lineRule="auto"/>
        <w:ind w:firstLine="284"/>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0288" behindDoc="1" locked="0" layoutInCell="1" allowOverlap="1" wp14:anchorId="0E14570C" wp14:editId="297FEF53">
            <wp:simplePos x="0" y="0"/>
            <wp:positionH relativeFrom="column">
              <wp:posOffset>1468120</wp:posOffset>
            </wp:positionH>
            <wp:positionV relativeFrom="paragraph">
              <wp:posOffset>0</wp:posOffset>
            </wp:positionV>
            <wp:extent cx="2749550" cy="1652270"/>
            <wp:effectExtent l="0" t="0" r="0" b="5080"/>
            <wp:wrapSquare wrapText="bothSides"/>
            <wp:docPr id="398017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9550" cy="1652270"/>
                    </a:xfrm>
                    <a:prstGeom prst="rect">
                      <a:avLst/>
                    </a:prstGeom>
                    <a:noFill/>
                  </pic:spPr>
                </pic:pic>
              </a:graphicData>
            </a:graphic>
          </wp:anchor>
        </w:drawing>
      </w:r>
    </w:p>
    <w:p w14:paraId="26B9B9EB" w14:textId="77777777" w:rsidR="007C0464" w:rsidRDefault="007C0464" w:rsidP="002B7CA3">
      <w:pPr>
        <w:spacing w:line="240" w:lineRule="auto"/>
        <w:ind w:firstLine="284"/>
        <w:jc w:val="both"/>
        <w:rPr>
          <w:rFonts w:ascii="Times New Roman" w:hAnsi="Times New Roman"/>
          <w:sz w:val="24"/>
          <w:szCs w:val="24"/>
        </w:rPr>
      </w:pPr>
    </w:p>
    <w:p w14:paraId="03A5B4B1" w14:textId="77777777" w:rsidR="007C0464" w:rsidRDefault="007C0464" w:rsidP="002B7CA3">
      <w:pPr>
        <w:spacing w:line="240" w:lineRule="auto"/>
        <w:ind w:firstLine="284"/>
        <w:jc w:val="both"/>
        <w:rPr>
          <w:rFonts w:ascii="Times New Roman" w:hAnsi="Times New Roman"/>
          <w:sz w:val="24"/>
          <w:szCs w:val="24"/>
        </w:rPr>
      </w:pPr>
    </w:p>
    <w:p w14:paraId="497FD13B" w14:textId="77777777" w:rsidR="007C0464" w:rsidRDefault="007C0464" w:rsidP="002B7CA3">
      <w:pPr>
        <w:spacing w:line="240" w:lineRule="auto"/>
        <w:ind w:firstLine="284"/>
        <w:jc w:val="both"/>
        <w:rPr>
          <w:rFonts w:ascii="Times New Roman" w:hAnsi="Times New Roman"/>
          <w:sz w:val="24"/>
          <w:szCs w:val="24"/>
        </w:rPr>
      </w:pPr>
    </w:p>
    <w:p w14:paraId="2EF771CC" w14:textId="77777777" w:rsidR="007C0464" w:rsidRDefault="007C0464" w:rsidP="002B7CA3">
      <w:pPr>
        <w:spacing w:line="240" w:lineRule="auto"/>
        <w:ind w:firstLine="284"/>
        <w:jc w:val="both"/>
        <w:rPr>
          <w:rFonts w:ascii="Times New Roman" w:hAnsi="Times New Roman"/>
          <w:sz w:val="24"/>
          <w:szCs w:val="24"/>
        </w:rPr>
      </w:pPr>
    </w:p>
    <w:p w14:paraId="0C971F89" w14:textId="77777777" w:rsidR="00A51189" w:rsidRDefault="00A51189" w:rsidP="002B7CA3">
      <w:pPr>
        <w:spacing w:line="240" w:lineRule="auto"/>
        <w:ind w:firstLine="284"/>
        <w:jc w:val="both"/>
        <w:rPr>
          <w:rFonts w:ascii="Times New Roman" w:hAnsi="Times New Roman"/>
          <w:sz w:val="24"/>
          <w:szCs w:val="24"/>
        </w:rPr>
      </w:pPr>
    </w:p>
    <w:p w14:paraId="446E6817" w14:textId="7D90161C" w:rsidR="001E50BD" w:rsidRDefault="00E744D1" w:rsidP="002B7CA3">
      <w:pPr>
        <w:spacing w:line="240" w:lineRule="auto"/>
        <w:ind w:firstLine="284"/>
        <w:jc w:val="both"/>
        <w:rPr>
          <w:rFonts w:ascii="Times New Roman" w:hAnsi="Times New Roman"/>
          <w:sz w:val="24"/>
          <w:szCs w:val="24"/>
        </w:rPr>
      </w:pPr>
      <w:r>
        <w:rPr>
          <w:rFonts w:ascii="Times New Roman" w:hAnsi="Times New Roman"/>
          <w:sz w:val="24"/>
          <w:szCs w:val="24"/>
        </w:rPr>
        <w:t xml:space="preserve">Apropiación por parte </w:t>
      </w:r>
      <w:r w:rsidR="0090330D">
        <w:rPr>
          <w:rFonts w:ascii="Times New Roman" w:hAnsi="Times New Roman"/>
          <w:sz w:val="24"/>
          <w:szCs w:val="24"/>
        </w:rPr>
        <w:t>de</w:t>
      </w:r>
      <w:r w:rsidRPr="00E744D1">
        <w:rPr>
          <w:rFonts w:ascii="Times New Roman" w:hAnsi="Times New Roman"/>
          <w:sz w:val="24"/>
          <w:szCs w:val="24"/>
        </w:rPr>
        <w:t xml:space="preserve"> la comunidad </w:t>
      </w:r>
      <w:r w:rsidR="0090330D">
        <w:rPr>
          <w:rFonts w:ascii="Times New Roman" w:hAnsi="Times New Roman"/>
          <w:sz w:val="24"/>
          <w:szCs w:val="24"/>
        </w:rPr>
        <w:t>Areandina de</w:t>
      </w:r>
      <w:r w:rsidRPr="00E744D1">
        <w:rPr>
          <w:rFonts w:ascii="Times New Roman" w:hAnsi="Times New Roman"/>
          <w:sz w:val="24"/>
          <w:szCs w:val="24"/>
        </w:rPr>
        <w:t xml:space="preserve"> los comportamientos definidos por la institución</w:t>
      </w:r>
      <w:r w:rsidR="0090330D">
        <w:rPr>
          <w:rFonts w:ascii="Times New Roman" w:hAnsi="Times New Roman"/>
          <w:sz w:val="24"/>
          <w:szCs w:val="24"/>
        </w:rPr>
        <w:t xml:space="preserve"> </w:t>
      </w:r>
      <w:r w:rsidRPr="00E744D1">
        <w:rPr>
          <w:rFonts w:ascii="Times New Roman" w:hAnsi="Times New Roman"/>
          <w:sz w:val="24"/>
          <w:szCs w:val="24"/>
        </w:rPr>
        <w:t xml:space="preserve">para </w:t>
      </w:r>
      <w:r w:rsidR="0090330D">
        <w:rPr>
          <w:rFonts w:ascii="Times New Roman" w:hAnsi="Times New Roman"/>
          <w:sz w:val="24"/>
          <w:szCs w:val="24"/>
        </w:rPr>
        <w:t>el posicionamiento</w:t>
      </w:r>
      <w:r w:rsidR="0019327A">
        <w:rPr>
          <w:rFonts w:ascii="Times New Roman" w:hAnsi="Times New Roman"/>
          <w:sz w:val="24"/>
          <w:szCs w:val="24"/>
        </w:rPr>
        <w:t xml:space="preserve"> </w:t>
      </w:r>
      <w:r w:rsidRPr="00E744D1">
        <w:rPr>
          <w:rFonts w:ascii="Times New Roman" w:hAnsi="Times New Roman"/>
          <w:sz w:val="24"/>
          <w:szCs w:val="24"/>
        </w:rPr>
        <w:t>de</w:t>
      </w:r>
      <w:r w:rsidR="0019327A">
        <w:rPr>
          <w:rFonts w:ascii="Times New Roman" w:hAnsi="Times New Roman"/>
          <w:sz w:val="24"/>
          <w:szCs w:val="24"/>
        </w:rPr>
        <w:t xml:space="preserve"> </w:t>
      </w:r>
      <w:r w:rsidRPr="00E744D1">
        <w:rPr>
          <w:rFonts w:ascii="Times New Roman" w:hAnsi="Times New Roman"/>
          <w:sz w:val="24"/>
          <w:szCs w:val="24"/>
        </w:rPr>
        <w:t xml:space="preserve">una cultura </w:t>
      </w:r>
      <w:r w:rsidR="0090330D">
        <w:rPr>
          <w:rFonts w:ascii="Times New Roman" w:hAnsi="Times New Roman"/>
          <w:sz w:val="24"/>
          <w:szCs w:val="24"/>
        </w:rPr>
        <w:t>innovadora reconocida</w:t>
      </w:r>
      <w:r w:rsidR="000F603C">
        <w:rPr>
          <w:rFonts w:ascii="Times New Roman" w:hAnsi="Times New Roman"/>
          <w:sz w:val="24"/>
          <w:szCs w:val="24"/>
        </w:rPr>
        <w:t xml:space="preserve"> </w:t>
      </w:r>
      <w:r w:rsidR="0090330D">
        <w:rPr>
          <w:rFonts w:ascii="Times New Roman" w:hAnsi="Times New Roman"/>
          <w:sz w:val="24"/>
          <w:szCs w:val="24"/>
        </w:rPr>
        <w:t>nacional e internacionalmente</w:t>
      </w:r>
      <w:r w:rsidR="008901BF">
        <w:rPr>
          <w:rFonts w:ascii="Times New Roman" w:hAnsi="Times New Roman"/>
          <w:sz w:val="24"/>
          <w:szCs w:val="24"/>
        </w:rPr>
        <w:t xml:space="preserve">, </w:t>
      </w:r>
      <w:r w:rsidR="00E47098">
        <w:rPr>
          <w:rFonts w:ascii="Times New Roman" w:hAnsi="Times New Roman"/>
          <w:sz w:val="24"/>
          <w:szCs w:val="24"/>
        </w:rPr>
        <w:t xml:space="preserve">elemento distintivo </w:t>
      </w:r>
      <w:r w:rsidR="00C54C1B">
        <w:rPr>
          <w:rFonts w:ascii="Times New Roman" w:hAnsi="Times New Roman"/>
          <w:sz w:val="24"/>
          <w:szCs w:val="24"/>
        </w:rPr>
        <w:t xml:space="preserve">para </w:t>
      </w:r>
      <w:r w:rsidR="003675F1">
        <w:rPr>
          <w:rFonts w:ascii="Times New Roman" w:hAnsi="Times New Roman"/>
          <w:sz w:val="24"/>
          <w:szCs w:val="24"/>
        </w:rPr>
        <w:t xml:space="preserve">la acreditación de alta calidad institucional </w:t>
      </w:r>
      <w:r w:rsidR="001E50BD">
        <w:rPr>
          <w:rFonts w:ascii="Times New Roman" w:hAnsi="Times New Roman"/>
          <w:sz w:val="24"/>
          <w:szCs w:val="24"/>
        </w:rPr>
        <w:t xml:space="preserve">multicampus </w:t>
      </w:r>
      <w:r w:rsidR="003675F1">
        <w:rPr>
          <w:rFonts w:ascii="Times New Roman" w:hAnsi="Times New Roman"/>
          <w:sz w:val="24"/>
          <w:szCs w:val="24"/>
        </w:rPr>
        <w:t xml:space="preserve">por 4 años </w:t>
      </w:r>
      <w:r w:rsidR="005566C6">
        <w:rPr>
          <w:rFonts w:ascii="Times New Roman" w:hAnsi="Times New Roman"/>
          <w:sz w:val="24"/>
          <w:szCs w:val="24"/>
        </w:rPr>
        <w:t xml:space="preserve">y </w:t>
      </w:r>
      <w:r w:rsidR="00C54C1B">
        <w:rPr>
          <w:rFonts w:ascii="Times New Roman" w:hAnsi="Times New Roman"/>
          <w:sz w:val="24"/>
          <w:szCs w:val="24"/>
        </w:rPr>
        <w:t xml:space="preserve">la </w:t>
      </w:r>
      <w:r w:rsidR="005566C6">
        <w:rPr>
          <w:rFonts w:ascii="Times New Roman" w:hAnsi="Times New Roman"/>
          <w:sz w:val="24"/>
          <w:szCs w:val="24"/>
        </w:rPr>
        <w:t>estructuración del plan estratégico 2020-2024 con base en el sello transformador y sus 10 nodos.</w:t>
      </w:r>
      <w:r w:rsidR="001E50BD">
        <w:rPr>
          <w:rFonts w:ascii="Times New Roman" w:hAnsi="Times New Roman"/>
          <w:sz w:val="24"/>
          <w:szCs w:val="24"/>
        </w:rPr>
        <w:t xml:space="preserve"> </w:t>
      </w:r>
    </w:p>
    <w:p w14:paraId="5933C6CB" w14:textId="77777777" w:rsidR="00116093" w:rsidRDefault="00116093" w:rsidP="002B7CA3">
      <w:pPr>
        <w:spacing w:line="240" w:lineRule="auto"/>
        <w:ind w:firstLine="284"/>
        <w:jc w:val="both"/>
        <w:rPr>
          <w:rFonts w:ascii="Times New Roman" w:hAnsi="Times New Roman"/>
          <w:sz w:val="24"/>
          <w:szCs w:val="24"/>
        </w:rPr>
      </w:pPr>
    </w:p>
    <w:p w14:paraId="71F0FCE8" w14:textId="3CF358DA" w:rsidR="005566C6" w:rsidRDefault="005566C6" w:rsidP="005566C6">
      <w:pPr>
        <w:spacing w:line="240" w:lineRule="auto"/>
        <w:ind w:firstLine="284"/>
        <w:jc w:val="center"/>
        <w:rPr>
          <w:rFonts w:ascii="Times New Roman" w:hAnsi="Times New Roman"/>
          <w:sz w:val="24"/>
          <w:szCs w:val="24"/>
        </w:rPr>
      </w:pPr>
      <w:r>
        <w:rPr>
          <w:rFonts w:ascii="Times New Roman" w:hAnsi="Times New Roman"/>
          <w:b/>
          <w:sz w:val="20"/>
          <w:szCs w:val="20"/>
        </w:rPr>
        <w:t xml:space="preserve">Imagen </w:t>
      </w:r>
      <w:r w:rsidR="0081701A">
        <w:rPr>
          <w:rFonts w:ascii="Times New Roman" w:hAnsi="Times New Roman"/>
          <w:b/>
          <w:sz w:val="20"/>
          <w:szCs w:val="20"/>
        </w:rPr>
        <w:t>7</w:t>
      </w:r>
      <w:r>
        <w:rPr>
          <w:rFonts w:ascii="Times New Roman" w:hAnsi="Times New Roman"/>
          <w:b/>
          <w:sz w:val="20"/>
          <w:szCs w:val="20"/>
        </w:rPr>
        <w:t>.</w:t>
      </w:r>
      <w:r w:rsidRPr="00BB5412">
        <w:rPr>
          <w:rFonts w:ascii="Times New Roman" w:hAnsi="Times New Roman"/>
          <w:sz w:val="20"/>
          <w:szCs w:val="20"/>
        </w:rPr>
        <w:t xml:space="preserve"> </w:t>
      </w:r>
      <w:r>
        <w:rPr>
          <w:rFonts w:ascii="Times New Roman" w:hAnsi="Times New Roman"/>
          <w:sz w:val="20"/>
          <w:szCs w:val="20"/>
        </w:rPr>
        <w:t>P</w:t>
      </w:r>
      <w:r w:rsidR="002662E7">
        <w:rPr>
          <w:rFonts w:ascii="Times New Roman" w:hAnsi="Times New Roman"/>
          <w:sz w:val="20"/>
          <w:szCs w:val="20"/>
        </w:rPr>
        <w:t xml:space="preserve">lan </w:t>
      </w:r>
      <w:r w:rsidR="00841554">
        <w:rPr>
          <w:rFonts w:ascii="Times New Roman" w:hAnsi="Times New Roman"/>
          <w:sz w:val="20"/>
          <w:szCs w:val="20"/>
        </w:rPr>
        <w:t>estratégico Delta 2024</w:t>
      </w:r>
      <w:r>
        <w:rPr>
          <w:rFonts w:ascii="Times New Roman" w:hAnsi="Times New Roman"/>
          <w:sz w:val="20"/>
          <w:szCs w:val="20"/>
        </w:rPr>
        <w:t xml:space="preserve"> </w:t>
      </w:r>
      <w:r w:rsidR="00841554">
        <w:rPr>
          <w:rFonts w:ascii="Times New Roman" w:hAnsi="Times New Roman"/>
          <w:sz w:val="20"/>
          <w:szCs w:val="20"/>
        </w:rPr>
        <w:t>Fundación Universitaria del Área Andina</w:t>
      </w:r>
    </w:p>
    <w:p w14:paraId="6289F23B" w14:textId="6F984AEB" w:rsidR="001E50BD" w:rsidRDefault="00841554" w:rsidP="002B7CA3">
      <w:pPr>
        <w:spacing w:line="240" w:lineRule="auto"/>
        <w:ind w:firstLine="284"/>
        <w:jc w:val="both"/>
        <w:rPr>
          <w:rFonts w:ascii="Times New Roman" w:hAnsi="Times New Roman"/>
          <w:sz w:val="24"/>
          <w:szCs w:val="24"/>
        </w:rPr>
      </w:pPr>
      <w:r w:rsidRPr="001E50BD">
        <w:rPr>
          <w:rFonts w:ascii="Times New Roman" w:hAnsi="Times New Roman"/>
          <w:noProof/>
          <w:sz w:val="24"/>
          <w:szCs w:val="24"/>
        </w:rPr>
        <w:drawing>
          <wp:anchor distT="0" distB="0" distL="114300" distR="114300" simplePos="0" relativeHeight="251661312" behindDoc="1" locked="0" layoutInCell="1" allowOverlap="1" wp14:anchorId="26C9CEFD" wp14:editId="7EC107C7">
            <wp:simplePos x="0" y="0"/>
            <wp:positionH relativeFrom="column">
              <wp:posOffset>1804670</wp:posOffset>
            </wp:positionH>
            <wp:positionV relativeFrom="paragraph">
              <wp:posOffset>8890</wp:posOffset>
            </wp:positionV>
            <wp:extent cx="2216150" cy="2685415"/>
            <wp:effectExtent l="0" t="0" r="0" b="635"/>
            <wp:wrapTight wrapText="bothSides">
              <wp:wrapPolygon edited="0">
                <wp:start x="0" y="0"/>
                <wp:lineTo x="0" y="21452"/>
                <wp:lineTo x="21352" y="21452"/>
                <wp:lineTo x="21352" y="0"/>
                <wp:lineTo x="0" y="0"/>
              </wp:wrapPolygon>
            </wp:wrapTight>
            <wp:docPr id="18759942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94248" name=""/>
                    <pic:cNvPicPr/>
                  </pic:nvPicPr>
                  <pic:blipFill rotWithShape="1">
                    <a:blip r:embed="rId14"/>
                    <a:srcRect l="30099" t="20641" r="31422"/>
                    <a:stretch/>
                  </pic:blipFill>
                  <pic:spPr bwMode="auto">
                    <a:xfrm>
                      <a:off x="0" y="0"/>
                      <a:ext cx="2216150" cy="2685415"/>
                    </a:xfrm>
                    <a:prstGeom prst="rect">
                      <a:avLst/>
                    </a:prstGeom>
                    <a:ln>
                      <a:noFill/>
                    </a:ln>
                    <a:extLst>
                      <a:ext uri="{53640926-AAD7-44D8-BBD7-CCE9431645EC}">
                        <a14:shadowObscured xmlns:a14="http://schemas.microsoft.com/office/drawing/2010/main"/>
                      </a:ext>
                    </a:extLst>
                  </pic:spPr>
                </pic:pic>
              </a:graphicData>
            </a:graphic>
          </wp:anchor>
        </w:drawing>
      </w:r>
    </w:p>
    <w:p w14:paraId="7F2C6D97" w14:textId="26ED1055" w:rsidR="001E50BD" w:rsidRDefault="001E50BD" w:rsidP="001E50BD">
      <w:pPr>
        <w:spacing w:line="240" w:lineRule="auto"/>
        <w:ind w:firstLine="284"/>
        <w:jc w:val="center"/>
        <w:rPr>
          <w:rFonts w:ascii="Times New Roman" w:hAnsi="Times New Roman"/>
          <w:sz w:val="24"/>
          <w:szCs w:val="24"/>
        </w:rPr>
      </w:pPr>
    </w:p>
    <w:p w14:paraId="2DFF5386" w14:textId="77777777" w:rsidR="001E50BD" w:rsidRDefault="001E50BD" w:rsidP="002B7CA3">
      <w:pPr>
        <w:spacing w:line="240" w:lineRule="auto"/>
        <w:ind w:firstLine="284"/>
        <w:jc w:val="both"/>
        <w:rPr>
          <w:rFonts w:ascii="Times New Roman" w:hAnsi="Times New Roman"/>
          <w:sz w:val="24"/>
          <w:szCs w:val="24"/>
        </w:rPr>
      </w:pPr>
    </w:p>
    <w:p w14:paraId="602DEEE6" w14:textId="77777777" w:rsidR="001E50BD" w:rsidRDefault="001E50BD" w:rsidP="002B7CA3">
      <w:pPr>
        <w:spacing w:line="240" w:lineRule="auto"/>
        <w:ind w:firstLine="284"/>
        <w:jc w:val="both"/>
        <w:rPr>
          <w:rFonts w:ascii="Times New Roman" w:hAnsi="Times New Roman"/>
          <w:sz w:val="24"/>
          <w:szCs w:val="24"/>
        </w:rPr>
      </w:pPr>
    </w:p>
    <w:p w14:paraId="00CD5738" w14:textId="77777777" w:rsidR="001E50BD" w:rsidRDefault="001E50BD" w:rsidP="002B7CA3">
      <w:pPr>
        <w:spacing w:line="240" w:lineRule="auto"/>
        <w:ind w:firstLine="284"/>
        <w:jc w:val="both"/>
        <w:rPr>
          <w:rFonts w:ascii="Times New Roman" w:hAnsi="Times New Roman"/>
          <w:sz w:val="24"/>
          <w:szCs w:val="24"/>
        </w:rPr>
      </w:pPr>
    </w:p>
    <w:p w14:paraId="37F8C559" w14:textId="77777777" w:rsidR="001E50BD" w:rsidRDefault="001E50BD" w:rsidP="002B7CA3">
      <w:pPr>
        <w:spacing w:line="240" w:lineRule="auto"/>
        <w:ind w:firstLine="284"/>
        <w:jc w:val="both"/>
        <w:rPr>
          <w:rFonts w:ascii="Times New Roman" w:hAnsi="Times New Roman"/>
          <w:sz w:val="24"/>
          <w:szCs w:val="24"/>
        </w:rPr>
      </w:pPr>
    </w:p>
    <w:p w14:paraId="6E54FCD3" w14:textId="77777777" w:rsidR="001E50BD" w:rsidRDefault="001E50BD" w:rsidP="002B7CA3">
      <w:pPr>
        <w:spacing w:line="240" w:lineRule="auto"/>
        <w:ind w:firstLine="284"/>
        <w:jc w:val="both"/>
        <w:rPr>
          <w:rFonts w:ascii="Times New Roman" w:hAnsi="Times New Roman"/>
          <w:sz w:val="24"/>
          <w:szCs w:val="24"/>
        </w:rPr>
      </w:pPr>
    </w:p>
    <w:p w14:paraId="64EAF022" w14:textId="77777777" w:rsidR="00841554" w:rsidRDefault="00841554" w:rsidP="002B7CA3">
      <w:pPr>
        <w:spacing w:line="240" w:lineRule="auto"/>
        <w:ind w:firstLine="284"/>
        <w:jc w:val="both"/>
        <w:rPr>
          <w:rFonts w:ascii="Times New Roman" w:hAnsi="Times New Roman"/>
          <w:sz w:val="24"/>
          <w:szCs w:val="24"/>
        </w:rPr>
      </w:pPr>
    </w:p>
    <w:p w14:paraId="5C816892" w14:textId="77777777" w:rsidR="00841554" w:rsidRDefault="00841554" w:rsidP="002B7CA3">
      <w:pPr>
        <w:spacing w:line="240" w:lineRule="auto"/>
        <w:ind w:firstLine="284"/>
        <w:jc w:val="both"/>
        <w:rPr>
          <w:rFonts w:ascii="Times New Roman" w:hAnsi="Times New Roman"/>
          <w:sz w:val="24"/>
          <w:szCs w:val="24"/>
        </w:rPr>
      </w:pPr>
    </w:p>
    <w:p w14:paraId="657F58BB" w14:textId="77777777" w:rsidR="00841554" w:rsidRDefault="00841554" w:rsidP="002B7CA3">
      <w:pPr>
        <w:spacing w:line="240" w:lineRule="auto"/>
        <w:ind w:firstLine="284"/>
        <w:jc w:val="both"/>
        <w:rPr>
          <w:rFonts w:ascii="Times New Roman" w:hAnsi="Times New Roman"/>
          <w:sz w:val="24"/>
          <w:szCs w:val="24"/>
        </w:rPr>
      </w:pPr>
    </w:p>
    <w:p w14:paraId="36268294" w14:textId="50AA1A26" w:rsidR="002B7CA3" w:rsidRPr="00423E1C" w:rsidRDefault="002B7CA3" w:rsidP="002B7CA3">
      <w:pPr>
        <w:spacing w:line="240" w:lineRule="auto"/>
        <w:jc w:val="both"/>
        <w:rPr>
          <w:rFonts w:ascii="Times New Roman" w:hAnsi="Times New Roman"/>
          <w:b/>
          <w:sz w:val="26"/>
          <w:szCs w:val="26"/>
        </w:rPr>
      </w:pPr>
      <w:r w:rsidRPr="00423E1C">
        <w:rPr>
          <w:rFonts w:ascii="Times New Roman" w:hAnsi="Times New Roman"/>
          <w:b/>
          <w:i/>
          <w:sz w:val="26"/>
          <w:szCs w:val="26"/>
        </w:rPr>
        <w:t>1.</w:t>
      </w:r>
      <w:r>
        <w:rPr>
          <w:rFonts w:ascii="Times New Roman" w:hAnsi="Times New Roman"/>
          <w:b/>
          <w:i/>
          <w:sz w:val="26"/>
          <w:szCs w:val="26"/>
        </w:rPr>
        <w:t>5</w:t>
      </w:r>
      <w:r w:rsidRPr="00423E1C">
        <w:rPr>
          <w:rFonts w:ascii="Times New Roman" w:hAnsi="Times New Roman"/>
          <w:b/>
          <w:i/>
          <w:sz w:val="26"/>
          <w:szCs w:val="26"/>
        </w:rPr>
        <w:t xml:space="preserve">. </w:t>
      </w:r>
      <w:r>
        <w:rPr>
          <w:rFonts w:ascii="Times New Roman" w:hAnsi="Times New Roman"/>
          <w:b/>
          <w:i/>
          <w:sz w:val="26"/>
          <w:szCs w:val="26"/>
        </w:rPr>
        <w:t>I</w:t>
      </w:r>
      <w:r w:rsidRPr="002B7CA3">
        <w:rPr>
          <w:rFonts w:ascii="Times New Roman" w:hAnsi="Times New Roman"/>
          <w:b/>
          <w:i/>
          <w:sz w:val="26"/>
          <w:szCs w:val="26"/>
        </w:rPr>
        <w:t xml:space="preserve">ndicaciones para otros contextos </w:t>
      </w:r>
    </w:p>
    <w:p w14:paraId="6DDB8C96" w14:textId="5ADDB4AB" w:rsidR="00AD61F1" w:rsidRDefault="00AD61F1" w:rsidP="00C85A4A">
      <w:pPr>
        <w:spacing w:line="240" w:lineRule="auto"/>
        <w:ind w:firstLine="284"/>
        <w:jc w:val="both"/>
        <w:rPr>
          <w:rFonts w:ascii="Times New Roman" w:hAnsi="Times New Roman"/>
          <w:sz w:val="24"/>
          <w:szCs w:val="24"/>
        </w:rPr>
      </w:pPr>
      <w:r w:rsidRPr="00AD61F1">
        <w:rPr>
          <w:rFonts w:ascii="Times New Roman" w:hAnsi="Times New Roman"/>
          <w:sz w:val="24"/>
          <w:szCs w:val="24"/>
        </w:rPr>
        <w:t>La gestión del cambio organizacional, basada en la autonomía individual y el compromiso colectivo, requiere una estructura de acciones sostenidas que abarque todos los procesos. Esto incluye la vinculación inicial con la institución, la selección de personal (colaboradores y docentes), las inducciones para nuevos empleados, las bienvenidas a los estudiantes y el acompañamiento a los futuros graduados en sus últimos semestres.</w:t>
      </w:r>
    </w:p>
    <w:p w14:paraId="54D52AAF" w14:textId="5BED095C" w:rsidR="00F31E49" w:rsidRDefault="00676BB6" w:rsidP="00C85A4A">
      <w:pPr>
        <w:spacing w:line="240" w:lineRule="auto"/>
        <w:ind w:firstLine="284"/>
        <w:jc w:val="both"/>
        <w:rPr>
          <w:rFonts w:ascii="Times New Roman" w:hAnsi="Times New Roman"/>
          <w:sz w:val="24"/>
          <w:szCs w:val="24"/>
        </w:rPr>
      </w:pPr>
      <w:r>
        <w:rPr>
          <w:rFonts w:ascii="Times New Roman" w:hAnsi="Times New Roman"/>
          <w:sz w:val="24"/>
          <w:szCs w:val="24"/>
        </w:rPr>
        <w:t>Al hablar del sector empresarial la recomendación es establecer los públicos objetivos, diseñar la estrategia y desplegarla en cascada desde la</w:t>
      </w:r>
      <w:r w:rsidR="00706AFE">
        <w:rPr>
          <w:rFonts w:ascii="Times New Roman" w:hAnsi="Times New Roman"/>
          <w:sz w:val="24"/>
          <w:szCs w:val="24"/>
        </w:rPr>
        <w:t xml:space="preserve"> alta gerencia, </w:t>
      </w:r>
      <w:r w:rsidR="00F31E49">
        <w:rPr>
          <w:rFonts w:ascii="Times New Roman" w:hAnsi="Times New Roman"/>
          <w:sz w:val="24"/>
          <w:szCs w:val="24"/>
        </w:rPr>
        <w:t>y vincular</w:t>
      </w:r>
      <w:r w:rsidR="003A58C4">
        <w:rPr>
          <w:rFonts w:ascii="Times New Roman" w:hAnsi="Times New Roman"/>
          <w:sz w:val="24"/>
          <w:szCs w:val="24"/>
        </w:rPr>
        <w:t xml:space="preserve"> todos los actores internos y externos</w:t>
      </w:r>
      <w:r w:rsidR="00706AFE">
        <w:rPr>
          <w:rFonts w:ascii="Times New Roman" w:hAnsi="Times New Roman"/>
          <w:sz w:val="24"/>
          <w:szCs w:val="24"/>
        </w:rPr>
        <w:t xml:space="preserve"> con quienes se tenga interacción.</w:t>
      </w:r>
    </w:p>
    <w:p w14:paraId="09A2E40D" w14:textId="74BF4E68" w:rsidR="00C85A4A" w:rsidRPr="00C85A4A" w:rsidRDefault="00F31E49" w:rsidP="00C85A4A">
      <w:pPr>
        <w:spacing w:line="240" w:lineRule="auto"/>
        <w:ind w:firstLine="284"/>
        <w:jc w:val="both"/>
        <w:rPr>
          <w:rFonts w:ascii="Times New Roman" w:hAnsi="Times New Roman"/>
          <w:sz w:val="24"/>
          <w:szCs w:val="24"/>
        </w:rPr>
      </w:pPr>
      <w:r>
        <w:rPr>
          <w:rFonts w:ascii="Times New Roman" w:hAnsi="Times New Roman"/>
          <w:sz w:val="24"/>
          <w:szCs w:val="24"/>
        </w:rPr>
        <w:t>Es necesario desarrollar un</w:t>
      </w:r>
      <w:r w:rsidR="00C85A4A" w:rsidRPr="00C85A4A">
        <w:rPr>
          <w:rFonts w:ascii="Times New Roman" w:hAnsi="Times New Roman"/>
          <w:sz w:val="24"/>
          <w:szCs w:val="24"/>
        </w:rPr>
        <w:t xml:space="preserve"> plan de comunicación, sensibilización y acompañamiento </w:t>
      </w:r>
      <w:r>
        <w:rPr>
          <w:rFonts w:ascii="Times New Roman" w:hAnsi="Times New Roman"/>
          <w:sz w:val="24"/>
          <w:szCs w:val="24"/>
        </w:rPr>
        <w:t xml:space="preserve">ajustado </w:t>
      </w:r>
      <w:r w:rsidR="00834390">
        <w:rPr>
          <w:rFonts w:ascii="Times New Roman" w:hAnsi="Times New Roman"/>
          <w:sz w:val="24"/>
          <w:szCs w:val="24"/>
        </w:rPr>
        <w:t>y pertinente para cada público; traducir al lenguaje y al medio más atractivo según</w:t>
      </w:r>
      <w:r w:rsidR="0077578C">
        <w:rPr>
          <w:rFonts w:ascii="Times New Roman" w:hAnsi="Times New Roman"/>
          <w:sz w:val="24"/>
          <w:szCs w:val="24"/>
        </w:rPr>
        <w:t xml:space="preserve"> públicos.</w:t>
      </w:r>
      <w:r w:rsidR="00C85A4A" w:rsidRPr="00C85A4A">
        <w:rPr>
          <w:rFonts w:ascii="Times New Roman" w:hAnsi="Times New Roman"/>
          <w:sz w:val="24"/>
          <w:szCs w:val="24"/>
        </w:rPr>
        <w:t xml:space="preserve"> </w:t>
      </w:r>
      <w:r>
        <w:rPr>
          <w:rFonts w:ascii="Times New Roman" w:hAnsi="Times New Roman"/>
          <w:sz w:val="24"/>
          <w:szCs w:val="24"/>
        </w:rPr>
        <w:t xml:space="preserve"> </w:t>
      </w:r>
    </w:p>
    <w:p w14:paraId="193A9333" w14:textId="3C224360" w:rsidR="002B7CA3" w:rsidRDefault="00EA100D" w:rsidP="00C85A4A">
      <w:pPr>
        <w:spacing w:line="240" w:lineRule="auto"/>
        <w:ind w:firstLine="284"/>
        <w:jc w:val="both"/>
        <w:rPr>
          <w:rFonts w:ascii="Times New Roman" w:hAnsi="Times New Roman"/>
          <w:sz w:val="24"/>
          <w:szCs w:val="24"/>
        </w:rPr>
      </w:pPr>
      <w:r>
        <w:rPr>
          <w:rFonts w:ascii="Times New Roman" w:hAnsi="Times New Roman"/>
          <w:sz w:val="24"/>
          <w:szCs w:val="24"/>
        </w:rPr>
        <w:t xml:space="preserve">El proceso de gestión del cambio debe partir con el </w:t>
      </w:r>
      <w:r w:rsidR="006874A4" w:rsidRPr="00C85A4A">
        <w:rPr>
          <w:rFonts w:ascii="Times New Roman" w:hAnsi="Times New Roman"/>
          <w:sz w:val="24"/>
          <w:szCs w:val="24"/>
        </w:rPr>
        <w:t>levantamiento</w:t>
      </w:r>
      <w:r w:rsidR="00C85A4A" w:rsidRPr="00C85A4A">
        <w:rPr>
          <w:rFonts w:ascii="Times New Roman" w:hAnsi="Times New Roman"/>
          <w:sz w:val="24"/>
          <w:szCs w:val="24"/>
        </w:rPr>
        <w:t xml:space="preserve"> de </w:t>
      </w:r>
      <w:r w:rsidR="006874A4">
        <w:rPr>
          <w:rFonts w:ascii="Times New Roman" w:hAnsi="Times New Roman"/>
          <w:sz w:val="24"/>
          <w:szCs w:val="24"/>
        </w:rPr>
        <w:t xml:space="preserve">necesidades y con el establecimiento </w:t>
      </w:r>
      <w:r w:rsidR="005D0472">
        <w:rPr>
          <w:rFonts w:ascii="Times New Roman" w:hAnsi="Times New Roman"/>
          <w:sz w:val="24"/>
          <w:szCs w:val="24"/>
        </w:rPr>
        <w:t>del “sello” o la impronta que desde lo misional se quiere proyectar desde la organización.</w:t>
      </w:r>
    </w:p>
    <w:p w14:paraId="669D26F0" w14:textId="77777777" w:rsidR="006455AF" w:rsidRDefault="006455AF" w:rsidP="00BB5412">
      <w:pPr>
        <w:spacing w:line="240" w:lineRule="auto"/>
        <w:jc w:val="both"/>
        <w:rPr>
          <w:rFonts w:ascii="Times New Roman" w:hAnsi="Times New Roman"/>
          <w:b/>
          <w:sz w:val="24"/>
          <w:szCs w:val="24"/>
        </w:rPr>
      </w:pPr>
    </w:p>
    <w:p w14:paraId="21242665" w14:textId="77777777" w:rsidR="00AD61F1" w:rsidRDefault="00AD61F1" w:rsidP="00BB5412">
      <w:pPr>
        <w:spacing w:line="240" w:lineRule="auto"/>
        <w:jc w:val="both"/>
        <w:rPr>
          <w:rFonts w:ascii="Times New Roman" w:hAnsi="Times New Roman"/>
          <w:b/>
          <w:sz w:val="24"/>
          <w:szCs w:val="24"/>
        </w:rPr>
      </w:pPr>
    </w:p>
    <w:p w14:paraId="2701C4AC" w14:textId="77777777" w:rsidR="00AD61F1" w:rsidRDefault="00AD61F1" w:rsidP="00BB5412">
      <w:pPr>
        <w:spacing w:line="240" w:lineRule="auto"/>
        <w:jc w:val="both"/>
        <w:rPr>
          <w:rFonts w:ascii="Times New Roman" w:hAnsi="Times New Roman"/>
          <w:b/>
          <w:sz w:val="24"/>
          <w:szCs w:val="24"/>
        </w:rPr>
      </w:pPr>
    </w:p>
    <w:p w14:paraId="5B353CA4" w14:textId="77777777" w:rsidR="00AD61F1" w:rsidRDefault="00AD61F1" w:rsidP="00BB5412">
      <w:pPr>
        <w:spacing w:line="240" w:lineRule="auto"/>
        <w:jc w:val="both"/>
        <w:rPr>
          <w:rFonts w:ascii="Times New Roman" w:hAnsi="Times New Roman"/>
          <w:b/>
          <w:sz w:val="24"/>
          <w:szCs w:val="24"/>
        </w:rPr>
      </w:pPr>
    </w:p>
    <w:p w14:paraId="350123C6" w14:textId="77777777" w:rsidR="00AD61F1" w:rsidRDefault="00AD61F1" w:rsidP="00BB5412">
      <w:pPr>
        <w:spacing w:line="240" w:lineRule="auto"/>
        <w:jc w:val="both"/>
        <w:rPr>
          <w:rFonts w:ascii="Times New Roman" w:hAnsi="Times New Roman"/>
          <w:b/>
          <w:sz w:val="24"/>
          <w:szCs w:val="24"/>
        </w:rPr>
      </w:pPr>
    </w:p>
    <w:p w14:paraId="5C4F7524" w14:textId="77777777" w:rsidR="00AD61F1" w:rsidRDefault="00AD61F1" w:rsidP="00BB5412">
      <w:pPr>
        <w:spacing w:line="240" w:lineRule="auto"/>
        <w:jc w:val="both"/>
        <w:rPr>
          <w:rFonts w:ascii="Times New Roman" w:hAnsi="Times New Roman"/>
          <w:b/>
          <w:sz w:val="24"/>
          <w:szCs w:val="24"/>
        </w:rPr>
      </w:pPr>
    </w:p>
    <w:p w14:paraId="1663798D" w14:textId="77777777" w:rsidR="00AD61F1" w:rsidRDefault="00AD61F1" w:rsidP="00BB5412">
      <w:pPr>
        <w:spacing w:line="240" w:lineRule="auto"/>
        <w:jc w:val="both"/>
        <w:rPr>
          <w:rFonts w:ascii="Times New Roman" w:hAnsi="Times New Roman"/>
          <w:b/>
          <w:sz w:val="24"/>
          <w:szCs w:val="24"/>
        </w:rPr>
      </w:pPr>
    </w:p>
    <w:p w14:paraId="772DD148" w14:textId="097F9DC2" w:rsidR="00BB5412" w:rsidRPr="00BB5412" w:rsidRDefault="00BB5412" w:rsidP="00BB5412">
      <w:pPr>
        <w:spacing w:line="240" w:lineRule="auto"/>
        <w:jc w:val="both"/>
        <w:rPr>
          <w:rFonts w:ascii="Times New Roman" w:hAnsi="Times New Roman"/>
          <w:b/>
          <w:sz w:val="24"/>
          <w:szCs w:val="24"/>
        </w:rPr>
      </w:pPr>
      <w:r w:rsidRPr="00BB5412">
        <w:rPr>
          <w:rFonts w:ascii="Times New Roman" w:hAnsi="Times New Roman"/>
          <w:b/>
          <w:sz w:val="24"/>
          <w:szCs w:val="24"/>
        </w:rPr>
        <w:lastRenderedPageBreak/>
        <w:t xml:space="preserve">REFERENCIAS </w:t>
      </w:r>
    </w:p>
    <w:p w14:paraId="30F13B1D" w14:textId="77777777" w:rsidR="006329CF" w:rsidRPr="006329CF" w:rsidRDefault="006329CF" w:rsidP="006329CF">
      <w:pPr>
        <w:spacing w:line="240" w:lineRule="auto"/>
        <w:ind w:left="709" w:hanging="709"/>
        <w:jc w:val="both"/>
        <w:rPr>
          <w:rFonts w:ascii="Times New Roman" w:hAnsi="Times New Roman"/>
          <w:bCs/>
          <w:sz w:val="24"/>
          <w:szCs w:val="24"/>
        </w:rPr>
      </w:pPr>
      <w:r w:rsidRPr="006329CF">
        <w:rPr>
          <w:rFonts w:ascii="Times New Roman" w:hAnsi="Times New Roman"/>
          <w:bCs/>
          <w:sz w:val="24"/>
          <w:szCs w:val="24"/>
        </w:rPr>
        <w:t xml:space="preserve">Putnam, R. D. (2000). </w:t>
      </w:r>
      <w:r w:rsidRPr="006329CF">
        <w:rPr>
          <w:rFonts w:ascii="Times New Roman" w:hAnsi="Times New Roman"/>
          <w:bCs/>
          <w:i/>
          <w:iCs/>
          <w:sz w:val="24"/>
          <w:szCs w:val="24"/>
        </w:rPr>
        <w:t xml:space="preserve">Bowling alone: </w:t>
      </w:r>
      <w:proofErr w:type="spellStart"/>
      <w:r w:rsidRPr="006329CF">
        <w:rPr>
          <w:rFonts w:ascii="Times New Roman" w:hAnsi="Times New Roman"/>
          <w:bCs/>
          <w:i/>
          <w:iCs/>
          <w:sz w:val="24"/>
          <w:szCs w:val="24"/>
        </w:rPr>
        <w:t>The</w:t>
      </w:r>
      <w:proofErr w:type="spellEnd"/>
      <w:r w:rsidRPr="006329CF">
        <w:rPr>
          <w:rFonts w:ascii="Times New Roman" w:hAnsi="Times New Roman"/>
          <w:bCs/>
          <w:i/>
          <w:iCs/>
          <w:sz w:val="24"/>
          <w:szCs w:val="24"/>
        </w:rPr>
        <w:t xml:space="preserve"> </w:t>
      </w:r>
      <w:proofErr w:type="spellStart"/>
      <w:r w:rsidRPr="006329CF">
        <w:rPr>
          <w:rFonts w:ascii="Times New Roman" w:hAnsi="Times New Roman"/>
          <w:bCs/>
          <w:i/>
          <w:iCs/>
          <w:sz w:val="24"/>
          <w:szCs w:val="24"/>
        </w:rPr>
        <w:t>collapse</w:t>
      </w:r>
      <w:proofErr w:type="spellEnd"/>
      <w:r w:rsidRPr="006329CF">
        <w:rPr>
          <w:rFonts w:ascii="Times New Roman" w:hAnsi="Times New Roman"/>
          <w:bCs/>
          <w:i/>
          <w:iCs/>
          <w:sz w:val="24"/>
          <w:szCs w:val="24"/>
        </w:rPr>
        <w:t xml:space="preserve"> and revival </w:t>
      </w:r>
      <w:proofErr w:type="spellStart"/>
      <w:r w:rsidRPr="006329CF">
        <w:rPr>
          <w:rFonts w:ascii="Times New Roman" w:hAnsi="Times New Roman"/>
          <w:bCs/>
          <w:i/>
          <w:iCs/>
          <w:sz w:val="24"/>
          <w:szCs w:val="24"/>
        </w:rPr>
        <w:t>of</w:t>
      </w:r>
      <w:proofErr w:type="spellEnd"/>
      <w:r w:rsidRPr="006329CF">
        <w:rPr>
          <w:rFonts w:ascii="Times New Roman" w:hAnsi="Times New Roman"/>
          <w:bCs/>
          <w:i/>
          <w:iCs/>
          <w:sz w:val="24"/>
          <w:szCs w:val="24"/>
        </w:rPr>
        <w:t xml:space="preserve"> American </w:t>
      </w:r>
      <w:proofErr w:type="spellStart"/>
      <w:r w:rsidRPr="006329CF">
        <w:rPr>
          <w:rFonts w:ascii="Times New Roman" w:hAnsi="Times New Roman"/>
          <w:bCs/>
          <w:i/>
          <w:iCs/>
          <w:sz w:val="24"/>
          <w:szCs w:val="24"/>
        </w:rPr>
        <w:t>community</w:t>
      </w:r>
      <w:proofErr w:type="spellEnd"/>
      <w:r w:rsidRPr="006329CF">
        <w:rPr>
          <w:rFonts w:ascii="Times New Roman" w:hAnsi="Times New Roman"/>
          <w:bCs/>
          <w:sz w:val="24"/>
          <w:szCs w:val="24"/>
        </w:rPr>
        <w:t xml:space="preserve">. </w:t>
      </w:r>
      <w:proofErr w:type="spellStart"/>
      <w:r w:rsidRPr="006329CF">
        <w:rPr>
          <w:rFonts w:ascii="Times New Roman" w:hAnsi="Times New Roman"/>
          <w:bCs/>
          <w:sz w:val="24"/>
          <w:szCs w:val="24"/>
        </w:rPr>
        <w:t>Simon</w:t>
      </w:r>
      <w:proofErr w:type="spellEnd"/>
      <w:r w:rsidRPr="006329CF">
        <w:rPr>
          <w:rFonts w:ascii="Times New Roman" w:hAnsi="Times New Roman"/>
          <w:bCs/>
          <w:sz w:val="24"/>
          <w:szCs w:val="24"/>
        </w:rPr>
        <w:t xml:space="preserve"> and Schuster.</w:t>
      </w:r>
    </w:p>
    <w:p w14:paraId="31759623" w14:textId="77777777" w:rsidR="006329CF" w:rsidRPr="006329CF" w:rsidRDefault="006329CF" w:rsidP="006329CF">
      <w:pPr>
        <w:spacing w:line="240" w:lineRule="auto"/>
        <w:ind w:left="709" w:hanging="709"/>
        <w:jc w:val="both"/>
        <w:rPr>
          <w:rFonts w:ascii="Times New Roman" w:hAnsi="Times New Roman"/>
          <w:bCs/>
          <w:sz w:val="24"/>
          <w:szCs w:val="24"/>
        </w:rPr>
      </w:pPr>
      <w:r w:rsidRPr="006329CF">
        <w:rPr>
          <w:rFonts w:ascii="Times New Roman" w:hAnsi="Times New Roman"/>
          <w:bCs/>
          <w:sz w:val="24"/>
          <w:szCs w:val="24"/>
        </w:rPr>
        <w:t xml:space="preserve">Dewey, J. (1938). </w:t>
      </w:r>
      <w:proofErr w:type="spellStart"/>
      <w:r w:rsidRPr="006329CF">
        <w:rPr>
          <w:rFonts w:ascii="Times New Roman" w:hAnsi="Times New Roman"/>
          <w:bCs/>
          <w:i/>
          <w:iCs/>
          <w:sz w:val="24"/>
          <w:szCs w:val="24"/>
        </w:rPr>
        <w:t>Experience</w:t>
      </w:r>
      <w:proofErr w:type="spellEnd"/>
      <w:r w:rsidRPr="006329CF">
        <w:rPr>
          <w:rFonts w:ascii="Times New Roman" w:hAnsi="Times New Roman"/>
          <w:bCs/>
          <w:i/>
          <w:iCs/>
          <w:sz w:val="24"/>
          <w:szCs w:val="24"/>
        </w:rPr>
        <w:t xml:space="preserve"> and </w:t>
      </w:r>
      <w:proofErr w:type="spellStart"/>
      <w:r w:rsidRPr="006329CF">
        <w:rPr>
          <w:rFonts w:ascii="Times New Roman" w:hAnsi="Times New Roman"/>
          <w:bCs/>
          <w:i/>
          <w:iCs/>
          <w:sz w:val="24"/>
          <w:szCs w:val="24"/>
        </w:rPr>
        <w:t>education</w:t>
      </w:r>
      <w:proofErr w:type="spellEnd"/>
      <w:r w:rsidRPr="006329CF">
        <w:rPr>
          <w:rFonts w:ascii="Times New Roman" w:hAnsi="Times New Roman"/>
          <w:bCs/>
          <w:sz w:val="24"/>
          <w:szCs w:val="24"/>
        </w:rPr>
        <w:t>. Kappa Delta Pi.</w:t>
      </w:r>
    </w:p>
    <w:p w14:paraId="070D84F3" w14:textId="77777777" w:rsidR="006329CF" w:rsidRPr="006329CF" w:rsidRDefault="006329CF" w:rsidP="006329CF">
      <w:pPr>
        <w:spacing w:line="240" w:lineRule="auto"/>
        <w:ind w:left="709" w:hanging="709"/>
        <w:jc w:val="both"/>
        <w:rPr>
          <w:rFonts w:ascii="Times New Roman" w:hAnsi="Times New Roman"/>
          <w:bCs/>
          <w:sz w:val="24"/>
          <w:szCs w:val="24"/>
        </w:rPr>
      </w:pPr>
      <w:r w:rsidRPr="006329CF">
        <w:rPr>
          <w:rFonts w:ascii="Times New Roman" w:hAnsi="Times New Roman"/>
          <w:bCs/>
          <w:sz w:val="24"/>
          <w:szCs w:val="24"/>
        </w:rPr>
        <w:t xml:space="preserve">Schwab, K. (2016). </w:t>
      </w:r>
      <w:r w:rsidRPr="006329CF">
        <w:rPr>
          <w:rFonts w:ascii="Times New Roman" w:hAnsi="Times New Roman"/>
          <w:bCs/>
          <w:i/>
          <w:iCs/>
          <w:sz w:val="24"/>
          <w:szCs w:val="24"/>
        </w:rPr>
        <w:t>La Cuarta Revolución Industrial</w:t>
      </w:r>
      <w:r w:rsidRPr="006329CF">
        <w:rPr>
          <w:rFonts w:ascii="Times New Roman" w:hAnsi="Times New Roman"/>
          <w:bCs/>
          <w:sz w:val="24"/>
          <w:szCs w:val="24"/>
        </w:rPr>
        <w:t>. Debate.</w:t>
      </w:r>
    </w:p>
    <w:p w14:paraId="2CB215A7" w14:textId="77777777" w:rsidR="006329CF" w:rsidRPr="006329CF" w:rsidRDefault="006329CF" w:rsidP="006329CF">
      <w:pPr>
        <w:spacing w:line="240" w:lineRule="auto"/>
        <w:ind w:left="709" w:hanging="709"/>
        <w:jc w:val="both"/>
        <w:rPr>
          <w:rFonts w:ascii="Times New Roman" w:hAnsi="Times New Roman"/>
          <w:bCs/>
          <w:sz w:val="24"/>
          <w:szCs w:val="24"/>
        </w:rPr>
      </w:pPr>
      <w:r w:rsidRPr="006329CF">
        <w:rPr>
          <w:rFonts w:ascii="Times New Roman" w:hAnsi="Times New Roman"/>
          <w:bCs/>
          <w:sz w:val="24"/>
          <w:szCs w:val="24"/>
        </w:rPr>
        <w:t xml:space="preserve">Nussbaum, M. C. (2007). </w:t>
      </w:r>
      <w:r w:rsidRPr="006329CF">
        <w:rPr>
          <w:rFonts w:ascii="Times New Roman" w:hAnsi="Times New Roman"/>
          <w:bCs/>
          <w:i/>
          <w:iCs/>
          <w:sz w:val="24"/>
          <w:szCs w:val="24"/>
        </w:rPr>
        <w:t>Las fronteras de la justicia: Consideraciones sobre la exclusión</w:t>
      </w:r>
      <w:r w:rsidRPr="006329CF">
        <w:rPr>
          <w:rFonts w:ascii="Times New Roman" w:hAnsi="Times New Roman"/>
          <w:bCs/>
          <w:sz w:val="24"/>
          <w:szCs w:val="24"/>
        </w:rPr>
        <w:t>. Paidós.</w:t>
      </w:r>
    </w:p>
    <w:p w14:paraId="257EA0C9" w14:textId="18525A25" w:rsidR="00551886" w:rsidRPr="00551886" w:rsidRDefault="00551886" w:rsidP="00551886">
      <w:pPr>
        <w:spacing w:line="240" w:lineRule="auto"/>
        <w:ind w:left="709" w:hanging="709"/>
        <w:jc w:val="both"/>
        <w:rPr>
          <w:rFonts w:ascii="Times New Roman" w:hAnsi="Times New Roman"/>
          <w:b/>
          <w:sz w:val="24"/>
          <w:szCs w:val="24"/>
        </w:rPr>
      </w:pPr>
      <w:r w:rsidRPr="00551886">
        <w:rPr>
          <w:rFonts w:ascii="Times New Roman" w:hAnsi="Times New Roman"/>
          <w:sz w:val="24"/>
          <w:szCs w:val="24"/>
        </w:rPr>
        <w:t xml:space="preserve">Ben-Shahar, T. (2007). </w:t>
      </w:r>
      <w:proofErr w:type="spellStart"/>
      <w:r w:rsidRPr="00551886">
        <w:rPr>
          <w:rFonts w:ascii="Times New Roman" w:hAnsi="Times New Roman"/>
          <w:sz w:val="24"/>
          <w:szCs w:val="24"/>
        </w:rPr>
        <w:t>Happier</w:t>
      </w:r>
      <w:proofErr w:type="spellEnd"/>
      <w:r w:rsidRPr="00551886">
        <w:rPr>
          <w:rFonts w:ascii="Times New Roman" w:hAnsi="Times New Roman"/>
          <w:sz w:val="24"/>
          <w:szCs w:val="24"/>
        </w:rPr>
        <w:t xml:space="preserve">: </w:t>
      </w:r>
      <w:proofErr w:type="spellStart"/>
      <w:r w:rsidRPr="00551886">
        <w:rPr>
          <w:rFonts w:ascii="Times New Roman" w:hAnsi="Times New Roman"/>
          <w:sz w:val="24"/>
          <w:szCs w:val="24"/>
        </w:rPr>
        <w:t>Learn</w:t>
      </w:r>
      <w:proofErr w:type="spellEnd"/>
      <w:r w:rsidRPr="00551886">
        <w:rPr>
          <w:rFonts w:ascii="Times New Roman" w:hAnsi="Times New Roman"/>
          <w:sz w:val="24"/>
          <w:szCs w:val="24"/>
        </w:rPr>
        <w:t xml:space="preserve"> </w:t>
      </w:r>
      <w:proofErr w:type="spellStart"/>
      <w:r w:rsidRPr="00551886">
        <w:rPr>
          <w:rFonts w:ascii="Times New Roman" w:hAnsi="Times New Roman"/>
          <w:sz w:val="24"/>
          <w:szCs w:val="24"/>
        </w:rPr>
        <w:t>the</w:t>
      </w:r>
      <w:proofErr w:type="spellEnd"/>
      <w:r w:rsidRPr="00551886">
        <w:rPr>
          <w:rFonts w:ascii="Times New Roman" w:hAnsi="Times New Roman"/>
          <w:sz w:val="24"/>
          <w:szCs w:val="24"/>
        </w:rPr>
        <w:t xml:space="preserve"> </w:t>
      </w:r>
      <w:proofErr w:type="spellStart"/>
      <w:r w:rsidRPr="00551886">
        <w:rPr>
          <w:rFonts w:ascii="Times New Roman" w:hAnsi="Times New Roman"/>
          <w:sz w:val="24"/>
          <w:szCs w:val="24"/>
        </w:rPr>
        <w:t>secrets</w:t>
      </w:r>
      <w:proofErr w:type="spellEnd"/>
      <w:r w:rsidRPr="00551886">
        <w:rPr>
          <w:rFonts w:ascii="Times New Roman" w:hAnsi="Times New Roman"/>
          <w:sz w:val="24"/>
          <w:szCs w:val="24"/>
        </w:rPr>
        <w:t xml:space="preserve"> </w:t>
      </w:r>
      <w:proofErr w:type="spellStart"/>
      <w:r w:rsidRPr="00551886">
        <w:rPr>
          <w:rFonts w:ascii="Times New Roman" w:hAnsi="Times New Roman"/>
          <w:sz w:val="24"/>
          <w:szCs w:val="24"/>
        </w:rPr>
        <w:t>to</w:t>
      </w:r>
      <w:proofErr w:type="spellEnd"/>
      <w:r w:rsidRPr="00551886">
        <w:rPr>
          <w:rFonts w:ascii="Times New Roman" w:hAnsi="Times New Roman"/>
          <w:sz w:val="24"/>
          <w:szCs w:val="24"/>
        </w:rPr>
        <w:t xml:space="preserve"> </w:t>
      </w:r>
      <w:proofErr w:type="spellStart"/>
      <w:r w:rsidRPr="00551886">
        <w:rPr>
          <w:rFonts w:ascii="Times New Roman" w:hAnsi="Times New Roman"/>
          <w:sz w:val="24"/>
          <w:szCs w:val="24"/>
        </w:rPr>
        <w:t>daily</w:t>
      </w:r>
      <w:proofErr w:type="spellEnd"/>
      <w:r w:rsidRPr="00551886">
        <w:rPr>
          <w:rFonts w:ascii="Times New Roman" w:hAnsi="Times New Roman"/>
          <w:sz w:val="24"/>
          <w:szCs w:val="24"/>
        </w:rPr>
        <w:t xml:space="preserve"> </w:t>
      </w:r>
      <w:proofErr w:type="spellStart"/>
      <w:r w:rsidRPr="00551886">
        <w:rPr>
          <w:rFonts w:ascii="Times New Roman" w:hAnsi="Times New Roman"/>
          <w:sz w:val="24"/>
          <w:szCs w:val="24"/>
        </w:rPr>
        <w:t>joy</w:t>
      </w:r>
      <w:proofErr w:type="spellEnd"/>
      <w:r w:rsidRPr="00551886">
        <w:rPr>
          <w:rFonts w:ascii="Times New Roman" w:hAnsi="Times New Roman"/>
          <w:sz w:val="24"/>
          <w:szCs w:val="24"/>
        </w:rPr>
        <w:t xml:space="preserve"> and </w:t>
      </w:r>
      <w:proofErr w:type="spellStart"/>
      <w:r w:rsidRPr="00551886">
        <w:rPr>
          <w:rFonts w:ascii="Times New Roman" w:hAnsi="Times New Roman"/>
          <w:sz w:val="24"/>
          <w:szCs w:val="24"/>
        </w:rPr>
        <w:t>lasting</w:t>
      </w:r>
      <w:proofErr w:type="spellEnd"/>
      <w:r w:rsidRPr="00551886">
        <w:rPr>
          <w:rFonts w:ascii="Times New Roman" w:hAnsi="Times New Roman"/>
          <w:sz w:val="24"/>
          <w:szCs w:val="24"/>
        </w:rPr>
        <w:t xml:space="preserve"> </w:t>
      </w:r>
      <w:proofErr w:type="spellStart"/>
      <w:r w:rsidRPr="00551886">
        <w:rPr>
          <w:rFonts w:ascii="Times New Roman" w:hAnsi="Times New Roman"/>
          <w:sz w:val="24"/>
          <w:szCs w:val="24"/>
        </w:rPr>
        <w:t>fulfillment</w:t>
      </w:r>
      <w:proofErr w:type="spellEnd"/>
      <w:r w:rsidR="00DC4E19">
        <w:rPr>
          <w:rFonts w:ascii="Times New Roman" w:hAnsi="Times New Roman"/>
          <w:sz w:val="24"/>
          <w:szCs w:val="24"/>
        </w:rPr>
        <w:t xml:space="preserve"> </w:t>
      </w:r>
      <w:r w:rsidRPr="00551886">
        <w:rPr>
          <w:rFonts w:ascii="Times New Roman" w:hAnsi="Times New Roman"/>
          <w:sz w:val="24"/>
          <w:szCs w:val="24"/>
        </w:rPr>
        <w:t>(Vol. 1). New York: McGraw-Hill.</w:t>
      </w:r>
    </w:p>
    <w:sectPr w:rsidR="00551886" w:rsidRPr="00551886" w:rsidSect="00691D9A">
      <w:headerReference w:type="default" r:id="rId15"/>
      <w:pgSz w:w="11906" w:h="16838"/>
      <w:pgMar w:top="1418"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5908D" w14:textId="77777777" w:rsidR="00F33518" w:rsidRDefault="00F33518" w:rsidP="003A1870">
      <w:pPr>
        <w:spacing w:after="0" w:line="240" w:lineRule="auto"/>
      </w:pPr>
      <w:r>
        <w:separator/>
      </w:r>
    </w:p>
  </w:endnote>
  <w:endnote w:type="continuationSeparator" w:id="0">
    <w:p w14:paraId="3AA41416" w14:textId="77777777" w:rsidR="00F33518" w:rsidRDefault="00F33518" w:rsidP="003A1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600BF" w14:textId="77777777" w:rsidR="00F33518" w:rsidRDefault="00F33518" w:rsidP="003A1870">
      <w:pPr>
        <w:spacing w:after="0" w:line="240" w:lineRule="auto"/>
      </w:pPr>
      <w:r>
        <w:separator/>
      </w:r>
    </w:p>
  </w:footnote>
  <w:footnote w:type="continuationSeparator" w:id="0">
    <w:p w14:paraId="3C27DC36" w14:textId="77777777" w:rsidR="00F33518" w:rsidRDefault="00F33518" w:rsidP="003A1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4A26D" w14:textId="069139EA" w:rsidR="00152D97" w:rsidRDefault="00803594" w:rsidP="00691D9A">
    <w:pPr>
      <w:pStyle w:val="Encabezado"/>
      <w:jc w:val="right"/>
    </w:pPr>
    <w:r>
      <w:rPr>
        <w:noProof/>
      </w:rPr>
      <w:drawing>
        <wp:inline distT="0" distB="0" distL="0" distR="0" wp14:anchorId="0C676BB3" wp14:editId="3B65A280">
          <wp:extent cx="749300" cy="633932"/>
          <wp:effectExtent l="0" t="0" r="0" b="0"/>
          <wp:docPr id="1097170580"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0580" name="Imagen 2"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17" cy="6437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694"/>
    <w:multiLevelType w:val="multilevel"/>
    <w:tmpl w:val="669AA90C"/>
    <w:lvl w:ilvl="0">
      <w:start w:val="1"/>
      <w:numFmt w:val="decimal"/>
      <w:pStyle w:val="Ttulo1"/>
      <w:lvlText w:val="%1"/>
      <w:lvlJc w:val="left"/>
      <w:pPr>
        <w:ind w:left="-506" w:hanging="432"/>
      </w:pPr>
      <w:rPr>
        <w:rFonts w:cs="Times New Roman" w:hint="default"/>
      </w:rPr>
    </w:lvl>
    <w:lvl w:ilvl="1">
      <w:start w:val="1"/>
      <w:numFmt w:val="decimal"/>
      <w:pStyle w:val="Ttulo2"/>
      <w:lvlText w:val="%1.%2"/>
      <w:lvlJc w:val="left"/>
      <w:pPr>
        <w:ind w:left="-362" w:hanging="576"/>
      </w:pPr>
      <w:rPr>
        <w:rFonts w:cs="Times New Roman" w:hint="default"/>
      </w:rPr>
    </w:lvl>
    <w:lvl w:ilvl="2">
      <w:start w:val="1"/>
      <w:numFmt w:val="upperLetter"/>
      <w:pStyle w:val="Ttulo3"/>
      <w:lvlText w:val="%3."/>
      <w:lvlJc w:val="left"/>
      <w:pPr>
        <w:ind w:left="-218" w:hanging="720"/>
      </w:pPr>
      <w:rPr>
        <w:rFonts w:cs="Times New Roman" w:hint="default"/>
      </w:rPr>
    </w:lvl>
    <w:lvl w:ilvl="3">
      <w:start w:val="1"/>
      <w:numFmt w:val="decimal"/>
      <w:pStyle w:val="Ttulo4"/>
      <w:lvlText w:val="%1.%2.%3.%4"/>
      <w:lvlJc w:val="left"/>
      <w:pPr>
        <w:ind w:left="-74" w:hanging="864"/>
      </w:pPr>
      <w:rPr>
        <w:rFonts w:cs="Times New Roman" w:hint="default"/>
      </w:rPr>
    </w:lvl>
    <w:lvl w:ilvl="4">
      <w:start w:val="1"/>
      <w:numFmt w:val="decimal"/>
      <w:pStyle w:val="Ttulo5"/>
      <w:lvlText w:val="%1.%2.%3.%4.%5"/>
      <w:lvlJc w:val="left"/>
      <w:pPr>
        <w:ind w:left="70" w:hanging="1008"/>
      </w:pPr>
      <w:rPr>
        <w:rFonts w:cs="Times New Roman" w:hint="default"/>
      </w:rPr>
    </w:lvl>
    <w:lvl w:ilvl="5">
      <w:start w:val="1"/>
      <w:numFmt w:val="decimal"/>
      <w:pStyle w:val="Ttulo6"/>
      <w:lvlText w:val="%1.%2.%3.%4.%5.%6"/>
      <w:lvlJc w:val="left"/>
      <w:pPr>
        <w:ind w:left="214" w:hanging="1152"/>
      </w:pPr>
      <w:rPr>
        <w:rFonts w:cs="Times New Roman" w:hint="default"/>
      </w:rPr>
    </w:lvl>
    <w:lvl w:ilvl="6">
      <w:start w:val="1"/>
      <w:numFmt w:val="decimal"/>
      <w:pStyle w:val="Ttulo7"/>
      <w:lvlText w:val="%1.%2.%3.%4.%5.%6.%7"/>
      <w:lvlJc w:val="left"/>
      <w:pPr>
        <w:ind w:left="358" w:hanging="1296"/>
      </w:pPr>
      <w:rPr>
        <w:rFonts w:cs="Times New Roman" w:hint="default"/>
      </w:rPr>
    </w:lvl>
    <w:lvl w:ilvl="7">
      <w:start w:val="1"/>
      <w:numFmt w:val="decimal"/>
      <w:pStyle w:val="Ttulo8"/>
      <w:lvlText w:val="%1.%2.%3.%4.%5.%6.%7.%8"/>
      <w:lvlJc w:val="left"/>
      <w:pPr>
        <w:ind w:left="502" w:hanging="1440"/>
      </w:pPr>
      <w:rPr>
        <w:rFonts w:cs="Times New Roman" w:hint="default"/>
      </w:rPr>
    </w:lvl>
    <w:lvl w:ilvl="8">
      <w:start w:val="1"/>
      <w:numFmt w:val="decimal"/>
      <w:pStyle w:val="Ttulo9"/>
      <w:lvlText w:val="%1.%2.%3.%4.%5.%6.%7.%8.%9"/>
      <w:lvlJc w:val="left"/>
      <w:pPr>
        <w:ind w:left="646" w:hanging="1584"/>
      </w:pPr>
      <w:rPr>
        <w:rFonts w:cs="Times New Roman" w:hint="default"/>
      </w:rPr>
    </w:lvl>
  </w:abstractNum>
  <w:abstractNum w:abstractNumId="1" w15:restartNumberingAfterBreak="0">
    <w:nsid w:val="170E3B03"/>
    <w:multiLevelType w:val="hybridMultilevel"/>
    <w:tmpl w:val="BE16CBA0"/>
    <w:lvl w:ilvl="0" w:tplc="89C86608">
      <w:start w:val="1"/>
      <w:numFmt w:val="decimal"/>
      <w:lvlText w:val="%1."/>
      <w:lvlJc w:val="left"/>
      <w:pPr>
        <w:ind w:left="720" w:hanging="360"/>
      </w:pPr>
      <w:rPr>
        <w:rFonts w:cs="Times New Roman" w:hint="default"/>
        <w:i/>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15:restartNumberingAfterBreak="0">
    <w:nsid w:val="206E636B"/>
    <w:multiLevelType w:val="hybridMultilevel"/>
    <w:tmpl w:val="0E24C36C"/>
    <w:lvl w:ilvl="0" w:tplc="55C00C9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23307D0"/>
    <w:multiLevelType w:val="hybridMultilevel"/>
    <w:tmpl w:val="1114877A"/>
    <w:lvl w:ilvl="0" w:tplc="240A0001">
      <w:start w:val="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FA42AA0"/>
    <w:multiLevelType w:val="hybridMultilevel"/>
    <w:tmpl w:val="8C285878"/>
    <w:lvl w:ilvl="0" w:tplc="1244048C">
      <w:start w:val="1"/>
      <w:numFmt w:val="bullet"/>
      <w:lvlText w:val=""/>
      <w:lvlJc w:val="left"/>
      <w:pPr>
        <w:ind w:left="57"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0010CE0"/>
    <w:multiLevelType w:val="hybridMultilevel"/>
    <w:tmpl w:val="511E86FC"/>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hint="default"/>
      </w:rPr>
    </w:lvl>
    <w:lvl w:ilvl="8" w:tplc="04030005">
      <w:start w:val="1"/>
      <w:numFmt w:val="bullet"/>
      <w:lvlText w:val=""/>
      <w:lvlJc w:val="left"/>
      <w:pPr>
        <w:ind w:left="6480" w:hanging="360"/>
      </w:pPr>
      <w:rPr>
        <w:rFonts w:ascii="Wingdings" w:hAnsi="Wingdings" w:hint="default"/>
      </w:rPr>
    </w:lvl>
  </w:abstractNum>
  <w:abstractNum w:abstractNumId="6" w15:restartNumberingAfterBreak="0">
    <w:nsid w:val="500D5A0A"/>
    <w:multiLevelType w:val="multilevel"/>
    <w:tmpl w:val="07F47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FC11F2"/>
    <w:multiLevelType w:val="multilevel"/>
    <w:tmpl w:val="59D4945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883981480">
    <w:abstractNumId w:val="2"/>
  </w:num>
  <w:num w:numId="2" w16cid:durableId="298414613">
    <w:abstractNumId w:val="0"/>
  </w:num>
  <w:num w:numId="3" w16cid:durableId="2016682791">
    <w:abstractNumId w:val="1"/>
  </w:num>
  <w:num w:numId="4" w16cid:durableId="1442919932">
    <w:abstractNumId w:val="7"/>
  </w:num>
  <w:num w:numId="5" w16cid:durableId="133983921">
    <w:abstractNumId w:val="5"/>
  </w:num>
  <w:num w:numId="6" w16cid:durableId="1221286469">
    <w:abstractNumId w:val="3"/>
  </w:num>
  <w:num w:numId="7" w16cid:durableId="26570914">
    <w:abstractNumId w:val="4"/>
  </w:num>
  <w:num w:numId="8" w16cid:durableId="860746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3D0"/>
    <w:rsid w:val="00002064"/>
    <w:rsid w:val="00022C64"/>
    <w:rsid w:val="00024BA8"/>
    <w:rsid w:val="0003180D"/>
    <w:rsid w:val="00044D8F"/>
    <w:rsid w:val="00052906"/>
    <w:rsid w:val="00056422"/>
    <w:rsid w:val="00071DCE"/>
    <w:rsid w:val="00076F4D"/>
    <w:rsid w:val="0008049C"/>
    <w:rsid w:val="00092250"/>
    <w:rsid w:val="00095063"/>
    <w:rsid w:val="00097925"/>
    <w:rsid w:val="000A5098"/>
    <w:rsid w:val="000B7D43"/>
    <w:rsid w:val="000D17C7"/>
    <w:rsid w:val="000E26D2"/>
    <w:rsid w:val="000F22D8"/>
    <w:rsid w:val="000F5D95"/>
    <w:rsid w:val="000F603C"/>
    <w:rsid w:val="0010561B"/>
    <w:rsid w:val="001125B8"/>
    <w:rsid w:val="0011522F"/>
    <w:rsid w:val="00116093"/>
    <w:rsid w:val="00116603"/>
    <w:rsid w:val="00121204"/>
    <w:rsid w:val="00124476"/>
    <w:rsid w:val="0012463B"/>
    <w:rsid w:val="00124DA9"/>
    <w:rsid w:val="001350E3"/>
    <w:rsid w:val="00152D97"/>
    <w:rsid w:val="00156522"/>
    <w:rsid w:val="00170F65"/>
    <w:rsid w:val="00176236"/>
    <w:rsid w:val="00177422"/>
    <w:rsid w:val="00177D2C"/>
    <w:rsid w:val="0019327A"/>
    <w:rsid w:val="001A40E4"/>
    <w:rsid w:val="001A4515"/>
    <w:rsid w:val="001D6F3E"/>
    <w:rsid w:val="001E50BD"/>
    <w:rsid w:val="001E5C46"/>
    <w:rsid w:val="001F5FB3"/>
    <w:rsid w:val="001F7638"/>
    <w:rsid w:val="00201850"/>
    <w:rsid w:val="0020403D"/>
    <w:rsid w:val="002050F8"/>
    <w:rsid w:val="00205A8A"/>
    <w:rsid w:val="00205ACA"/>
    <w:rsid w:val="002078C8"/>
    <w:rsid w:val="002078E8"/>
    <w:rsid w:val="002144EA"/>
    <w:rsid w:val="002304DB"/>
    <w:rsid w:val="00232EBD"/>
    <w:rsid w:val="00237249"/>
    <w:rsid w:val="00240656"/>
    <w:rsid w:val="002464E6"/>
    <w:rsid w:val="00252676"/>
    <w:rsid w:val="00261C7E"/>
    <w:rsid w:val="00263DDC"/>
    <w:rsid w:val="00264238"/>
    <w:rsid w:val="002662E7"/>
    <w:rsid w:val="00266362"/>
    <w:rsid w:val="00274F7D"/>
    <w:rsid w:val="00275918"/>
    <w:rsid w:val="002773E8"/>
    <w:rsid w:val="002924BD"/>
    <w:rsid w:val="002A457A"/>
    <w:rsid w:val="002A551A"/>
    <w:rsid w:val="002B4C82"/>
    <w:rsid w:val="002B7CA3"/>
    <w:rsid w:val="002C021A"/>
    <w:rsid w:val="002C19F4"/>
    <w:rsid w:val="002C628A"/>
    <w:rsid w:val="002D2715"/>
    <w:rsid w:val="002D2CD9"/>
    <w:rsid w:val="002E0634"/>
    <w:rsid w:val="002F061C"/>
    <w:rsid w:val="002F5271"/>
    <w:rsid w:val="003043EA"/>
    <w:rsid w:val="00306057"/>
    <w:rsid w:val="00311A62"/>
    <w:rsid w:val="00323F89"/>
    <w:rsid w:val="00330386"/>
    <w:rsid w:val="00340A25"/>
    <w:rsid w:val="003422C9"/>
    <w:rsid w:val="00361932"/>
    <w:rsid w:val="00362B68"/>
    <w:rsid w:val="00366D44"/>
    <w:rsid w:val="003675F1"/>
    <w:rsid w:val="00370BC4"/>
    <w:rsid w:val="00370D25"/>
    <w:rsid w:val="00375AA7"/>
    <w:rsid w:val="00381D71"/>
    <w:rsid w:val="003A0A27"/>
    <w:rsid w:val="003A1870"/>
    <w:rsid w:val="003A58C4"/>
    <w:rsid w:val="003B10AA"/>
    <w:rsid w:val="003B2771"/>
    <w:rsid w:val="003B70B6"/>
    <w:rsid w:val="003D1A7E"/>
    <w:rsid w:val="003D6EC3"/>
    <w:rsid w:val="003E5F8E"/>
    <w:rsid w:val="003F0CA0"/>
    <w:rsid w:val="003F16F9"/>
    <w:rsid w:val="004101C6"/>
    <w:rsid w:val="004200B1"/>
    <w:rsid w:val="00423E1C"/>
    <w:rsid w:val="00435216"/>
    <w:rsid w:val="0043688A"/>
    <w:rsid w:val="004369E4"/>
    <w:rsid w:val="00440AC3"/>
    <w:rsid w:val="004636BF"/>
    <w:rsid w:val="00473A51"/>
    <w:rsid w:val="004741E4"/>
    <w:rsid w:val="00476836"/>
    <w:rsid w:val="00490141"/>
    <w:rsid w:val="00491C0D"/>
    <w:rsid w:val="004931BD"/>
    <w:rsid w:val="00496F6F"/>
    <w:rsid w:val="004A430F"/>
    <w:rsid w:val="004A57EA"/>
    <w:rsid w:val="004B41A0"/>
    <w:rsid w:val="004B5ED6"/>
    <w:rsid w:val="004C2AAF"/>
    <w:rsid w:val="004C58D2"/>
    <w:rsid w:val="004D3618"/>
    <w:rsid w:val="004E79B3"/>
    <w:rsid w:val="004F741E"/>
    <w:rsid w:val="00511E0C"/>
    <w:rsid w:val="005137A5"/>
    <w:rsid w:val="00515AC2"/>
    <w:rsid w:val="00527892"/>
    <w:rsid w:val="00527E9E"/>
    <w:rsid w:val="0053448C"/>
    <w:rsid w:val="005425D9"/>
    <w:rsid w:val="00542789"/>
    <w:rsid w:val="00547FFB"/>
    <w:rsid w:val="00551886"/>
    <w:rsid w:val="00555410"/>
    <w:rsid w:val="005555E0"/>
    <w:rsid w:val="005566C6"/>
    <w:rsid w:val="005579E7"/>
    <w:rsid w:val="00563F7D"/>
    <w:rsid w:val="00576628"/>
    <w:rsid w:val="0058231A"/>
    <w:rsid w:val="005831BF"/>
    <w:rsid w:val="00587A5F"/>
    <w:rsid w:val="00594E14"/>
    <w:rsid w:val="0059517B"/>
    <w:rsid w:val="005968F8"/>
    <w:rsid w:val="005A7480"/>
    <w:rsid w:val="005C462B"/>
    <w:rsid w:val="005C4971"/>
    <w:rsid w:val="005C7E9C"/>
    <w:rsid w:val="005D0472"/>
    <w:rsid w:val="005D3C61"/>
    <w:rsid w:val="005E3669"/>
    <w:rsid w:val="005F5030"/>
    <w:rsid w:val="00603512"/>
    <w:rsid w:val="00611BED"/>
    <w:rsid w:val="006140A3"/>
    <w:rsid w:val="00621448"/>
    <w:rsid w:val="00626A83"/>
    <w:rsid w:val="006329CF"/>
    <w:rsid w:val="00635CB0"/>
    <w:rsid w:val="00641593"/>
    <w:rsid w:val="0064416C"/>
    <w:rsid w:val="006455AF"/>
    <w:rsid w:val="00652ABC"/>
    <w:rsid w:val="00664B73"/>
    <w:rsid w:val="00671CD8"/>
    <w:rsid w:val="00674AD9"/>
    <w:rsid w:val="006766EE"/>
    <w:rsid w:val="00676BB6"/>
    <w:rsid w:val="00681C1F"/>
    <w:rsid w:val="0068749A"/>
    <w:rsid w:val="006874A4"/>
    <w:rsid w:val="00691D9A"/>
    <w:rsid w:val="00692498"/>
    <w:rsid w:val="006964B6"/>
    <w:rsid w:val="006A50C4"/>
    <w:rsid w:val="006C2FFA"/>
    <w:rsid w:val="006C4503"/>
    <w:rsid w:val="006D4B7C"/>
    <w:rsid w:val="006D53F7"/>
    <w:rsid w:val="006D5C81"/>
    <w:rsid w:val="006D6DA9"/>
    <w:rsid w:val="006E0BAF"/>
    <w:rsid w:val="006E6A0E"/>
    <w:rsid w:val="00700C05"/>
    <w:rsid w:val="00706AFE"/>
    <w:rsid w:val="007076E3"/>
    <w:rsid w:val="00711F4B"/>
    <w:rsid w:val="0071605E"/>
    <w:rsid w:val="00726721"/>
    <w:rsid w:val="00726794"/>
    <w:rsid w:val="00731015"/>
    <w:rsid w:val="00731964"/>
    <w:rsid w:val="0075027A"/>
    <w:rsid w:val="00757456"/>
    <w:rsid w:val="0075757F"/>
    <w:rsid w:val="00763132"/>
    <w:rsid w:val="007632B0"/>
    <w:rsid w:val="007637D3"/>
    <w:rsid w:val="007703E8"/>
    <w:rsid w:val="0077578C"/>
    <w:rsid w:val="007774CB"/>
    <w:rsid w:val="00785286"/>
    <w:rsid w:val="00787204"/>
    <w:rsid w:val="007901A4"/>
    <w:rsid w:val="007958F5"/>
    <w:rsid w:val="00795F3E"/>
    <w:rsid w:val="007A08D8"/>
    <w:rsid w:val="007A41A1"/>
    <w:rsid w:val="007A5E7F"/>
    <w:rsid w:val="007B26EE"/>
    <w:rsid w:val="007C0464"/>
    <w:rsid w:val="007C1631"/>
    <w:rsid w:val="007D0681"/>
    <w:rsid w:val="007D59B7"/>
    <w:rsid w:val="007E44C0"/>
    <w:rsid w:val="007E7303"/>
    <w:rsid w:val="007F30E4"/>
    <w:rsid w:val="007F3707"/>
    <w:rsid w:val="007F6465"/>
    <w:rsid w:val="00803594"/>
    <w:rsid w:val="008062EE"/>
    <w:rsid w:val="00812BCD"/>
    <w:rsid w:val="00813D79"/>
    <w:rsid w:val="0081701A"/>
    <w:rsid w:val="0082134B"/>
    <w:rsid w:val="00821661"/>
    <w:rsid w:val="00823A19"/>
    <w:rsid w:val="00823CE7"/>
    <w:rsid w:val="00825F79"/>
    <w:rsid w:val="00830087"/>
    <w:rsid w:val="00834390"/>
    <w:rsid w:val="00836A8C"/>
    <w:rsid w:val="00841554"/>
    <w:rsid w:val="00847D1C"/>
    <w:rsid w:val="0085337E"/>
    <w:rsid w:val="008720D9"/>
    <w:rsid w:val="00872999"/>
    <w:rsid w:val="00881B99"/>
    <w:rsid w:val="00886C3B"/>
    <w:rsid w:val="008901BF"/>
    <w:rsid w:val="00891EB3"/>
    <w:rsid w:val="008A2D95"/>
    <w:rsid w:val="008B7DAA"/>
    <w:rsid w:val="008D4553"/>
    <w:rsid w:val="008E0263"/>
    <w:rsid w:val="008E667D"/>
    <w:rsid w:val="0090330D"/>
    <w:rsid w:val="00907F77"/>
    <w:rsid w:val="00911394"/>
    <w:rsid w:val="00912C45"/>
    <w:rsid w:val="00923084"/>
    <w:rsid w:val="00923610"/>
    <w:rsid w:val="00924A49"/>
    <w:rsid w:val="00936D67"/>
    <w:rsid w:val="009412C6"/>
    <w:rsid w:val="00946CCC"/>
    <w:rsid w:val="00947763"/>
    <w:rsid w:val="00954D5C"/>
    <w:rsid w:val="00972DE5"/>
    <w:rsid w:val="009742EF"/>
    <w:rsid w:val="00997EC8"/>
    <w:rsid w:val="009B7EC4"/>
    <w:rsid w:val="009C0B9E"/>
    <w:rsid w:val="009C12BA"/>
    <w:rsid w:val="009C2FDF"/>
    <w:rsid w:val="009C40D0"/>
    <w:rsid w:val="009C64D4"/>
    <w:rsid w:val="009D5204"/>
    <w:rsid w:val="009D76CF"/>
    <w:rsid w:val="009E057D"/>
    <w:rsid w:val="009F0CEE"/>
    <w:rsid w:val="00A061C3"/>
    <w:rsid w:val="00A0739E"/>
    <w:rsid w:val="00A20ACE"/>
    <w:rsid w:val="00A2640B"/>
    <w:rsid w:val="00A355BD"/>
    <w:rsid w:val="00A400A7"/>
    <w:rsid w:val="00A51189"/>
    <w:rsid w:val="00A713D0"/>
    <w:rsid w:val="00A86C41"/>
    <w:rsid w:val="00AA0300"/>
    <w:rsid w:val="00AA3F5F"/>
    <w:rsid w:val="00AC0926"/>
    <w:rsid w:val="00AC3AED"/>
    <w:rsid w:val="00AC3C96"/>
    <w:rsid w:val="00AD4976"/>
    <w:rsid w:val="00AD5011"/>
    <w:rsid w:val="00AD5BCA"/>
    <w:rsid w:val="00AD61F1"/>
    <w:rsid w:val="00AE422B"/>
    <w:rsid w:val="00AE51A9"/>
    <w:rsid w:val="00AE6033"/>
    <w:rsid w:val="00AE77EA"/>
    <w:rsid w:val="00B35D0A"/>
    <w:rsid w:val="00B417F1"/>
    <w:rsid w:val="00B44089"/>
    <w:rsid w:val="00B515D9"/>
    <w:rsid w:val="00B5398F"/>
    <w:rsid w:val="00B53F36"/>
    <w:rsid w:val="00B55D2B"/>
    <w:rsid w:val="00B57162"/>
    <w:rsid w:val="00B57A6A"/>
    <w:rsid w:val="00B64EFA"/>
    <w:rsid w:val="00B65B9A"/>
    <w:rsid w:val="00B74CC5"/>
    <w:rsid w:val="00B76B68"/>
    <w:rsid w:val="00BB28B3"/>
    <w:rsid w:val="00BB5412"/>
    <w:rsid w:val="00BC2488"/>
    <w:rsid w:val="00BC5907"/>
    <w:rsid w:val="00BC7D48"/>
    <w:rsid w:val="00BE0204"/>
    <w:rsid w:val="00BE31E8"/>
    <w:rsid w:val="00BE3DFE"/>
    <w:rsid w:val="00BE3F47"/>
    <w:rsid w:val="00BF2C58"/>
    <w:rsid w:val="00C00ED9"/>
    <w:rsid w:val="00C02A83"/>
    <w:rsid w:val="00C03A22"/>
    <w:rsid w:val="00C16761"/>
    <w:rsid w:val="00C174DC"/>
    <w:rsid w:val="00C224C3"/>
    <w:rsid w:val="00C242E1"/>
    <w:rsid w:val="00C277A4"/>
    <w:rsid w:val="00C3536D"/>
    <w:rsid w:val="00C360E9"/>
    <w:rsid w:val="00C370CC"/>
    <w:rsid w:val="00C45A9E"/>
    <w:rsid w:val="00C4704F"/>
    <w:rsid w:val="00C528D4"/>
    <w:rsid w:val="00C54C1B"/>
    <w:rsid w:val="00C6023C"/>
    <w:rsid w:val="00C63269"/>
    <w:rsid w:val="00C716AD"/>
    <w:rsid w:val="00C7188A"/>
    <w:rsid w:val="00C721E1"/>
    <w:rsid w:val="00C85A4A"/>
    <w:rsid w:val="00C9313F"/>
    <w:rsid w:val="00CA0D5C"/>
    <w:rsid w:val="00CA40A1"/>
    <w:rsid w:val="00CA5396"/>
    <w:rsid w:val="00CA59B7"/>
    <w:rsid w:val="00CC7787"/>
    <w:rsid w:val="00CD33BD"/>
    <w:rsid w:val="00CE757F"/>
    <w:rsid w:val="00CF08D7"/>
    <w:rsid w:val="00CF5E2F"/>
    <w:rsid w:val="00D02C64"/>
    <w:rsid w:val="00D0393F"/>
    <w:rsid w:val="00D05805"/>
    <w:rsid w:val="00D1338E"/>
    <w:rsid w:val="00D147E7"/>
    <w:rsid w:val="00D326AE"/>
    <w:rsid w:val="00D450DD"/>
    <w:rsid w:val="00D51A1A"/>
    <w:rsid w:val="00D52485"/>
    <w:rsid w:val="00D64BE7"/>
    <w:rsid w:val="00D804B3"/>
    <w:rsid w:val="00D80BF1"/>
    <w:rsid w:val="00DB19C4"/>
    <w:rsid w:val="00DB296A"/>
    <w:rsid w:val="00DB2BA8"/>
    <w:rsid w:val="00DB2C50"/>
    <w:rsid w:val="00DB467D"/>
    <w:rsid w:val="00DB6375"/>
    <w:rsid w:val="00DC00CF"/>
    <w:rsid w:val="00DC2231"/>
    <w:rsid w:val="00DC313A"/>
    <w:rsid w:val="00DC38FC"/>
    <w:rsid w:val="00DC4E19"/>
    <w:rsid w:val="00DD09E4"/>
    <w:rsid w:val="00DD6A90"/>
    <w:rsid w:val="00DE4542"/>
    <w:rsid w:val="00DE7109"/>
    <w:rsid w:val="00DF0BF1"/>
    <w:rsid w:val="00DF45EE"/>
    <w:rsid w:val="00DF7093"/>
    <w:rsid w:val="00E03395"/>
    <w:rsid w:val="00E03F4C"/>
    <w:rsid w:val="00E042DA"/>
    <w:rsid w:val="00E12148"/>
    <w:rsid w:val="00E13620"/>
    <w:rsid w:val="00E22C8F"/>
    <w:rsid w:val="00E2536C"/>
    <w:rsid w:val="00E27F5F"/>
    <w:rsid w:val="00E31965"/>
    <w:rsid w:val="00E400B3"/>
    <w:rsid w:val="00E43F95"/>
    <w:rsid w:val="00E45EC7"/>
    <w:rsid w:val="00E47098"/>
    <w:rsid w:val="00E50E04"/>
    <w:rsid w:val="00E66D8C"/>
    <w:rsid w:val="00E744D1"/>
    <w:rsid w:val="00E751CE"/>
    <w:rsid w:val="00E84C03"/>
    <w:rsid w:val="00E850F1"/>
    <w:rsid w:val="00E908AE"/>
    <w:rsid w:val="00E91766"/>
    <w:rsid w:val="00E9275E"/>
    <w:rsid w:val="00EA100D"/>
    <w:rsid w:val="00EA5B16"/>
    <w:rsid w:val="00EA6EE3"/>
    <w:rsid w:val="00EB55F5"/>
    <w:rsid w:val="00EC450B"/>
    <w:rsid w:val="00EC52CD"/>
    <w:rsid w:val="00ED7394"/>
    <w:rsid w:val="00EE2AD6"/>
    <w:rsid w:val="00EE64BC"/>
    <w:rsid w:val="00F00C5C"/>
    <w:rsid w:val="00F0291E"/>
    <w:rsid w:val="00F03569"/>
    <w:rsid w:val="00F1477A"/>
    <w:rsid w:val="00F210CF"/>
    <w:rsid w:val="00F21B9F"/>
    <w:rsid w:val="00F25AE6"/>
    <w:rsid w:val="00F303E1"/>
    <w:rsid w:val="00F3041F"/>
    <w:rsid w:val="00F31638"/>
    <w:rsid w:val="00F31E49"/>
    <w:rsid w:val="00F33518"/>
    <w:rsid w:val="00F40BD1"/>
    <w:rsid w:val="00F55A6A"/>
    <w:rsid w:val="00F56353"/>
    <w:rsid w:val="00F57769"/>
    <w:rsid w:val="00F6365B"/>
    <w:rsid w:val="00F66CB0"/>
    <w:rsid w:val="00F71921"/>
    <w:rsid w:val="00F7200F"/>
    <w:rsid w:val="00F72E6E"/>
    <w:rsid w:val="00F74FB2"/>
    <w:rsid w:val="00F75F0F"/>
    <w:rsid w:val="00F81713"/>
    <w:rsid w:val="00F843DB"/>
    <w:rsid w:val="00F86182"/>
    <w:rsid w:val="00F9282B"/>
    <w:rsid w:val="00F9584B"/>
    <w:rsid w:val="00FA1A2E"/>
    <w:rsid w:val="00FA2C2E"/>
    <w:rsid w:val="00FA3299"/>
    <w:rsid w:val="00FB2AE0"/>
    <w:rsid w:val="00FB5A41"/>
    <w:rsid w:val="00FC014A"/>
    <w:rsid w:val="00FC07EB"/>
    <w:rsid w:val="00FC253C"/>
    <w:rsid w:val="00FE5DC8"/>
    <w:rsid w:val="00FE6E7E"/>
    <w:rsid w:val="00FF2033"/>
    <w:rsid w:val="00FF35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2BB902"/>
  <w14:defaultImageDpi w14:val="0"/>
  <w15:docId w15:val="{A6CC00C9-4030-46DF-8786-40CBE7F3B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B7C"/>
    <w:rPr>
      <w:rFonts w:cs="Times New Roman"/>
    </w:rPr>
  </w:style>
  <w:style w:type="paragraph" w:styleId="Ttulo1">
    <w:name w:val="heading 1"/>
    <w:aliases w:val="IATED-Section"/>
    <w:basedOn w:val="Normal"/>
    <w:next w:val="Normal"/>
    <w:link w:val="Ttulo1Car"/>
    <w:uiPriority w:val="99"/>
    <w:qFormat/>
    <w:rsid w:val="00423E1C"/>
    <w:pPr>
      <w:keepNext/>
      <w:numPr>
        <w:numId w:val="2"/>
      </w:numPr>
      <w:spacing w:before="360" w:after="60" w:line="240" w:lineRule="auto"/>
      <w:outlineLvl w:val="0"/>
    </w:pPr>
    <w:rPr>
      <w:rFonts w:ascii="Arial" w:hAnsi="Arial"/>
      <w:b/>
      <w:bCs/>
      <w:caps/>
      <w:kern w:val="32"/>
      <w:sz w:val="24"/>
      <w:szCs w:val="32"/>
      <w:lang w:eastAsia="es-ES"/>
    </w:rPr>
  </w:style>
  <w:style w:type="paragraph" w:styleId="Ttulo2">
    <w:name w:val="heading 2"/>
    <w:aliases w:val="IATED-Subsection"/>
    <w:basedOn w:val="Normal"/>
    <w:next w:val="Normal"/>
    <w:link w:val="Ttulo2Car"/>
    <w:uiPriority w:val="99"/>
    <w:qFormat/>
    <w:rsid w:val="00423E1C"/>
    <w:pPr>
      <w:keepNext/>
      <w:numPr>
        <w:ilvl w:val="1"/>
        <w:numId w:val="2"/>
      </w:numPr>
      <w:spacing w:before="240" w:after="60" w:line="240" w:lineRule="auto"/>
      <w:outlineLvl w:val="1"/>
    </w:pPr>
    <w:rPr>
      <w:rFonts w:ascii="Arial" w:hAnsi="Arial"/>
      <w:b/>
      <w:bCs/>
      <w:iCs/>
      <w:sz w:val="24"/>
      <w:szCs w:val="28"/>
      <w:lang w:eastAsia="es-ES"/>
    </w:rPr>
  </w:style>
  <w:style w:type="paragraph" w:styleId="Ttulo3">
    <w:name w:val="heading 3"/>
    <w:aliases w:val="IATED-Subsubsection"/>
    <w:basedOn w:val="Normal"/>
    <w:next w:val="Normal"/>
    <w:link w:val="Ttulo3Car"/>
    <w:uiPriority w:val="99"/>
    <w:qFormat/>
    <w:rsid w:val="00423E1C"/>
    <w:pPr>
      <w:keepNext/>
      <w:numPr>
        <w:ilvl w:val="2"/>
        <w:numId w:val="2"/>
      </w:numPr>
      <w:spacing w:before="120" w:after="60" w:line="240" w:lineRule="auto"/>
      <w:jc w:val="both"/>
      <w:outlineLvl w:val="2"/>
    </w:pPr>
    <w:rPr>
      <w:rFonts w:ascii="Arial" w:hAnsi="Arial"/>
      <w:bCs/>
      <w:i/>
      <w:szCs w:val="26"/>
      <w:lang w:eastAsia="es-ES"/>
    </w:rPr>
  </w:style>
  <w:style w:type="paragraph" w:styleId="Ttulo4">
    <w:name w:val="heading 4"/>
    <w:basedOn w:val="Normal"/>
    <w:next w:val="Normal"/>
    <w:link w:val="Ttulo4Car"/>
    <w:uiPriority w:val="99"/>
    <w:qFormat/>
    <w:rsid w:val="00423E1C"/>
    <w:pPr>
      <w:keepNext/>
      <w:numPr>
        <w:ilvl w:val="3"/>
        <w:numId w:val="2"/>
      </w:numPr>
      <w:spacing w:before="240" w:after="60" w:line="240" w:lineRule="auto"/>
      <w:jc w:val="both"/>
      <w:outlineLvl w:val="3"/>
    </w:pPr>
    <w:rPr>
      <w:rFonts w:ascii="Cambria" w:hAnsi="Cambria"/>
      <w:b/>
      <w:bCs/>
      <w:sz w:val="28"/>
      <w:szCs w:val="28"/>
      <w:lang w:eastAsia="es-ES"/>
    </w:rPr>
  </w:style>
  <w:style w:type="paragraph" w:styleId="Ttulo5">
    <w:name w:val="heading 5"/>
    <w:basedOn w:val="Normal"/>
    <w:next w:val="Normal"/>
    <w:link w:val="Ttulo5Car"/>
    <w:uiPriority w:val="99"/>
    <w:qFormat/>
    <w:rsid w:val="00423E1C"/>
    <w:pPr>
      <w:numPr>
        <w:ilvl w:val="4"/>
        <w:numId w:val="2"/>
      </w:numPr>
      <w:spacing w:before="240" w:after="60" w:line="240" w:lineRule="auto"/>
      <w:jc w:val="both"/>
      <w:outlineLvl w:val="4"/>
    </w:pPr>
    <w:rPr>
      <w:rFonts w:ascii="Cambria" w:hAnsi="Cambria"/>
      <w:b/>
      <w:bCs/>
      <w:i/>
      <w:iCs/>
      <w:sz w:val="26"/>
      <w:szCs w:val="26"/>
      <w:lang w:eastAsia="es-ES"/>
    </w:rPr>
  </w:style>
  <w:style w:type="paragraph" w:styleId="Ttulo6">
    <w:name w:val="heading 6"/>
    <w:basedOn w:val="Normal"/>
    <w:next w:val="Normal"/>
    <w:link w:val="Ttulo6Car"/>
    <w:uiPriority w:val="99"/>
    <w:qFormat/>
    <w:rsid w:val="00423E1C"/>
    <w:pPr>
      <w:numPr>
        <w:ilvl w:val="5"/>
        <w:numId w:val="2"/>
      </w:numPr>
      <w:spacing w:before="240" w:after="60" w:line="240" w:lineRule="auto"/>
      <w:jc w:val="both"/>
      <w:outlineLvl w:val="5"/>
    </w:pPr>
    <w:rPr>
      <w:rFonts w:ascii="Cambria" w:hAnsi="Cambria"/>
      <w:b/>
      <w:bCs/>
      <w:lang w:eastAsia="es-ES"/>
    </w:rPr>
  </w:style>
  <w:style w:type="paragraph" w:styleId="Ttulo7">
    <w:name w:val="heading 7"/>
    <w:basedOn w:val="Normal"/>
    <w:next w:val="Normal"/>
    <w:link w:val="Ttulo7Car"/>
    <w:uiPriority w:val="99"/>
    <w:qFormat/>
    <w:rsid w:val="00423E1C"/>
    <w:pPr>
      <w:numPr>
        <w:ilvl w:val="6"/>
        <w:numId w:val="2"/>
      </w:numPr>
      <w:spacing w:before="240" w:after="60" w:line="240" w:lineRule="auto"/>
      <w:jc w:val="both"/>
      <w:outlineLvl w:val="6"/>
    </w:pPr>
    <w:rPr>
      <w:rFonts w:ascii="Cambria" w:hAnsi="Cambria"/>
      <w:sz w:val="20"/>
      <w:szCs w:val="24"/>
      <w:lang w:eastAsia="es-ES"/>
    </w:rPr>
  </w:style>
  <w:style w:type="paragraph" w:styleId="Ttulo8">
    <w:name w:val="heading 8"/>
    <w:basedOn w:val="Normal"/>
    <w:next w:val="Normal"/>
    <w:link w:val="Ttulo8Car"/>
    <w:uiPriority w:val="99"/>
    <w:qFormat/>
    <w:rsid w:val="00423E1C"/>
    <w:pPr>
      <w:numPr>
        <w:ilvl w:val="7"/>
        <w:numId w:val="2"/>
      </w:numPr>
      <w:spacing w:before="240" w:after="60" w:line="240" w:lineRule="auto"/>
      <w:jc w:val="both"/>
      <w:outlineLvl w:val="7"/>
    </w:pPr>
    <w:rPr>
      <w:rFonts w:ascii="Cambria" w:hAnsi="Cambria"/>
      <w:i/>
      <w:iCs/>
      <w:sz w:val="20"/>
      <w:szCs w:val="24"/>
      <w:lang w:eastAsia="es-ES"/>
    </w:rPr>
  </w:style>
  <w:style w:type="paragraph" w:styleId="Ttulo9">
    <w:name w:val="heading 9"/>
    <w:basedOn w:val="Normal"/>
    <w:next w:val="Normal"/>
    <w:link w:val="Ttulo9Car"/>
    <w:uiPriority w:val="99"/>
    <w:qFormat/>
    <w:rsid w:val="00423E1C"/>
    <w:pPr>
      <w:numPr>
        <w:ilvl w:val="8"/>
        <w:numId w:val="2"/>
      </w:numPr>
      <w:spacing w:before="240" w:after="60" w:line="240" w:lineRule="auto"/>
      <w:jc w:val="both"/>
      <w:outlineLvl w:val="8"/>
    </w:pPr>
    <w:rPr>
      <w:rFonts w:ascii="Calibri" w:hAnsi="Calibri"/>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ATED-Section Car"/>
    <w:basedOn w:val="Fuentedeprrafopredeter"/>
    <w:link w:val="Ttulo1"/>
    <w:uiPriority w:val="99"/>
    <w:locked/>
    <w:rsid w:val="00423E1C"/>
    <w:rPr>
      <w:rFonts w:ascii="Arial" w:hAnsi="Arial" w:cs="Times New Roman"/>
      <w:b/>
      <w:bCs/>
      <w:caps/>
      <w:kern w:val="32"/>
      <w:sz w:val="32"/>
      <w:szCs w:val="32"/>
      <w:lang w:val="x-none" w:eastAsia="es-ES"/>
    </w:rPr>
  </w:style>
  <w:style w:type="character" w:customStyle="1" w:styleId="Ttulo2Car">
    <w:name w:val="Título 2 Car"/>
    <w:aliases w:val="IATED-Subsection Car"/>
    <w:basedOn w:val="Fuentedeprrafopredeter"/>
    <w:link w:val="Ttulo2"/>
    <w:uiPriority w:val="99"/>
    <w:locked/>
    <w:rsid w:val="00423E1C"/>
    <w:rPr>
      <w:rFonts w:ascii="Arial" w:hAnsi="Arial" w:cs="Times New Roman"/>
      <w:b/>
      <w:bCs/>
      <w:iCs/>
      <w:sz w:val="28"/>
      <w:szCs w:val="28"/>
      <w:lang w:val="x-none" w:eastAsia="es-ES"/>
    </w:rPr>
  </w:style>
  <w:style w:type="character" w:customStyle="1" w:styleId="Ttulo3Car">
    <w:name w:val="Título 3 Car"/>
    <w:aliases w:val="IATED-Subsubsection Car"/>
    <w:basedOn w:val="Fuentedeprrafopredeter"/>
    <w:link w:val="Ttulo3"/>
    <w:uiPriority w:val="99"/>
    <w:locked/>
    <w:rsid w:val="00423E1C"/>
    <w:rPr>
      <w:rFonts w:ascii="Arial" w:hAnsi="Arial" w:cs="Times New Roman"/>
      <w:bCs/>
      <w:i/>
      <w:sz w:val="26"/>
      <w:szCs w:val="26"/>
      <w:lang w:val="x-none" w:eastAsia="es-ES"/>
    </w:rPr>
  </w:style>
  <w:style w:type="character" w:customStyle="1" w:styleId="Ttulo4Car">
    <w:name w:val="Título 4 Car"/>
    <w:basedOn w:val="Fuentedeprrafopredeter"/>
    <w:link w:val="Ttulo4"/>
    <w:uiPriority w:val="99"/>
    <w:locked/>
    <w:rsid w:val="00423E1C"/>
    <w:rPr>
      <w:rFonts w:ascii="Cambria" w:hAnsi="Cambria" w:cs="Times New Roman"/>
      <w:b/>
      <w:bCs/>
      <w:sz w:val="28"/>
      <w:szCs w:val="28"/>
      <w:lang w:val="x-none" w:eastAsia="es-ES"/>
    </w:rPr>
  </w:style>
  <w:style w:type="character" w:customStyle="1" w:styleId="Ttulo5Car">
    <w:name w:val="Título 5 Car"/>
    <w:basedOn w:val="Fuentedeprrafopredeter"/>
    <w:link w:val="Ttulo5"/>
    <w:uiPriority w:val="99"/>
    <w:locked/>
    <w:rsid w:val="00423E1C"/>
    <w:rPr>
      <w:rFonts w:ascii="Cambria" w:hAnsi="Cambria" w:cs="Times New Roman"/>
      <w:b/>
      <w:bCs/>
      <w:i/>
      <w:iCs/>
      <w:sz w:val="26"/>
      <w:szCs w:val="26"/>
      <w:lang w:val="x-none" w:eastAsia="es-ES"/>
    </w:rPr>
  </w:style>
  <w:style w:type="character" w:customStyle="1" w:styleId="Ttulo6Car">
    <w:name w:val="Título 6 Car"/>
    <w:basedOn w:val="Fuentedeprrafopredeter"/>
    <w:link w:val="Ttulo6"/>
    <w:uiPriority w:val="99"/>
    <w:locked/>
    <w:rsid w:val="00423E1C"/>
    <w:rPr>
      <w:rFonts w:ascii="Cambria" w:hAnsi="Cambria" w:cs="Times New Roman"/>
      <w:b/>
      <w:bCs/>
      <w:lang w:val="x-none" w:eastAsia="es-ES"/>
    </w:rPr>
  </w:style>
  <w:style w:type="character" w:customStyle="1" w:styleId="Ttulo7Car">
    <w:name w:val="Título 7 Car"/>
    <w:basedOn w:val="Fuentedeprrafopredeter"/>
    <w:link w:val="Ttulo7"/>
    <w:uiPriority w:val="99"/>
    <w:locked/>
    <w:rsid w:val="00423E1C"/>
    <w:rPr>
      <w:rFonts w:ascii="Cambria" w:hAnsi="Cambria" w:cs="Times New Roman"/>
      <w:sz w:val="24"/>
      <w:szCs w:val="24"/>
      <w:lang w:val="x-none" w:eastAsia="es-ES"/>
    </w:rPr>
  </w:style>
  <w:style w:type="character" w:customStyle="1" w:styleId="Ttulo8Car">
    <w:name w:val="Título 8 Car"/>
    <w:basedOn w:val="Fuentedeprrafopredeter"/>
    <w:link w:val="Ttulo8"/>
    <w:uiPriority w:val="99"/>
    <w:locked/>
    <w:rsid w:val="00423E1C"/>
    <w:rPr>
      <w:rFonts w:ascii="Cambria" w:hAnsi="Cambria" w:cs="Times New Roman"/>
      <w:i/>
      <w:iCs/>
      <w:sz w:val="24"/>
      <w:szCs w:val="24"/>
      <w:lang w:val="x-none" w:eastAsia="es-ES"/>
    </w:rPr>
  </w:style>
  <w:style w:type="character" w:customStyle="1" w:styleId="Ttulo9Car">
    <w:name w:val="Título 9 Car"/>
    <w:basedOn w:val="Fuentedeprrafopredeter"/>
    <w:link w:val="Ttulo9"/>
    <w:uiPriority w:val="99"/>
    <w:locked/>
    <w:rsid w:val="00423E1C"/>
    <w:rPr>
      <w:rFonts w:ascii="Calibri" w:hAnsi="Calibri" w:cs="Times New Roman"/>
      <w:lang w:val="x-none" w:eastAsia="es-ES"/>
    </w:rPr>
  </w:style>
  <w:style w:type="paragraph" w:styleId="Prrafodelista">
    <w:name w:val="List Paragraph"/>
    <w:basedOn w:val="Normal"/>
    <w:uiPriority w:val="34"/>
    <w:qFormat/>
    <w:rsid w:val="00A713D0"/>
    <w:pPr>
      <w:ind w:left="720"/>
      <w:contextualSpacing/>
    </w:pPr>
  </w:style>
  <w:style w:type="paragraph" w:styleId="Textonotapie">
    <w:name w:val="footnote text"/>
    <w:basedOn w:val="Normal"/>
    <w:link w:val="TextonotapieCar"/>
    <w:uiPriority w:val="99"/>
    <w:semiHidden/>
    <w:unhideWhenUsed/>
    <w:rsid w:val="003A1870"/>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3A1870"/>
    <w:rPr>
      <w:rFonts w:cs="Times New Roman"/>
      <w:sz w:val="20"/>
      <w:szCs w:val="20"/>
    </w:rPr>
  </w:style>
  <w:style w:type="character" w:styleId="Refdenotaalpie">
    <w:name w:val="footnote reference"/>
    <w:basedOn w:val="Fuentedeprrafopredeter"/>
    <w:uiPriority w:val="99"/>
    <w:semiHidden/>
    <w:unhideWhenUsed/>
    <w:rsid w:val="003A1870"/>
    <w:rPr>
      <w:rFonts w:cs="Times New Roman"/>
      <w:vertAlign w:val="superscript"/>
    </w:rPr>
  </w:style>
  <w:style w:type="paragraph" w:styleId="Ttulo">
    <w:name w:val="Title"/>
    <w:aliases w:val="IATED-Title"/>
    <w:basedOn w:val="Normal"/>
    <w:link w:val="TtuloCar"/>
    <w:uiPriority w:val="99"/>
    <w:qFormat/>
    <w:rsid w:val="00A86C41"/>
    <w:pPr>
      <w:spacing w:before="240" w:after="120" w:line="240" w:lineRule="auto"/>
      <w:jc w:val="center"/>
    </w:pPr>
    <w:rPr>
      <w:rFonts w:ascii="Arial" w:hAnsi="Arial"/>
      <w:b/>
      <w:bCs/>
      <w:sz w:val="24"/>
      <w:szCs w:val="24"/>
      <w:lang w:eastAsia="es-ES"/>
    </w:rPr>
  </w:style>
  <w:style w:type="character" w:customStyle="1" w:styleId="TtuloCar">
    <w:name w:val="Título Car"/>
    <w:aliases w:val="IATED-Title Car"/>
    <w:basedOn w:val="Fuentedeprrafopredeter"/>
    <w:link w:val="Ttulo"/>
    <w:uiPriority w:val="99"/>
    <w:locked/>
    <w:rsid w:val="00A86C41"/>
    <w:rPr>
      <w:rFonts w:ascii="Arial" w:hAnsi="Arial" w:cs="Times New Roman"/>
      <w:b/>
      <w:bCs/>
      <w:sz w:val="24"/>
      <w:szCs w:val="24"/>
      <w:lang w:val="x-none" w:eastAsia="es-ES"/>
    </w:rPr>
  </w:style>
  <w:style w:type="paragraph" w:styleId="Textodeglobo">
    <w:name w:val="Balloon Text"/>
    <w:basedOn w:val="Normal"/>
    <w:link w:val="TextodegloboCar"/>
    <w:uiPriority w:val="99"/>
    <w:semiHidden/>
    <w:unhideWhenUsed/>
    <w:rsid w:val="004101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101C6"/>
    <w:rPr>
      <w:rFonts w:ascii="Tahoma" w:hAnsi="Tahoma" w:cs="Tahoma"/>
      <w:sz w:val="16"/>
      <w:szCs w:val="16"/>
    </w:rPr>
  </w:style>
  <w:style w:type="paragraph" w:styleId="NormalWeb">
    <w:name w:val="Normal (Web)"/>
    <w:basedOn w:val="Normal"/>
    <w:uiPriority w:val="99"/>
    <w:unhideWhenUsed/>
    <w:rsid w:val="004101C6"/>
    <w:pPr>
      <w:spacing w:before="100" w:beforeAutospacing="1" w:after="100" w:afterAutospacing="1" w:line="240" w:lineRule="auto"/>
    </w:pPr>
    <w:rPr>
      <w:rFonts w:ascii="Times New Roman" w:hAnsi="Times New Roman"/>
      <w:sz w:val="24"/>
      <w:szCs w:val="24"/>
      <w:lang w:eastAsia="es-ES"/>
    </w:rPr>
  </w:style>
  <w:style w:type="character" w:styleId="Hipervnculo">
    <w:name w:val="Hyperlink"/>
    <w:basedOn w:val="Fuentedeprrafopredeter"/>
    <w:uiPriority w:val="99"/>
    <w:unhideWhenUsed/>
    <w:rsid w:val="009C2FDF"/>
    <w:rPr>
      <w:rFonts w:cs="Times New Roman"/>
      <w:color w:val="0000FF" w:themeColor="hyperlink"/>
      <w:u w:val="single"/>
    </w:rPr>
  </w:style>
  <w:style w:type="paragraph" w:styleId="Encabezado">
    <w:name w:val="header"/>
    <w:basedOn w:val="Normal"/>
    <w:link w:val="EncabezadoCar"/>
    <w:uiPriority w:val="99"/>
    <w:unhideWhenUsed/>
    <w:rsid w:val="00152D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152D97"/>
    <w:rPr>
      <w:rFonts w:cs="Times New Roman"/>
    </w:rPr>
  </w:style>
  <w:style w:type="paragraph" w:styleId="Piedepgina">
    <w:name w:val="footer"/>
    <w:basedOn w:val="Normal"/>
    <w:link w:val="PiedepginaCar"/>
    <w:uiPriority w:val="99"/>
    <w:unhideWhenUsed/>
    <w:rsid w:val="00152D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152D97"/>
    <w:rPr>
      <w:rFonts w:cs="Times New Roman"/>
    </w:rPr>
  </w:style>
  <w:style w:type="table" w:styleId="Tablaconcuadrcula">
    <w:name w:val="Table Grid"/>
    <w:basedOn w:val="Tablanormal"/>
    <w:uiPriority w:val="59"/>
    <w:rsid w:val="00555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6">
    <w:name w:val="Grid Table 5 Dark Accent 6"/>
    <w:basedOn w:val="Tablanormal"/>
    <w:uiPriority w:val="50"/>
    <w:rsid w:val="004369E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concuadrcula2-nfasis6">
    <w:name w:val="Grid Table 2 Accent 6"/>
    <w:basedOn w:val="Tablanormal"/>
    <w:uiPriority w:val="47"/>
    <w:rsid w:val="004369E4"/>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Refdecomentario">
    <w:name w:val="annotation reference"/>
    <w:basedOn w:val="Fuentedeprrafopredeter"/>
    <w:uiPriority w:val="99"/>
    <w:rsid w:val="007774CB"/>
    <w:rPr>
      <w:sz w:val="16"/>
      <w:szCs w:val="16"/>
    </w:rPr>
  </w:style>
  <w:style w:type="paragraph" w:styleId="Textocomentario">
    <w:name w:val="annotation text"/>
    <w:basedOn w:val="Normal"/>
    <w:link w:val="TextocomentarioCar"/>
    <w:uiPriority w:val="99"/>
    <w:rsid w:val="007774CB"/>
    <w:pPr>
      <w:spacing w:line="240" w:lineRule="auto"/>
    </w:pPr>
    <w:rPr>
      <w:sz w:val="20"/>
      <w:szCs w:val="20"/>
    </w:rPr>
  </w:style>
  <w:style w:type="character" w:customStyle="1" w:styleId="TextocomentarioCar">
    <w:name w:val="Texto comentario Car"/>
    <w:basedOn w:val="Fuentedeprrafopredeter"/>
    <w:link w:val="Textocomentario"/>
    <w:uiPriority w:val="99"/>
    <w:rsid w:val="007774CB"/>
    <w:rPr>
      <w:rFonts w:cs="Times New Roman"/>
      <w:sz w:val="20"/>
      <w:szCs w:val="20"/>
    </w:rPr>
  </w:style>
  <w:style w:type="paragraph" w:styleId="Asuntodelcomentario">
    <w:name w:val="annotation subject"/>
    <w:basedOn w:val="Textocomentario"/>
    <w:next w:val="Textocomentario"/>
    <w:link w:val="AsuntodelcomentarioCar"/>
    <w:uiPriority w:val="99"/>
    <w:rsid w:val="007774CB"/>
    <w:rPr>
      <w:b/>
      <w:bCs/>
    </w:rPr>
  </w:style>
  <w:style w:type="character" w:customStyle="1" w:styleId="AsuntodelcomentarioCar">
    <w:name w:val="Asunto del comentario Car"/>
    <w:basedOn w:val="TextocomentarioCar"/>
    <w:link w:val="Asuntodelcomentario"/>
    <w:uiPriority w:val="99"/>
    <w:rsid w:val="007774CB"/>
    <w:rPr>
      <w:rFonts w:cs="Times New Roman"/>
      <w:b/>
      <w:bCs/>
      <w:sz w:val="20"/>
      <w:szCs w:val="20"/>
    </w:rPr>
  </w:style>
  <w:style w:type="character" w:styleId="Textoennegrita">
    <w:name w:val="Strong"/>
    <w:basedOn w:val="Fuentedeprrafopredeter"/>
    <w:uiPriority w:val="22"/>
    <w:qFormat/>
    <w:rsid w:val="00F861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826">
      <w:bodyDiv w:val="1"/>
      <w:marLeft w:val="0"/>
      <w:marRight w:val="0"/>
      <w:marTop w:val="0"/>
      <w:marBottom w:val="0"/>
      <w:divBdr>
        <w:top w:val="none" w:sz="0" w:space="0" w:color="auto"/>
        <w:left w:val="none" w:sz="0" w:space="0" w:color="auto"/>
        <w:bottom w:val="none" w:sz="0" w:space="0" w:color="auto"/>
        <w:right w:val="none" w:sz="0" w:space="0" w:color="auto"/>
      </w:divBdr>
    </w:div>
    <w:div w:id="123697350">
      <w:bodyDiv w:val="1"/>
      <w:marLeft w:val="0"/>
      <w:marRight w:val="0"/>
      <w:marTop w:val="0"/>
      <w:marBottom w:val="0"/>
      <w:divBdr>
        <w:top w:val="none" w:sz="0" w:space="0" w:color="auto"/>
        <w:left w:val="none" w:sz="0" w:space="0" w:color="auto"/>
        <w:bottom w:val="none" w:sz="0" w:space="0" w:color="auto"/>
        <w:right w:val="none" w:sz="0" w:space="0" w:color="auto"/>
      </w:divBdr>
    </w:div>
    <w:div w:id="331643830">
      <w:bodyDiv w:val="1"/>
      <w:marLeft w:val="0"/>
      <w:marRight w:val="0"/>
      <w:marTop w:val="0"/>
      <w:marBottom w:val="0"/>
      <w:divBdr>
        <w:top w:val="none" w:sz="0" w:space="0" w:color="auto"/>
        <w:left w:val="none" w:sz="0" w:space="0" w:color="auto"/>
        <w:bottom w:val="none" w:sz="0" w:space="0" w:color="auto"/>
        <w:right w:val="none" w:sz="0" w:space="0" w:color="auto"/>
      </w:divBdr>
    </w:div>
    <w:div w:id="803930668">
      <w:bodyDiv w:val="1"/>
      <w:marLeft w:val="0"/>
      <w:marRight w:val="0"/>
      <w:marTop w:val="0"/>
      <w:marBottom w:val="0"/>
      <w:divBdr>
        <w:top w:val="none" w:sz="0" w:space="0" w:color="auto"/>
        <w:left w:val="none" w:sz="0" w:space="0" w:color="auto"/>
        <w:bottom w:val="none" w:sz="0" w:space="0" w:color="auto"/>
        <w:right w:val="none" w:sz="0" w:space="0" w:color="auto"/>
      </w:divBdr>
    </w:div>
    <w:div w:id="847214078">
      <w:bodyDiv w:val="1"/>
      <w:marLeft w:val="0"/>
      <w:marRight w:val="0"/>
      <w:marTop w:val="0"/>
      <w:marBottom w:val="0"/>
      <w:divBdr>
        <w:top w:val="none" w:sz="0" w:space="0" w:color="auto"/>
        <w:left w:val="none" w:sz="0" w:space="0" w:color="auto"/>
        <w:bottom w:val="none" w:sz="0" w:space="0" w:color="auto"/>
        <w:right w:val="none" w:sz="0" w:space="0" w:color="auto"/>
      </w:divBdr>
    </w:div>
    <w:div w:id="887029788">
      <w:bodyDiv w:val="1"/>
      <w:marLeft w:val="0"/>
      <w:marRight w:val="0"/>
      <w:marTop w:val="0"/>
      <w:marBottom w:val="0"/>
      <w:divBdr>
        <w:top w:val="none" w:sz="0" w:space="0" w:color="auto"/>
        <w:left w:val="none" w:sz="0" w:space="0" w:color="auto"/>
        <w:bottom w:val="none" w:sz="0" w:space="0" w:color="auto"/>
        <w:right w:val="none" w:sz="0" w:space="0" w:color="auto"/>
      </w:divBdr>
    </w:div>
    <w:div w:id="900482516">
      <w:bodyDiv w:val="1"/>
      <w:marLeft w:val="0"/>
      <w:marRight w:val="0"/>
      <w:marTop w:val="0"/>
      <w:marBottom w:val="0"/>
      <w:divBdr>
        <w:top w:val="none" w:sz="0" w:space="0" w:color="auto"/>
        <w:left w:val="none" w:sz="0" w:space="0" w:color="auto"/>
        <w:bottom w:val="none" w:sz="0" w:space="0" w:color="auto"/>
        <w:right w:val="none" w:sz="0" w:space="0" w:color="auto"/>
      </w:divBdr>
    </w:div>
    <w:div w:id="917863086">
      <w:bodyDiv w:val="1"/>
      <w:marLeft w:val="0"/>
      <w:marRight w:val="0"/>
      <w:marTop w:val="0"/>
      <w:marBottom w:val="0"/>
      <w:divBdr>
        <w:top w:val="none" w:sz="0" w:space="0" w:color="auto"/>
        <w:left w:val="none" w:sz="0" w:space="0" w:color="auto"/>
        <w:bottom w:val="none" w:sz="0" w:space="0" w:color="auto"/>
        <w:right w:val="none" w:sz="0" w:space="0" w:color="auto"/>
      </w:divBdr>
    </w:div>
    <w:div w:id="940528208">
      <w:bodyDiv w:val="1"/>
      <w:marLeft w:val="0"/>
      <w:marRight w:val="0"/>
      <w:marTop w:val="0"/>
      <w:marBottom w:val="0"/>
      <w:divBdr>
        <w:top w:val="none" w:sz="0" w:space="0" w:color="auto"/>
        <w:left w:val="none" w:sz="0" w:space="0" w:color="auto"/>
        <w:bottom w:val="none" w:sz="0" w:space="0" w:color="auto"/>
        <w:right w:val="none" w:sz="0" w:space="0" w:color="auto"/>
      </w:divBdr>
    </w:div>
    <w:div w:id="1217623610">
      <w:bodyDiv w:val="1"/>
      <w:marLeft w:val="0"/>
      <w:marRight w:val="0"/>
      <w:marTop w:val="0"/>
      <w:marBottom w:val="0"/>
      <w:divBdr>
        <w:top w:val="none" w:sz="0" w:space="0" w:color="auto"/>
        <w:left w:val="none" w:sz="0" w:space="0" w:color="auto"/>
        <w:bottom w:val="none" w:sz="0" w:space="0" w:color="auto"/>
        <w:right w:val="none" w:sz="0" w:space="0" w:color="auto"/>
      </w:divBdr>
    </w:div>
    <w:div w:id="1558084311">
      <w:bodyDiv w:val="1"/>
      <w:marLeft w:val="0"/>
      <w:marRight w:val="0"/>
      <w:marTop w:val="0"/>
      <w:marBottom w:val="0"/>
      <w:divBdr>
        <w:top w:val="none" w:sz="0" w:space="0" w:color="auto"/>
        <w:left w:val="none" w:sz="0" w:space="0" w:color="auto"/>
        <w:bottom w:val="none" w:sz="0" w:space="0" w:color="auto"/>
        <w:right w:val="none" w:sz="0" w:space="0" w:color="auto"/>
      </w:divBdr>
    </w:div>
    <w:div w:id="1601909438">
      <w:bodyDiv w:val="1"/>
      <w:marLeft w:val="0"/>
      <w:marRight w:val="0"/>
      <w:marTop w:val="0"/>
      <w:marBottom w:val="0"/>
      <w:divBdr>
        <w:top w:val="none" w:sz="0" w:space="0" w:color="auto"/>
        <w:left w:val="none" w:sz="0" w:space="0" w:color="auto"/>
        <w:bottom w:val="none" w:sz="0" w:space="0" w:color="auto"/>
        <w:right w:val="none" w:sz="0" w:space="0" w:color="auto"/>
      </w:divBdr>
      <w:divsChild>
        <w:div w:id="23598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710550">
      <w:bodyDiv w:val="1"/>
      <w:marLeft w:val="0"/>
      <w:marRight w:val="0"/>
      <w:marTop w:val="0"/>
      <w:marBottom w:val="0"/>
      <w:divBdr>
        <w:top w:val="none" w:sz="0" w:space="0" w:color="auto"/>
        <w:left w:val="none" w:sz="0" w:space="0" w:color="auto"/>
        <w:bottom w:val="none" w:sz="0" w:space="0" w:color="auto"/>
        <w:right w:val="none" w:sz="0" w:space="0" w:color="auto"/>
      </w:divBdr>
    </w:div>
    <w:div w:id="1770268670">
      <w:bodyDiv w:val="1"/>
      <w:marLeft w:val="0"/>
      <w:marRight w:val="0"/>
      <w:marTop w:val="0"/>
      <w:marBottom w:val="0"/>
      <w:divBdr>
        <w:top w:val="none" w:sz="0" w:space="0" w:color="auto"/>
        <w:left w:val="none" w:sz="0" w:space="0" w:color="auto"/>
        <w:bottom w:val="none" w:sz="0" w:space="0" w:color="auto"/>
        <w:right w:val="none" w:sz="0" w:space="0" w:color="auto"/>
      </w:divBdr>
    </w:div>
    <w:div w:id="1805153011">
      <w:bodyDiv w:val="1"/>
      <w:marLeft w:val="0"/>
      <w:marRight w:val="0"/>
      <w:marTop w:val="0"/>
      <w:marBottom w:val="0"/>
      <w:divBdr>
        <w:top w:val="none" w:sz="0" w:space="0" w:color="auto"/>
        <w:left w:val="none" w:sz="0" w:space="0" w:color="auto"/>
        <w:bottom w:val="none" w:sz="0" w:space="0" w:color="auto"/>
        <w:right w:val="none" w:sz="0" w:space="0" w:color="auto"/>
      </w:divBdr>
    </w:div>
    <w:div w:id="2021275398">
      <w:bodyDiv w:val="1"/>
      <w:marLeft w:val="0"/>
      <w:marRight w:val="0"/>
      <w:marTop w:val="0"/>
      <w:marBottom w:val="0"/>
      <w:divBdr>
        <w:top w:val="none" w:sz="0" w:space="0" w:color="auto"/>
        <w:left w:val="none" w:sz="0" w:space="0" w:color="auto"/>
        <w:bottom w:val="none" w:sz="0" w:space="0" w:color="auto"/>
        <w:right w:val="none" w:sz="0" w:space="0" w:color="auto"/>
      </w:divBdr>
    </w:div>
    <w:div w:id="2087527408">
      <w:bodyDiv w:val="1"/>
      <w:marLeft w:val="0"/>
      <w:marRight w:val="0"/>
      <w:marTop w:val="0"/>
      <w:marBottom w:val="0"/>
      <w:divBdr>
        <w:top w:val="none" w:sz="0" w:space="0" w:color="auto"/>
        <w:left w:val="none" w:sz="0" w:space="0" w:color="auto"/>
        <w:bottom w:val="none" w:sz="0" w:space="0" w:color="auto"/>
        <w:right w:val="none" w:sz="0" w:space="0" w:color="auto"/>
      </w:divBdr>
    </w:div>
    <w:div w:id="2089646497">
      <w:marLeft w:val="0"/>
      <w:marRight w:val="0"/>
      <w:marTop w:val="0"/>
      <w:marBottom w:val="0"/>
      <w:divBdr>
        <w:top w:val="none" w:sz="0" w:space="0" w:color="auto"/>
        <w:left w:val="none" w:sz="0" w:space="0" w:color="auto"/>
        <w:bottom w:val="none" w:sz="0" w:space="0" w:color="auto"/>
        <w:right w:val="none" w:sz="0" w:space="0" w:color="auto"/>
      </w:divBdr>
    </w:div>
    <w:div w:id="208964649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0185E3-24FF-4DBD-9E08-530982C6A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2485</Words>
  <Characters>14462</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UAB</Company>
  <LinksUpToDate>false</LinksUpToDate>
  <CharactersWithSpaces>16914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Renovi</dc:creator>
  <cp:keywords/>
  <dc:description/>
  <cp:lastModifiedBy>Gloria Helena Pava Diaz</cp:lastModifiedBy>
  <cp:revision>2</cp:revision>
  <cp:lastPrinted>2012-03-19T09:44:00Z</cp:lastPrinted>
  <dcterms:created xsi:type="dcterms:W3CDTF">2025-02-13T22:02:00Z</dcterms:created>
  <dcterms:modified xsi:type="dcterms:W3CDTF">2025-02-13T22:02:00Z</dcterms:modified>
</cp:coreProperties>
</file>