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8B133" w14:textId="77777777" w:rsidR="00B77494" w:rsidRPr="00B77494" w:rsidRDefault="00B77494" w:rsidP="00B77494">
      <w:pPr>
        <w:spacing w:after="0" w:line="360" w:lineRule="atLeast"/>
        <w:textAlignment w:val="baseline"/>
        <w:rPr>
          <w:rFonts w:ascii="Times New Roman" w:hAnsi="Times New Roman"/>
          <w:color w:val="000000"/>
          <w:sz w:val="28"/>
          <w:szCs w:val="28"/>
          <w:lang w:val="ca-ES" w:eastAsia="ca-ES"/>
        </w:rPr>
      </w:pPr>
      <w:r w:rsidRPr="00B77494">
        <w:rPr>
          <w:rFonts w:ascii="Times New Roman" w:hAnsi="Times New Roman"/>
          <w:color w:val="000000"/>
          <w:sz w:val="28"/>
          <w:szCs w:val="28"/>
          <w:lang w:val="ca-ES" w:eastAsia="ca-ES"/>
        </w:rPr>
        <w:t> </w:t>
      </w:r>
    </w:p>
    <w:p w14:paraId="43D69796" w14:textId="71A901E5" w:rsidR="009E0CE4" w:rsidRPr="009E0CE4" w:rsidRDefault="775D9B63" w:rsidP="009E0CE4">
      <w:pPr>
        <w:pStyle w:val="Ttulo"/>
        <w:rPr>
          <w:color w:val="76923C" w:themeColor="accent3" w:themeShade="BF"/>
        </w:rPr>
      </w:pPr>
      <w:r w:rsidRPr="0BA16B66">
        <w:rPr>
          <w:color w:val="76923C" w:themeColor="accent3" w:themeShade="BF"/>
        </w:rPr>
        <w:t>SIMPOSIO</w:t>
      </w:r>
      <w:r w:rsidR="00A26159">
        <w:rPr>
          <w:color w:val="76923C" w:themeColor="accent3" w:themeShade="BF"/>
        </w:rPr>
        <w:t xml:space="preserve"> SIMULACIÓN </w:t>
      </w:r>
    </w:p>
    <w:p w14:paraId="7446D7A5" w14:textId="2B269231" w:rsidR="004101C6" w:rsidRDefault="06DB6024" w:rsidP="0BA16B66">
      <w:pPr>
        <w:pStyle w:val="Ttulo"/>
        <w:jc w:val="both"/>
        <w:rPr>
          <w:b w:val="0"/>
          <w:bCs w:val="0"/>
          <w:i/>
          <w:iCs/>
          <w:sz w:val="16"/>
          <w:szCs w:val="16"/>
        </w:rPr>
      </w:pPr>
      <w:r>
        <w:t>Temática</w:t>
      </w:r>
      <w:r w:rsidR="20FA29E0">
        <w:t xml:space="preserve"> </w:t>
      </w:r>
      <w:r w:rsidR="3E232B96">
        <w:t>de</w:t>
      </w:r>
      <w:r w:rsidR="20FA29E0">
        <w:t xml:space="preserve"> la</w:t>
      </w:r>
      <w:r w:rsidR="3E232B96">
        <w:t xml:space="preserve"> aportación: </w:t>
      </w:r>
    </w:p>
    <w:tbl>
      <w:tblPr>
        <w:tblW w:w="75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tblGrid>
      <w:tr w:rsidR="00F5143B" w:rsidRPr="0071605E" w14:paraId="38A2B55E" w14:textId="77777777" w:rsidTr="00FB5D90">
        <w:trPr>
          <w:trHeight w:val="451"/>
        </w:trPr>
        <w:tc>
          <w:tcPr>
            <w:tcW w:w="709" w:type="dxa"/>
          </w:tcPr>
          <w:p w14:paraId="2ABC0F50" w14:textId="77777777" w:rsidR="00F5143B" w:rsidRPr="00E84C03" w:rsidRDefault="00F5143B" w:rsidP="00FB5D90">
            <w:pPr>
              <w:pStyle w:val="Ttulo"/>
              <w:rPr>
                <w:sz w:val="16"/>
                <w:szCs w:val="16"/>
              </w:rPr>
            </w:pPr>
          </w:p>
        </w:tc>
        <w:tc>
          <w:tcPr>
            <w:tcW w:w="6804" w:type="dxa"/>
          </w:tcPr>
          <w:p w14:paraId="0BA44975" w14:textId="77777777" w:rsidR="00F5143B" w:rsidRPr="00ED7394" w:rsidRDefault="00F5143B" w:rsidP="00FB5D90">
            <w:pPr>
              <w:pStyle w:val="Ttulo"/>
              <w:jc w:val="left"/>
              <w:rPr>
                <w:sz w:val="16"/>
                <w:szCs w:val="16"/>
              </w:rPr>
            </w:pPr>
            <w:r>
              <w:rPr>
                <w:sz w:val="16"/>
                <w:szCs w:val="16"/>
              </w:rPr>
              <w:t>Aprendizaje y desarrollo profesional en la Sociedad 5.0</w:t>
            </w:r>
          </w:p>
        </w:tc>
      </w:tr>
      <w:tr w:rsidR="00F5143B" w:rsidRPr="0071605E" w14:paraId="6BCB8912" w14:textId="77777777" w:rsidTr="00FB5D90">
        <w:trPr>
          <w:trHeight w:val="451"/>
        </w:trPr>
        <w:tc>
          <w:tcPr>
            <w:tcW w:w="709" w:type="dxa"/>
          </w:tcPr>
          <w:p w14:paraId="5514A2E6" w14:textId="77777777" w:rsidR="00F5143B" w:rsidRPr="00E84C03" w:rsidRDefault="00F5143B" w:rsidP="00FB5D90">
            <w:pPr>
              <w:pStyle w:val="Ttulo"/>
              <w:rPr>
                <w:sz w:val="16"/>
                <w:szCs w:val="16"/>
              </w:rPr>
            </w:pPr>
          </w:p>
        </w:tc>
        <w:tc>
          <w:tcPr>
            <w:tcW w:w="6804" w:type="dxa"/>
          </w:tcPr>
          <w:p w14:paraId="13BA43E6" w14:textId="77777777" w:rsidR="00F5143B" w:rsidRPr="00ED7394" w:rsidRDefault="00F5143B" w:rsidP="00FB5D90">
            <w:pPr>
              <w:pStyle w:val="Ttulo"/>
              <w:jc w:val="left"/>
              <w:rPr>
                <w:sz w:val="16"/>
                <w:szCs w:val="16"/>
              </w:rPr>
            </w:pPr>
            <w:r>
              <w:rPr>
                <w:sz w:val="16"/>
                <w:szCs w:val="16"/>
              </w:rPr>
              <w:t>Gobernanza de Instituciones en la Sociedad 5.0</w:t>
            </w:r>
          </w:p>
        </w:tc>
      </w:tr>
      <w:tr w:rsidR="00F5143B" w:rsidRPr="00ED7394" w14:paraId="315A78E5" w14:textId="77777777" w:rsidTr="00FB5D90">
        <w:trPr>
          <w:trHeight w:val="451"/>
        </w:trPr>
        <w:tc>
          <w:tcPr>
            <w:tcW w:w="709" w:type="dxa"/>
          </w:tcPr>
          <w:p w14:paraId="7A56726B" w14:textId="77777777" w:rsidR="00F5143B" w:rsidRPr="00E84C03" w:rsidRDefault="00F5143B" w:rsidP="00FB5D90">
            <w:pPr>
              <w:pStyle w:val="Ttulo"/>
              <w:rPr>
                <w:sz w:val="16"/>
                <w:szCs w:val="16"/>
              </w:rPr>
            </w:pPr>
          </w:p>
        </w:tc>
        <w:tc>
          <w:tcPr>
            <w:tcW w:w="6804" w:type="dxa"/>
          </w:tcPr>
          <w:p w14:paraId="61706EE0" w14:textId="77777777" w:rsidR="00F5143B" w:rsidRPr="00ED7394" w:rsidRDefault="00F5143B" w:rsidP="00FB5D90">
            <w:pPr>
              <w:pStyle w:val="Ttulo"/>
              <w:jc w:val="left"/>
              <w:rPr>
                <w:sz w:val="16"/>
                <w:szCs w:val="16"/>
              </w:rPr>
            </w:pPr>
            <w:r>
              <w:rPr>
                <w:sz w:val="16"/>
                <w:szCs w:val="16"/>
              </w:rPr>
              <w:t>Herramientas y habilidades digitales en las Organizaciones</w:t>
            </w:r>
          </w:p>
        </w:tc>
      </w:tr>
      <w:tr w:rsidR="00F5143B" w:rsidRPr="00E84C03" w14:paraId="2F6C19D3" w14:textId="77777777" w:rsidTr="00FB5D90">
        <w:trPr>
          <w:trHeight w:val="451"/>
        </w:trPr>
        <w:tc>
          <w:tcPr>
            <w:tcW w:w="709" w:type="dxa"/>
          </w:tcPr>
          <w:p w14:paraId="76DCA3C8" w14:textId="77777777" w:rsidR="00F5143B" w:rsidRPr="00ED7394" w:rsidRDefault="00F5143B" w:rsidP="00FB5D90">
            <w:pPr>
              <w:pStyle w:val="Ttulo"/>
              <w:rPr>
                <w:sz w:val="16"/>
                <w:szCs w:val="16"/>
              </w:rPr>
            </w:pPr>
          </w:p>
        </w:tc>
        <w:tc>
          <w:tcPr>
            <w:tcW w:w="6804" w:type="dxa"/>
          </w:tcPr>
          <w:p w14:paraId="09843183" w14:textId="77777777" w:rsidR="00F5143B" w:rsidRPr="00ED7394" w:rsidRDefault="00F5143B" w:rsidP="00FB5D90">
            <w:pPr>
              <w:pStyle w:val="Ttulo"/>
              <w:jc w:val="left"/>
              <w:rPr>
                <w:sz w:val="16"/>
                <w:szCs w:val="16"/>
              </w:rPr>
            </w:pPr>
            <w:r>
              <w:rPr>
                <w:sz w:val="16"/>
                <w:szCs w:val="16"/>
              </w:rPr>
              <w:t>Inteligencia artificial generativa: un aliado ante la transformación</w:t>
            </w:r>
          </w:p>
        </w:tc>
      </w:tr>
      <w:tr w:rsidR="00F5143B" w:rsidRPr="00ED7394" w14:paraId="331FB7A1" w14:textId="77777777" w:rsidTr="00FB5D90">
        <w:trPr>
          <w:trHeight w:val="451"/>
        </w:trPr>
        <w:tc>
          <w:tcPr>
            <w:tcW w:w="709" w:type="dxa"/>
          </w:tcPr>
          <w:p w14:paraId="61278612" w14:textId="77777777" w:rsidR="00F5143B" w:rsidRPr="00ED7394" w:rsidRDefault="00F5143B" w:rsidP="00FB5D90">
            <w:pPr>
              <w:pStyle w:val="Ttulo"/>
              <w:rPr>
                <w:sz w:val="16"/>
                <w:szCs w:val="16"/>
              </w:rPr>
            </w:pPr>
          </w:p>
        </w:tc>
        <w:tc>
          <w:tcPr>
            <w:tcW w:w="6804" w:type="dxa"/>
          </w:tcPr>
          <w:p w14:paraId="444F5940" w14:textId="77777777" w:rsidR="00F5143B" w:rsidRPr="00ED7394" w:rsidRDefault="00F5143B" w:rsidP="00FB5D90">
            <w:pPr>
              <w:pStyle w:val="Ttulo"/>
              <w:jc w:val="left"/>
              <w:rPr>
                <w:sz w:val="16"/>
                <w:szCs w:val="16"/>
              </w:rPr>
            </w:pPr>
            <w:r>
              <w:rPr>
                <w:sz w:val="16"/>
                <w:szCs w:val="16"/>
              </w:rPr>
              <w:t xml:space="preserve">Convergencia entre la organización formal e informal en las Organizaciones </w:t>
            </w:r>
          </w:p>
        </w:tc>
      </w:tr>
      <w:tr w:rsidR="00F5143B" w:rsidRPr="00ED7394" w14:paraId="04FA9AEB" w14:textId="77777777" w:rsidTr="00FB5D90">
        <w:trPr>
          <w:trHeight w:val="451"/>
        </w:trPr>
        <w:tc>
          <w:tcPr>
            <w:tcW w:w="709" w:type="dxa"/>
          </w:tcPr>
          <w:p w14:paraId="62D46AFC" w14:textId="77777777" w:rsidR="00F5143B" w:rsidRPr="00ED7394" w:rsidRDefault="00F5143B" w:rsidP="00FB5D90">
            <w:pPr>
              <w:pStyle w:val="Ttulo"/>
              <w:rPr>
                <w:sz w:val="16"/>
                <w:szCs w:val="16"/>
              </w:rPr>
            </w:pPr>
          </w:p>
        </w:tc>
        <w:tc>
          <w:tcPr>
            <w:tcW w:w="6804" w:type="dxa"/>
          </w:tcPr>
          <w:p w14:paraId="0A193B0A" w14:textId="77777777" w:rsidR="00F5143B" w:rsidRPr="00ED7394" w:rsidRDefault="00F5143B" w:rsidP="00FB5D90">
            <w:pPr>
              <w:pStyle w:val="Ttulo"/>
              <w:jc w:val="left"/>
              <w:rPr>
                <w:sz w:val="16"/>
                <w:szCs w:val="16"/>
              </w:rPr>
            </w:pPr>
            <w:r>
              <w:rPr>
                <w:sz w:val="16"/>
                <w:szCs w:val="16"/>
              </w:rPr>
              <w:t xml:space="preserve">Convergencia entre el mundo físico y el digital en las Organizaciones </w:t>
            </w:r>
          </w:p>
        </w:tc>
      </w:tr>
      <w:tr w:rsidR="00F5143B" w:rsidRPr="00E84C03" w14:paraId="6E2E32AE" w14:textId="77777777" w:rsidTr="00FB5D90">
        <w:trPr>
          <w:trHeight w:val="451"/>
        </w:trPr>
        <w:tc>
          <w:tcPr>
            <w:tcW w:w="709" w:type="dxa"/>
          </w:tcPr>
          <w:p w14:paraId="1D15EA43" w14:textId="77777777" w:rsidR="00F5143B" w:rsidRPr="00F303E1" w:rsidRDefault="00F5143B" w:rsidP="00FB5D90">
            <w:pPr>
              <w:pStyle w:val="Ttulo"/>
              <w:rPr>
                <w:sz w:val="16"/>
                <w:szCs w:val="16"/>
              </w:rPr>
            </w:pPr>
          </w:p>
        </w:tc>
        <w:tc>
          <w:tcPr>
            <w:tcW w:w="6804" w:type="dxa"/>
          </w:tcPr>
          <w:p w14:paraId="6CC8CB5A" w14:textId="77777777" w:rsidR="00F5143B" w:rsidRPr="00ED7394" w:rsidRDefault="00F5143B" w:rsidP="00FB5D90">
            <w:pPr>
              <w:pStyle w:val="Ttulo"/>
              <w:jc w:val="left"/>
              <w:rPr>
                <w:sz w:val="16"/>
                <w:szCs w:val="16"/>
              </w:rPr>
            </w:pPr>
            <w:r>
              <w:rPr>
                <w:sz w:val="16"/>
                <w:szCs w:val="16"/>
              </w:rPr>
              <w:t xml:space="preserve">Liderazgos necesarios para la transformación </w:t>
            </w:r>
          </w:p>
        </w:tc>
      </w:tr>
      <w:tr w:rsidR="00F5143B" w:rsidRPr="00E84C03" w14:paraId="2CCA6E19" w14:textId="77777777" w:rsidTr="00FB5D90">
        <w:trPr>
          <w:trHeight w:val="451"/>
        </w:trPr>
        <w:tc>
          <w:tcPr>
            <w:tcW w:w="709" w:type="dxa"/>
          </w:tcPr>
          <w:p w14:paraId="7D5B2821" w14:textId="77777777" w:rsidR="00F5143B" w:rsidRPr="00F303E1" w:rsidRDefault="00F5143B" w:rsidP="00FB5D90">
            <w:pPr>
              <w:pStyle w:val="Ttulo"/>
              <w:rPr>
                <w:sz w:val="16"/>
                <w:szCs w:val="16"/>
              </w:rPr>
            </w:pPr>
          </w:p>
        </w:tc>
        <w:tc>
          <w:tcPr>
            <w:tcW w:w="6804" w:type="dxa"/>
          </w:tcPr>
          <w:p w14:paraId="2D1F81FC" w14:textId="77777777" w:rsidR="00F5143B" w:rsidRDefault="00F5143B" w:rsidP="00FB5D90">
            <w:pPr>
              <w:pStyle w:val="Ttulo"/>
              <w:jc w:val="left"/>
              <w:rPr>
                <w:sz w:val="16"/>
                <w:szCs w:val="16"/>
              </w:rPr>
            </w:pPr>
            <w:r>
              <w:rPr>
                <w:sz w:val="16"/>
                <w:szCs w:val="16"/>
              </w:rPr>
              <w:t>Gestión del cambio y autonomía: personal y organizacional</w:t>
            </w:r>
          </w:p>
        </w:tc>
      </w:tr>
      <w:tr w:rsidR="00F5143B" w:rsidRPr="00E84C03" w14:paraId="4C74965B" w14:textId="77777777" w:rsidTr="00FB5D90">
        <w:trPr>
          <w:trHeight w:val="451"/>
        </w:trPr>
        <w:tc>
          <w:tcPr>
            <w:tcW w:w="709" w:type="dxa"/>
          </w:tcPr>
          <w:p w14:paraId="6CEE8ED8" w14:textId="77777777" w:rsidR="00F5143B" w:rsidRPr="00F303E1" w:rsidRDefault="00F5143B" w:rsidP="00FB5D90">
            <w:pPr>
              <w:pStyle w:val="Ttulo"/>
              <w:rPr>
                <w:sz w:val="16"/>
                <w:szCs w:val="16"/>
              </w:rPr>
            </w:pPr>
          </w:p>
        </w:tc>
        <w:tc>
          <w:tcPr>
            <w:tcW w:w="6804" w:type="dxa"/>
          </w:tcPr>
          <w:p w14:paraId="16EAE58A" w14:textId="77777777" w:rsidR="00F5143B" w:rsidRDefault="00F5143B" w:rsidP="00FB5D90">
            <w:pPr>
              <w:pStyle w:val="Ttulo"/>
              <w:jc w:val="left"/>
              <w:rPr>
                <w:sz w:val="16"/>
                <w:szCs w:val="16"/>
              </w:rPr>
            </w:pPr>
            <w:r>
              <w:rPr>
                <w:sz w:val="16"/>
                <w:szCs w:val="16"/>
              </w:rPr>
              <w:t>Ética y responsabilidad digital</w:t>
            </w:r>
          </w:p>
        </w:tc>
      </w:tr>
      <w:tr w:rsidR="00F5143B" w:rsidRPr="00E84C03" w14:paraId="3279A2C9" w14:textId="77777777" w:rsidTr="00FB5D90">
        <w:trPr>
          <w:trHeight w:val="451"/>
        </w:trPr>
        <w:tc>
          <w:tcPr>
            <w:tcW w:w="709" w:type="dxa"/>
          </w:tcPr>
          <w:p w14:paraId="2FB8F5E1" w14:textId="5E70EFE2" w:rsidR="00F5143B" w:rsidRPr="00F303E1" w:rsidRDefault="005261FB" w:rsidP="00FB5D90">
            <w:pPr>
              <w:pStyle w:val="Ttulo"/>
              <w:rPr>
                <w:sz w:val="16"/>
                <w:szCs w:val="16"/>
              </w:rPr>
            </w:pPr>
            <w:r>
              <w:rPr>
                <w:sz w:val="16"/>
                <w:szCs w:val="16"/>
              </w:rPr>
              <w:t>x</w:t>
            </w:r>
          </w:p>
        </w:tc>
        <w:tc>
          <w:tcPr>
            <w:tcW w:w="6804" w:type="dxa"/>
          </w:tcPr>
          <w:p w14:paraId="65BD83E4" w14:textId="77777777" w:rsidR="00F5143B" w:rsidRDefault="00F5143B" w:rsidP="00FB5D90">
            <w:pPr>
              <w:pStyle w:val="Ttulo"/>
              <w:jc w:val="left"/>
              <w:rPr>
                <w:sz w:val="16"/>
                <w:szCs w:val="16"/>
              </w:rPr>
            </w:pPr>
            <w:r w:rsidRPr="00A55826">
              <w:rPr>
                <w:sz w:val="16"/>
                <w:szCs w:val="16"/>
              </w:rPr>
              <w:t xml:space="preserve">Experiencias transformadoras: Robótica educativa, Robots sociales, Realidad Virtual, Realidad aumentada, Simulaciones, Herramientas digitales para el </w:t>
            </w:r>
            <w:proofErr w:type="gramStart"/>
            <w:r w:rsidRPr="00A55826">
              <w:rPr>
                <w:sz w:val="16"/>
                <w:szCs w:val="16"/>
              </w:rPr>
              <w:t>STEAM,…</w:t>
            </w:r>
            <w:proofErr w:type="gramEnd"/>
          </w:p>
        </w:tc>
      </w:tr>
    </w:tbl>
    <w:p w14:paraId="520634FF" w14:textId="77777777" w:rsidR="0071605E" w:rsidRDefault="0071605E" w:rsidP="0071605E">
      <w:pPr>
        <w:pBdr>
          <w:bottom w:val="single" w:sz="6" w:space="1" w:color="auto"/>
        </w:pBdr>
        <w:spacing w:line="240" w:lineRule="auto"/>
        <w:rPr>
          <w:rFonts w:ascii="Times New Roman" w:hAnsi="Times New Roman"/>
          <w:b/>
        </w:rPr>
      </w:pPr>
    </w:p>
    <w:p w14:paraId="532C08C8" w14:textId="77777777" w:rsidR="0071605E" w:rsidRDefault="0071605E" w:rsidP="0071605E">
      <w:pPr>
        <w:pBdr>
          <w:bottom w:val="single" w:sz="6" w:space="1" w:color="auto"/>
        </w:pBdr>
        <w:spacing w:line="240" w:lineRule="auto"/>
        <w:rPr>
          <w:rFonts w:ascii="Times New Roman" w:hAnsi="Times New Roman"/>
          <w:b/>
        </w:rPr>
      </w:pPr>
    </w:p>
    <w:p w14:paraId="616C2312" w14:textId="18FA865E" w:rsidR="0BA16B66" w:rsidRDefault="0BA16B66" w:rsidP="0BA16B66">
      <w:pPr>
        <w:jc w:val="center"/>
        <w:rPr>
          <w:rFonts w:ascii="Times New Roman" w:hAnsi="Times New Roman"/>
          <w:b/>
          <w:bCs/>
          <w:sz w:val="32"/>
          <w:szCs w:val="32"/>
        </w:rPr>
      </w:pPr>
    </w:p>
    <w:p w14:paraId="5D049B44" w14:textId="18CF060F" w:rsidR="0BA16B66" w:rsidRDefault="0BA16B66" w:rsidP="0BA16B66">
      <w:pPr>
        <w:jc w:val="center"/>
        <w:rPr>
          <w:rFonts w:ascii="Times New Roman" w:hAnsi="Times New Roman"/>
          <w:b/>
          <w:bCs/>
          <w:sz w:val="32"/>
          <w:szCs w:val="32"/>
        </w:rPr>
      </w:pPr>
    </w:p>
    <w:p w14:paraId="75D48175" w14:textId="7FB06D16" w:rsidR="0BA16B66" w:rsidRDefault="0BA16B66" w:rsidP="0BA16B66">
      <w:pPr>
        <w:jc w:val="center"/>
        <w:rPr>
          <w:rFonts w:ascii="Times New Roman" w:hAnsi="Times New Roman"/>
          <w:b/>
          <w:bCs/>
          <w:sz w:val="32"/>
          <w:szCs w:val="32"/>
        </w:rPr>
      </w:pPr>
    </w:p>
    <w:p w14:paraId="4E980CC8" w14:textId="674F1116" w:rsidR="0BA16B66" w:rsidRDefault="0BA16B66" w:rsidP="0BA16B66">
      <w:pPr>
        <w:jc w:val="center"/>
        <w:rPr>
          <w:rFonts w:ascii="Times New Roman" w:hAnsi="Times New Roman"/>
          <w:b/>
          <w:bCs/>
          <w:sz w:val="32"/>
          <w:szCs w:val="32"/>
        </w:rPr>
      </w:pPr>
    </w:p>
    <w:p w14:paraId="5332B916" w14:textId="1E72B4BB" w:rsidR="0BA16B66" w:rsidRDefault="0BA16B66" w:rsidP="0BA16B66">
      <w:pPr>
        <w:jc w:val="center"/>
        <w:rPr>
          <w:rFonts w:ascii="Times New Roman" w:hAnsi="Times New Roman"/>
          <w:b/>
          <w:bCs/>
          <w:sz w:val="32"/>
          <w:szCs w:val="32"/>
        </w:rPr>
      </w:pPr>
    </w:p>
    <w:p w14:paraId="670C47E2" w14:textId="4F982CDA" w:rsidR="0BA16B66" w:rsidRDefault="0BA16B66" w:rsidP="0BA16B66">
      <w:pPr>
        <w:jc w:val="center"/>
        <w:rPr>
          <w:rFonts w:ascii="Times New Roman" w:hAnsi="Times New Roman"/>
          <w:b/>
          <w:bCs/>
          <w:sz w:val="32"/>
          <w:szCs w:val="32"/>
        </w:rPr>
      </w:pPr>
    </w:p>
    <w:p w14:paraId="44CF25ED" w14:textId="0CE9B030" w:rsidR="0BA16B66" w:rsidRDefault="0BA16B66" w:rsidP="0BA16B66">
      <w:pPr>
        <w:jc w:val="center"/>
        <w:rPr>
          <w:rFonts w:ascii="Times New Roman" w:hAnsi="Times New Roman"/>
          <w:b/>
          <w:bCs/>
          <w:sz w:val="32"/>
          <w:szCs w:val="32"/>
        </w:rPr>
      </w:pPr>
    </w:p>
    <w:p w14:paraId="7C5166EB" w14:textId="1E1E0F59" w:rsidR="0BA16B66" w:rsidRDefault="0BA16B66" w:rsidP="0BA16B66">
      <w:pPr>
        <w:jc w:val="center"/>
        <w:rPr>
          <w:rFonts w:ascii="Times New Roman" w:hAnsi="Times New Roman"/>
          <w:b/>
          <w:bCs/>
          <w:sz w:val="32"/>
          <w:szCs w:val="32"/>
        </w:rPr>
      </w:pPr>
    </w:p>
    <w:p w14:paraId="6B6E6925" w14:textId="483662F1" w:rsidR="0BA16B66" w:rsidRDefault="0BA16B66" w:rsidP="0BA16B66">
      <w:pPr>
        <w:jc w:val="center"/>
        <w:rPr>
          <w:rFonts w:ascii="Times New Roman" w:hAnsi="Times New Roman"/>
          <w:b/>
          <w:bCs/>
          <w:sz w:val="32"/>
          <w:szCs w:val="32"/>
        </w:rPr>
      </w:pPr>
    </w:p>
    <w:p w14:paraId="3D681545" w14:textId="7457CE10" w:rsidR="0071605E" w:rsidRPr="00423E1C" w:rsidRDefault="40B124C0" w:rsidP="0BA16B66">
      <w:pPr>
        <w:jc w:val="center"/>
        <w:rPr>
          <w:rFonts w:ascii="Times New Roman" w:hAnsi="Times New Roman"/>
          <w:b/>
          <w:bCs/>
          <w:sz w:val="32"/>
          <w:szCs w:val="32"/>
        </w:rPr>
      </w:pPr>
      <w:r w:rsidRPr="0BA16B66">
        <w:rPr>
          <w:rFonts w:ascii="Times New Roman" w:hAnsi="Times New Roman"/>
          <w:b/>
          <w:bCs/>
          <w:sz w:val="32"/>
          <w:szCs w:val="32"/>
        </w:rPr>
        <w:lastRenderedPageBreak/>
        <w:t xml:space="preserve">LAS SIMULACIONES COMO ESTRATEGIA FORMATIVA DE CALIDAD EN LAS CIENCIAS SOCIALES. </w:t>
      </w:r>
    </w:p>
    <w:p w14:paraId="5B59BAF2" w14:textId="416918ED" w:rsidR="0071605E" w:rsidRPr="00423E1C" w:rsidRDefault="40B124C0" w:rsidP="0BA16B66">
      <w:pPr>
        <w:jc w:val="center"/>
        <w:rPr>
          <w:rFonts w:ascii="Times New Roman" w:hAnsi="Times New Roman"/>
          <w:b/>
          <w:bCs/>
          <w:sz w:val="32"/>
          <w:szCs w:val="32"/>
        </w:rPr>
      </w:pPr>
      <w:r w:rsidRPr="0BA16B66">
        <w:rPr>
          <w:rFonts w:ascii="Times New Roman" w:hAnsi="Times New Roman"/>
          <w:b/>
          <w:bCs/>
          <w:sz w:val="32"/>
          <w:szCs w:val="32"/>
        </w:rPr>
        <w:t>UNA EXPERIENCIA EN EL GRADO DE EDUCACIÓN SOCIAL</w:t>
      </w:r>
    </w:p>
    <w:p w14:paraId="4ED1F241" w14:textId="10E76F0C" w:rsidR="0071605E" w:rsidRPr="00B2156A" w:rsidRDefault="40B124C0" w:rsidP="0BA16B66">
      <w:pPr>
        <w:spacing w:line="240" w:lineRule="auto"/>
        <w:jc w:val="right"/>
        <w:rPr>
          <w:rFonts w:ascii="Times New Roman" w:hAnsi="Times New Roman"/>
          <w:b/>
          <w:bCs/>
          <w:color w:val="FF0000"/>
          <w:sz w:val="24"/>
          <w:szCs w:val="24"/>
        </w:rPr>
      </w:pPr>
      <w:r w:rsidRPr="0BA16B66">
        <w:rPr>
          <w:rFonts w:ascii="Times New Roman" w:hAnsi="Times New Roman"/>
          <w:b/>
          <w:bCs/>
          <w:sz w:val="24"/>
          <w:szCs w:val="24"/>
        </w:rPr>
        <w:t xml:space="preserve"> </w:t>
      </w:r>
    </w:p>
    <w:p w14:paraId="34674763" w14:textId="77777777" w:rsidR="00A26159" w:rsidRDefault="40B124C0" w:rsidP="0BA16B66">
      <w:pPr>
        <w:spacing w:line="240" w:lineRule="auto"/>
        <w:jc w:val="right"/>
        <w:rPr>
          <w:rFonts w:ascii="Times New Roman" w:hAnsi="Times New Roman"/>
          <w:b/>
          <w:bCs/>
          <w:sz w:val="24"/>
          <w:szCs w:val="24"/>
        </w:rPr>
      </w:pPr>
      <w:r w:rsidRPr="0BA16B66">
        <w:rPr>
          <w:rFonts w:ascii="Times New Roman" w:hAnsi="Times New Roman"/>
          <w:b/>
          <w:bCs/>
          <w:sz w:val="24"/>
          <w:szCs w:val="24"/>
        </w:rPr>
        <w:t>Susana</w:t>
      </w:r>
      <w:r w:rsidR="1132DF56" w:rsidRPr="0BA16B66">
        <w:rPr>
          <w:rFonts w:ascii="Times New Roman" w:hAnsi="Times New Roman"/>
          <w:b/>
          <w:bCs/>
          <w:sz w:val="24"/>
          <w:szCs w:val="24"/>
        </w:rPr>
        <w:t xml:space="preserve"> Orozco-Martínez</w:t>
      </w:r>
      <w:r w:rsidR="04FD1FC7" w:rsidRPr="0BA16B66">
        <w:rPr>
          <w:rFonts w:ascii="Times New Roman" w:hAnsi="Times New Roman"/>
          <w:b/>
          <w:bCs/>
          <w:sz w:val="24"/>
          <w:szCs w:val="24"/>
        </w:rPr>
        <w:t>*</w:t>
      </w:r>
      <w:r w:rsidRPr="0BA16B66">
        <w:rPr>
          <w:rFonts w:ascii="Times New Roman" w:hAnsi="Times New Roman"/>
          <w:b/>
          <w:bCs/>
          <w:sz w:val="24"/>
          <w:szCs w:val="24"/>
        </w:rPr>
        <w:t xml:space="preserve">; </w:t>
      </w:r>
      <w:r w:rsidR="5930DBE5" w:rsidRPr="0BA16B66">
        <w:rPr>
          <w:rFonts w:ascii="Times New Roman" w:hAnsi="Times New Roman"/>
          <w:b/>
          <w:bCs/>
          <w:sz w:val="24"/>
          <w:szCs w:val="24"/>
        </w:rPr>
        <w:t xml:space="preserve">M. Núria </w:t>
      </w:r>
      <w:r w:rsidRPr="0BA16B66">
        <w:rPr>
          <w:rFonts w:ascii="Times New Roman" w:hAnsi="Times New Roman"/>
          <w:b/>
          <w:bCs/>
          <w:sz w:val="24"/>
          <w:szCs w:val="24"/>
        </w:rPr>
        <w:t>Fabra-Fres</w:t>
      </w:r>
      <w:r w:rsidR="4BF4AAA6" w:rsidRPr="0BA16B66">
        <w:rPr>
          <w:rFonts w:ascii="Times New Roman" w:hAnsi="Times New Roman"/>
          <w:b/>
          <w:bCs/>
          <w:sz w:val="24"/>
          <w:szCs w:val="24"/>
        </w:rPr>
        <w:t>**</w:t>
      </w:r>
      <w:r w:rsidRPr="0BA16B66">
        <w:rPr>
          <w:rFonts w:ascii="Times New Roman" w:hAnsi="Times New Roman"/>
          <w:b/>
          <w:bCs/>
          <w:sz w:val="24"/>
          <w:szCs w:val="24"/>
        </w:rPr>
        <w:t xml:space="preserve">; </w:t>
      </w:r>
      <w:r w:rsidR="3B97A331" w:rsidRPr="0BA16B66">
        <w:rPr>
          <w:rFonts w:ascii="Times New Roman" w:hAnsi="Times New Roman"/>
          <w:b/>
          <w:bCs/>
          <w:sz w:val="24"/>
          <w:szCs w:val="24"/>
        </w:rPr>
        <w:t xml:space="preserve">Núria Serrat </w:t>
      </w:r>
      <w:proofErr w:type="spellStart"/>
      <w:r w:rsidR="3B97A331" w:rsidRPr="0BA16B66">
        <w:rPr>
          <w:rFonts w:ascii="Times New Roman" w:hAnsi="Times New Roman"/>
          <w:b/>
          <w:bCs/>
          <w:sz w:val="24"/>
          <w:szCs w:val="24"/>
        </w:rPr>
        <w:t>Antolí</w:t>
      </w:r>
      <w:proofErr w:type="spellEnd"/>
      <w:r w:rsidR="2FA3AD44" w:rsidRPr="0BA16B66">
        <w:rPr>
          <w:rFonts w:ascii="Times New Roman" w:hAnsi="Times New Roman"/>
          <w:b/>
          <w:bCs/>
          <w:sz w:val="24"/>
          <w:szCs w:val="24"/>
        </w:rPr>
        <w:t>*</w:t>
      </w:r>
      <w:r w:rsidR="3B97A331" w:rsidRPr="0BA16B66">
        <w:rPr>
          <w:rFonts w:ascii="Times New Roman" w:hAnsi="Times New Roman"/>
          <w:b/>
          <w:bCs/>
          <w:sz w:val="24"/>
          <w:szCs w:val="24"/>
        </w:rPr>
        <w:t xml:space="preserve">; </w:t>
      </w:r>
    </w:p>
    <w:p w14:paraId="6C2C3439" w14:textId="77777777" w:rsidR="00A26159" w:rsidRDefault="3B97A331" w:rsidP="0BA16B66">
      <w:pPr>
        <w:spacing w:line="240" w:lineRule="auto"/>
        <w:jc w:val="right"/>
        <w:rPr>
          <w:rFonts w:ascii="Times New Roman" w:hAnsi="Times New Roman"/>
          <w:b/>
          <w:bCs/>
          <w:sz w:val="24"/>
          <w:szCs w:val="24"/>
        </w:rPr>
      </w:pPr>
      <w:r w:rsidRPr="0BA16B66">
        <w:rPr>
          <w:rFonts w:ascii="Times New Roman" w:hAnsi="Times New Roman"/>
          <w:b/>
          <w:bCs/>
          <w:sz w:val="24"/>
          <w:szCs w:val="24"/>
        </w:rPr>
        <w:t xml:space="preserve">Laura </w:t>
      </w:r>
      <w:r w:rsidR="40B124C0" w:rsidRPr="0BA16B66">
        <w:rPr>
          <w:rFonts w:ascii="Times New Roman" w:hAnsi="Times New Roman"/>
          <w:b/>
          <w:bCs/>
          <w:sz w:val="24"/>
          <w:szCs w:val="24"/>
        </w:rPr>
        <w:t>D</w:t>
      </w:r>
      <w:r w:rsidR="00A26159">
        <w:rPr>
          <w:rFonts w:ascii="Times New Roman" w:hAnsi="Times New Roman"/>
          <w:b/>
          <w:bCs/>
          <w:sz w:val="24"/>
          <w:szCs w:val="24"/>
        </w:rPr>
        <w:t>í</w:t>
      </w:r>
      <w:r w:rsidR="40B124C0" w:rsidRPr="0BA16B66">
        <w:rPr>
          <w:rFonts w:ascii="Times New Roman" w:hAnsi="Times New Roman"/>
          <w:b/>
          <w:bCs/>
          <w:sz w:val="24"/>
          <w:szCs w:val="24"/>
        </w:rPr>
        <w:t>az-Pano</w:t>
      </w:r>
      <w:r w:rsidR="3C2C6F45" w:rsidRPr="0BA16B66">
        <w:rPr>
          <w:rFonts w:ascii="Times New Roman" w:hAnsi="Times New Roman"/>
          <w:b/>
          <w:bCs/>
          <w:sz w:val="24"/>
          <w:szCs w:val="24"/>
        </w:rPr>
        <w:t>*</w:t>
      </w:r>
      <w:r w:rsidR="2C6A406C" w:rsidRPr="0BA16B66">
        <w:rPr>
          <w:rFonts w:ascii="Times New Roman" w:hAnsi="Times New Roman"/>
          <w:b/>
          <w:bCs/>
          <w:sz w:val="24"/>
          <w:szCs w:val="24"/>
        </w:rPr>
        <w:t>;</w:t>
      </w:r>
      <w:r w:rsidR="40B124C0" w:rsidRPr="0BA16B66">
        <w:rPr>
          <w:rFonts w:ascii="Times New Roman" w:hAnsi="Times New Roman"/>
          <w:b/>
          <w:bCs/>
          <w:sz w:val="24"/>
          <w:szCs w:val="24"/>
        </w:rPr>
        <w:t xml:space="preserve"> </w:t>
      </w:r>
      <w:r w:rsidR="168178DE" w:rsidRPr="0BA16B66">
        <w:rPr>
          <w:rFonts w:ascii="Times New Roman" w:hAnsi="Times New Roman"/>
          <w:b/>
          <w:bCs/>
          <w:sz w:val="24"/>
          <w:szCs w:val="24"/>
        </w:rPr>
        <w:t>Trini</w:t>
      </w:r>
      <w:r w:rsidR="495CBDE6" w:rsidRPr="0BA16B66">
        <w:rPr>
          <w:rFonts w:ascii="Times New Roman" w:hAnsi="Times New Roman"/>
          <w:b/>
          <w:bCs/>
          <w:sz w:val="24"/>
          <w:szCs w:val="24"/>
        </w:rPr>
        <w:t>dad</w:t>
      </w:r>
      <w:r w:rsidR="168178DE" w:rsidRPr="0BA16B66">
        <w:rPr>
          <w:rFonts w:ascii="Times New Roman" w:hAnsi="Times New Roman"/>
          <w:b/>
          <w:bCs/>
          <w:sz w:val="24"/>
          <w:szCs w:val="24"/>
        </w:rPr>
        <w:t xml:space="preserve"> </w:t>
      </w:r>
      <w:r w:rsidR="426B3BCF" w:rsidRPr="0BA16B66">
        <w:rPr>
          <w:rFonts w:ascii="Times New Roman" w:hAnsi="Times New Roman"/>
          <w:b/>
          <w:bCs/>
          <w:sz w:val="24"/>
          <w:szCs w:val="24"/>
        </w:rPr>
        <w:t>Mentado</w:t>
      </w:r>
      <w:r w:rsidR="70E6D5A0" w:rsidRPr="0BA16B66">
        <w:rPr>
          <w:rFonts w:ascii="Times New Roman" w:hAnsi="Times New Roman"/>
          <w:b/>
          <w:bCs/>
          <w:sz w:val="24"/>
          <w:szCs w:val="24"/>
        </w:rPr>
        <w:t>*</w:t>
      </w:r>
      <w:r w:rsidR="49C79420" w:rsidRPr="0BA16B66">
        <w:rPr>
          <w:rFonts w:ascii="Times New Roman" w:hAnsi="Times New Roman"/>
          <w:b/>
          <w:bCs/>
          <w:sz w:val="24"/>
          <w:szCs w:val="24"/>
        </w:rPr>
        <w:t xml:space="preserve">, Arantza </w:t>
      </w:r>
      <w:proofErr w:type="spellStart"/>
      <w:r w:rsidR="49C79420" w:rsidRPr="0BA16B66">
        <w:rPr>
          <w:rFonts w:ascii="Times New Roman" w:hAnsi="Times New Roman"/>
          <w:b/>
          <w:bCs/>
          <w:sz w:val="24"/>
          <w:szCs w:val="24"/>
        </w:rPr>
        <w:t>Almenta</w:t>
      </w:r>
      <w:proofErr w:type="spellEnd"/>
      <w:r w:rsidR="6860EBAB" w:rsidRPr="0BA16B66">
        <w:rPr>
          <w:rFonts w:ascii="Times New Roman" w:hAnsi="Times New Roman"/>
          <w:b/>
          <w:bCs/>
          <w:sz w:val="24"/>
          <w:szCs w:val="24"/>
        </w:rPr>
        <w:t>***</w:t>
      </w:r>
      <w:r w:rsidR="426B3BCF" w:rsidRPr="0BA16B66">
        <w:rPr>
          <w:rFonts w:ascii="Times New Roman" w:hAnsi="Times New Roman"/>
          <w:b/>
          <w:bCs/>
          <w:sz w:val="24"/>
          <w:szCs w:val="24"/>
        </w:rPr>
        <w:t xml:space="preserve"> </w:t>
      </w:r>
      <w:r w:rsidR="168178DE" w:rsidRPr="0BA16B66">
        <w:rPr>
          <w:rFonts w:ascii="Times New Roman" w:hAnsi="Times New Roman"/>
          <w:b/>
          <w:bCs/>
          <w:sz w:val="24"/>
          <w:szCs w:val="24"/>
        </w:rPr>
        <w:t xml:space="preserve">y </w:t>
      </w:r>
    </w:p>
    <w:p w14:paraId="1C65AB09" w14:textId="792A7089" w:rsidR="0071605E" w:rsidRPr="00B2156A" w:rsidRDefault="4E166CD0" w:rsidP="0BA16B66">
      <w:pPr>
        <w:spacing w:line="240" w:lineRule="auto"/>
        <w:jc w:val="right"/>
        <w:rPr>
          <w:rStyle w:val="Refdenotaalpie"/>
          <w:rFonts w:ascii="Times New Roman" w:hAnsi="Times New Roman"/>
          <w:b/>
          <w:bCs/>
          <w:sz w:val="24"/>
          <w:szCs w:val="24"/>
        </w:rPr>
      </w:pPr>
      <w:r w:rsidRPr="0BA16B66">
        <w:rPr>
          <w:rFonts w:ascii="Times New Roman" w:hAnsi="Times New Roman"/>
          <w:b/>
          <w:bCs/>
          <w:sz w:val="24"/>
          <w:szCs w:val="24"/>
        </w:rPr>
        <w:t>Elena Álvarez</w:t>
      </w:r>
      <w:r w:rsidR="391FA74B" w:rsidRPr="0BA16B66">
        <w:rPr>
          <w:rFonts w:ascii="Times New Roman" w:hAnsi="Times New Roman"/>
          <w:b/>
          <w:bCs/>
          <w:sz w:val="24"/>
          <w:szCs w:val="24"/>
        </w:rPr>
        <w:t xml:space="preserve"> Codesido</w:t>
      </w:r>
      <w:r w:rsidR="1D555885" w:rsidRPr="0BA16B66">
        <w:rPr>
          <w:rFonts w:ascii="Times New Roman" w:hAnsi="Times New Roman"/>
          <w:b/>
          <w:bCs/>
          <w:sz w:val="24"/>
          <w:szCs w:val="24"/>
        </w:rPr>
        <w:t>****</w:t>
      </w:r>
    </w:p>
    <w:p w14:paraId="035F38F0" w14:textId="650934A8" w:rsidR="0071605E" w:rsidRDefault="40B124C0" w:rsidP="0BA16B66">
      <w:pPr>
        <w:spacing w:line="240" w:lineRule="auto"/>
        <w:jc w:val="right"/>
        <w:rPr>
          <w:rFonts w:ascii="Times New Roman" w:hAnsi="Times New Roman"/>
          <w:sz w:val="24"/>
          <w:szCs w:val="24"/>
        </w:rPr>
      </w:pPr>
      <w:proofErr w:type="spellStart"/>
      <w:r w:rsidRPr="0BA16B66">
        <w:rPr>
          <w:rFonts w:ascii="Times New Roman" w:hAnsi="Times New Roman"/>
          <w:sz w:val="24"/>
          <w:szCs w:val="24"/>
        </w:rPr>
        <w:t>Universitat</w:t>
      </w:r>
      <w:proofErr w:type="spellEnd"/>
      <w:r w:rsidRPr="0BA16B66">
        <w:rPr>
          <w:rFonts w:ascii="Times New Roman" w:hAnsi="Times New Roman"/>
          <w:sz w:val="24"/>
          <w:szCs w:val="24"/>
        </w:rPr>
        <w:t xml:space="preserve"> de Barcelona.</w:t>
      </w:r>
      <w:r w:rsidR="796EB4A9" w:rsidRPr="0BA16B66">
        <w:rPr>
          <w:rFonts w:ascii="Times New Roman" w:hAnsi="Times New Roman"/>
          <w:color w:val="000000" w:themeColor="text1"/>
          <w:sz w:val="24"/>
          <w:szCs w:val="24"/>
        </w:rPr>
        <w:t xml:space="preserve"> RIMDA 2023 PID-UB/008-España.</w:t>
      </w:r>
    </w:p>
    <w:p w14:paraId="292B9DEA" w14:textId="2D32FCEB" w:rsidR="0A4E3797" w:rsidRDefault="0A4E3797" w:rsidP="0BA16B66">
      <w:pPr>
        <w:jc w:val="right"/>
        <w:rPr>
          <w:rFonts w:ascii="Times New Roman" w:hAnsi="Times New Roman"/>
          <w:sz w:val="24"/>
          <w:szCs w:val="24"/>
        </w:rPr>
      </w:pPr>
      <w:r w:rsidRPr="0BA16B66">
        <w:rPr>
          <w:rFonts w:ascii="Times New Roman" w:hAnsi="Times New Roman"/>
          <w:sz w:val="24"/>
          <w:szCs w:val="24"/>
        </w:rPr>
        <w:t>Departamento de Didáctica y Organización Educativa (DOE)</w:t>
      </w:r>
      <w:r w:rsidR="492B9FED" w:rsidRPr="0BA16B66">
        <w:rPr>
          <w:rFonts w:ascii="Times New Roman" w:hAnsi="Times New Roman"/>
          <w:sz w:val="24"/>
          <w:szCs w:val="24"/>
        </w:rPr>
        <w:t xml:space="preserve"> UB</w:t>
      </w:r>
      <w:r w:rsidR="58251AB2" w:rsidRPr="0BA16B66">
        <w:rPr>
          <w:rFonts w:ascii="Times New Roman" w:hAnsi="Times New Roman"/>
          <w:sz w:val="24"/>
          <w:szCs w:val="24"/>
        </w:rPr>
        <w:t>*</w:t>
      </w:r>
      <w:r w:rsidRPr="0BA16B66">
        <w:rPr>
          <w:rFonts w:ascii="Times New Roman" w:hAnsi="Times New Roman"/>
          <w:sz w:val="24"/>
          <w:szCs w:val="24"/>
        </w:rPr>
        <w:t xml:space="preserve"> </w:t>
      </w:r>
    </w:p>
    <w:p w14:paraId="15A956EF" w14:textId="7681EE94" w:rsidR="0A4E3797" w:rsidRDefault="0A4E3797" w:rsidP="0BA16B66">
      <w:pPr>
        <w:jc w:val="right"/>
        <w:rPr>
          <w:rFonts w:ascii="Times New Roman" w:hAnsi="Times New Roman"/>
          <w:sz w:val="24"/>
          <w:szCs w:val="24"/>
        </w:rPr>
      </w:pPr>
      <w:r w:rsidRPr="0BA16B66">
        <w:rPr>
          <w:rFonts w:ascii="Times New Roman" w:hAnsi="Times New Roman"/>
          <w:sz w:val="24"/>
          <w:szCs w:val="24"/>
        </w:rPr>
        <w:t>Departamento de Teoría e Historia de la Educación (THE)</w:t>
      </w:r>
      <w:r w:rsidR="17AFC897" w:rsidRPr="0BA16B66">
        <w:rPr>
          <w:rFonts w:ascii="Times New Roman" w:hAnsi="Times New Roman"/>
          <w:sz w:val="24"/>
          <w:szCs w:val="24"/>
        </w:rPr>
        <w:t xml:space="preserve"> UB</w:t>
      </w:r>
      <w:r w:rsidR="63B4FF94" w:rsidRPr="0BA16B66">
        <w:rPr>
          <w:rFonts w:ascii="Times New Roman" w:hAnsi="Times New Roman"/>
          <w:sz w:val="24"/>
          <w:szCs w:val="24"/>
        </w:rPr>
        <w:t>**</w:t>
      </w:r>
    </w:p>
    <w:p w14:paraId="2C2112D9" w14:textId="5C438F5A" w:rsidR="14529727" w:rsidRDefault="14529727" w:rsidP="0BA16B66">
      <w:pPr>
        <w:jc w:val="right"/>
        <w:rPr>
          <w:rFonts w:ascii="Times New Roman" w:hAnsi="Times New Roman"/>
          <w:color w:val="000000" w:themeColor="text1"/>
          <w:sz w:val="24"/>
          <w:szCs w:val="24"/>
        </w:rPr>
      </w:pPr>
      <w:r w:rsidRPr="0BA16B66">
        <w:rPr>
          <w:rFonts w:ascii="Times New Roman" w:hAnsi="Times New Roman"/>
          <w:color w:val="000000" w:themeColor="text1"/>
          <w:sz w:val="24"/>
          <w:szCs w:val="24"/>
        </w:rPr>
        <w:t>Departamento de Métodos de Investigación y Diagnósticos en Educación (MIDE)</w:t>
      </w:r>
      <w:r w:rsidR="7375CF70" w:rsidRPr="0BA16B66">
        <w:rPr>
          <w:rFonts w:ascii="Times New Roman" w:hAnsi="Times New Roman"/>
          <w:color w:val="000000" w:themeColor="text1"/>
          <w:sz w:val="24"/>
          <w:szCs w:val="24"/>
        </w:rPr>
        <w:t xml:space="preserve"> UB</w:t>
      </w:r>
      <w:r w:rsidRPr="0BA16B66">
        <w:rPr>
          <w:rFonts w:ascii="Times New Roman" w:hAnsi="Times New Roman"/>
          <w:color w:val="000000" w:themeColor="text1"/>
          <w:sz w:val="24"/>
          <w:szCs w:val="24"/>
        </w:rPr>
        <w:t>***</w:t>
      </w:r>
    </w:p>
    <w:p w14:paraId="7717F94B" w14:textId="745DC43B" w:rsidR="0071605E" w:rsidRDefault="14529727" w:rsidP="00A26159">
      <w:pPr>
        <w:jc w:val="right"/>
        <w:rPr>
          <w:rFonts w:ascii="Times New Roman" w:hAnsi="Times New Roman"/>
          <w:color w:val="000000" w:themeColor="text1"/>
          <w:sz w:val="24"/>
          <w:szCs w:val="24"/>
        </w:rPr>
      </w:pPr>
      <w:r w:rsidRPr="0BA16B66">
        <w:rPr>
          <w:rFonts w:ascii="Times New Roman" w:hAnsi="Times New Roman"/>
          <w:color w:val="000000" w:themeColor="text1"/>
          <w:sz w:val="24"/>
          <w:szCs w:val="24"/>
        </w:rPr>
        <w:t>Estudiante de tercer año del Grado de Educación Social. Facultad de Educación</w:t>
      </w:r>
      <w:r w:rsidR="4FFFBA58" w:rsidRPr="0BA16B66">
        <w:rPr>
          <w:rFonts w:ascii="Times New Roman" w:hAnsi="Times New Roman"/>
          <w:color w:val="000000" w:themeColor="text1"/>
          <w:sz w:val="24"/>
          <w:szCs w:val="24"/>
        </w:rPr>
        <w:t xml:space="preserve">. </w:t>
      </w:r>
      <w:r w:rsidR="4A800B04" w:rsidRPr="0BA16B66">
        <w:rPr>
          <w:rFonts w:ascii="Times New Roman" w:hAnsi="Times New Roman"/>
          <w:color w:val="000000" w:themeColor="text1"/>
          <w:sz w:val="24"/>
          <w:szCs w:val="24"/>
        </w:rPr>
        <w:t>UB*</w:t>
      </w:r>
      <w:r w:rsidRPr="0BA16B66">
        <w:rPr>
          <w:rFonts w:ascii="Times New Roman" w:hAnsi="Times New Roman"/>
          <w:color w:val="000000" w:themeColor="text1"/>
          <w:sz w:val="24"/>
          <w:szCs w:val="24"/>
        </w:rPr>
        <w:t>***</w:t>
      </w:r>
    </w:p>
    <w:p w14:paraId="040EF56E" w14:textId="77777777" w:rsidR="00A26159" w:rsidRPr="00A26159" w:rsidRDefault="00A26159" w:rsidP="00A26159">
      <w:pPr>
        <w:jc w:val="right"/>
        <w:rPr>
          <w:rFonts w:ascii="Times New Roman" w:hAnsi="Times New Roman"/>
          <w:color w:val="000000" w:themeColor="text1"/>
          <w:sz w:val="24"/>
          <w:szCs w:val="24"/>
        </w:rPr>
      </w:pPr>
    </w:p>
    <w:p w14:paraId="6DC3B598" w14:textId="0196259C" w:rsidR="0071605E" w:rsidRPr="00423E1C" w:rsidRDefault="775D9B63" w:rsidP="0BA16B66">
      <w:pPr>
        <w:spacing w:line="240" w:lineRule="auto"/>
        <w:jc w:val="both"/>
        <w:rPr>
          <w:rFonts w:ascii="Times New Roman" w:hAnsi="Times New Roman"/>
          <w:i/>
          <w:iCs/>
          <w:sz w:val="26"/>
          <w:szCs w:val="26"/>
        </w:rPr>
      </w:pPr>
      <w:r w:rsidRPr="0BA16B66">
        <w:rPr>
          <w:rFonts w:ascii="Times New Roman" w:hAnsi="Times New Roman"/>
          <w:b/>
          <w:bCs/>
          <w:i/>
          <w:iCs/>
          <w:sz w:val="26"/>
          <w:szCs w:val="26"/>
        </w:rPr>
        <w:t xml:space="preserve">Resumen </w:t>
      </w:r>
    </w:p>
    <w:p w14:paraId="2ED20ED2" w14:textId="14824E65" w:rsidR="00A721F7" w:rsidRDefault="668C3F3C" w:rsidP="0071605E">
      <w:pPr>
        <w:spacing w:line="240" w:lineRule="auto"/>
        <w:ind w:firstLine="284"/>
        <w:jc w:val="both"/>
        <w:rPr>
          <w:rFonts w:ascii="Times New Roman" w:hAnsi="Times New Roman"/>
          <w:sz w:val="24"/>
          <w:szCs w:val="24"/>
        </w:rPr>
      </w:pPr>
      <w:r w:rsidRPr="0BA16B66">
        <w:rPr>
          <w:rFonts w:ascii="Times New Roman" w:hAnsi="Times New Roman"/>
          <w:sz w:val="24"/>
          <w:szCs w:val="24"/>
        </w:rPr>
        <w:t>La simulación es una estrategia docente habitual en biomedicina, enfermería y otras disciplinas de ciencias experimentales, dado su alto valor formativo. Pero se conocen escasas aplicaciones en el mundo de la Educación.</w:t>
      </w:r>
      <w:r w:rsidR="356959D0" w:rsidRPr="0BA16B66">
        <w:rPr>
          <w:rFonts w:ascii="Times New Roman" w:hAnsi="Times New Roman"/>
          <w:sz w:val="24"/>
          <w:szCs w:val="24"/>
        </w:rPr>
        <w:t xml:space="preserve"> El</w:t>
      </w:r>
      <w:r w:rsidRPr="0BA16B66">
        <w:rPr>
          <w:rFonts w:ascii="Times New Roman" w:hAnsi="Times New Roman"/>
          <w:sz w:val="24"/>
          <w:szCs w:val="24"/>
        </w:rPr>
        <w:t xml:space="preserve"> </w:t>
      </w:r>
      <w:r w:rsidR="356959D0" w:rsidRPr="0BA16B66">
        <w:rPr>
          <w:rFonts w:ascii="Times New Roman" w:hAnsi="Times New Roman"/>
          <w:sz w:val="24"/>
          <w:szCs w:val="24"/>
        </w:rPr>
        <w:t xml:space="preserve">proyecto de Innovación Docente (PID-RIMDA: 2023PID-UB/008): “Aproximación a la experiencia profesional a partir de la implementación de la Simulación en asignaturas del Grado de Educación Social. Una propuesta de innovación”, nos ha permitido aplicar y evaluar 3 simulaciones orientadas a la toma de decisiones. </w:t>
      </w:r>
    </w:p>
    <w:p w14:paraId="3247E963" w14:textId="6AEBDFC2" w:rsidR="008945F6" w:rsidRDefault="6AA7E80F" w:rsidP="0071605E">
      <w:pPr>
        <w:spacing w:line="240" w:lineRule="auto"/>
        <w:ind w:firstLine="284"/>
        <w:jc w:val="both"/>
        <w:rPr>
          <w:rFonts w:ascii="Times New Roman" w:hAnsi="Times New Roman"/>
          <w:sz w:val="24"/>
          <w:szCs w:val="24"/>
        </w:rPr>
      </w:pPr>
      <w:r w:rsidRPr="0BA16B66">
        <w:rPr>
          <w:rFonts w:ascii="Times New Roman" w:hAnsi="Times New Roman"/>
          <w:sz w:val="24"/>
          <w:szCs w:val="24"/>
        </w:rPr>
        <w:t xml:space="preserve">Durante el curso académico 2023/2024 </w:t>
      </w:r>
      <w:r w:rsidR="3B65D06A" w:rsidRPr="0BA16B66">
        <w:rPr>
          <w:rFonts w:ascii="Times New Roman" w:hAnsi="Times New Roman"/>
          <w:sz w:val="24"/>
          <w:szCs w:val="24"/>
        </w:rPr>
        <w:t>se realizó</w:t>
      </w:r>
      <w:r w:rsidRPr="0BA16B66">
        <w:rPr>
          <w:rFonts w:ascii="Times New Roman" w:hAnsi="Times New Roman"/>
          <w:sz w:val="24"/>
          <w:szCs w:val="24"/>
        </w:rPr>
        <w:t xml:space="preserve"> una prueba piloto</w:t>
      </w:r>
      <w:r w:rsidR="3C4D1CCA" w:rsidRPr="0BA16B66">
        <w:rPr>
          <w:rFonts w:ascii="Times New Roman" w:hAnsi="Times New Roman"/>
          <w:sz w:val="24"/>
          <w:szCs w:val="24"/>
        </w:rPr>
        <w:t>, con 2 grupos reducidos de 15 estudiantes,</w:t>
      </w:r>
      <w:r w:rsidRPr="0BA16B66">
        <w:rPr>
          <w:rFonts w:ascii="Times New Roman" w:hAnsi="Times New Roman"/>
          <w:sz w:val="24"/>
          <w:szCs w:val="24"/>
        </w:rPr>
        <w:t xml:space="preserve"> en la asignatura: Acción socioeducativa en los Servicios Sociales y en el curso 2024/2025 se aplicaron 2 simulaciones, con un total de 226 estudiantes</w:t>
      </w:r>
      <w:r w:rsidR="3C4D1CCA" w:rsidRPr="0BA16B66">
        <w:rPr>
          <w:rFonts w:ascii="Times New Roman" w:hAnsi="Times New Roman"/>
          <w:sz w:val="24"/>
          <w:szCs w:val="24"/>
        </w:rPr>
        <w:t xml:space="preserve"> participantes, articulados en grupos de entre 1</w:t>
      </w:r>
      <w:r w:rsidR="46142354" w:rsidRPr="0BA16B66">
        <w:rPr>
          <w:rFonts w:ascii="Times New Roman" w:hAnsi="Times New Roman"/>
          <w:sz w:val="24"/>
          <w:szCs w:val="24"/>
        </w:rPr>
        <w:t>8</w:t>
      </w:r>
      <w:r w:rsidR="3C4D1CCA" w:rsidRPr="0BA16B66">
        <w:rPr>
          <w:rFonts w:ascii="Times New Roman" w:hAnsi="Times New Roman"/>
          <w:sz w:val="24"/>
          <w:szCs w:val="24"/>
        </w:rPr>
        <w:t xml:space="preserve"> y 23, </w:t>
      </w:r>
      <w:r w:rsidRPr="0BA16B66">
        <w:rPr>
          <w:rFonts w:ascii="Times New Roman" w:hAnsi="Times New Roman"/>
          <w:sz w:val="24"/>
          <w:szCs w:val="24"/>
        </w:rPr>
        <w:t xml:space="preserve"> </w:t>
      </w:r>
      <w:r w:rsidR="3C4D1CCA" w:rsidRPr="0BA16B66">
        <w:rPr>
          <w:rFonts w:ascii="Times New Roman" w:hAnsi="Times New Roman"/>
          <w:sz w:val="24"/>
          <w:szCs w:val="24"/>
        </w:rPr>
        <w:t>qu</w:t>
      </w:r>
      <w:r w:rsidRPr="0BA16B66">
        <w:rPr>
          <w:rFonts w:ascii="Times New Roman" w:hAnsi="Times New Roman"/>
          <w:sz w:val="24"/>
          <w:szCs w:val="24"/>
        </w:rPr>
        <w:t>e cursaban las asignaturas implicadas</w:t>
      </w:r>
      <w:r w:rsidR="022846C8" w:rsidRPr="0BA16B66">
        <w:rPr>
          <w:rFonts w:ascii="Times New Roman" w:hAnsi="Times New Roman"/>
          <w:sz w:val="24"/>
          <w:szCs w:val="24"/>
        </w:rPr>
        <w:t xml:space="preserve"> en el proyecto</w:t>
      </w:r>
      <w:r w:rsidRPr="0BA16B66">
        <w:rPr>
          <w:rFonts w:ascii="Times New Roman" w:hAnsi="Times New Roman"/>
          <w:sz w:val="24"/>
          <w:szCs w:val="24"/>
        </w:rPr>
        <w:t xml:space="preserve">: </w:t>
      </w:r>
      <w:r w:rsidRPr="0BA16B66">
        <w:rPr>
          <w:rFonts w:ascii="Times New Roman" w:hAnsi="Times New Roman"/>
          <w:i/>
          <w:iCs/>
          <w:sz w:val="24"/>
          <w:szCs w:val="24"/>
        </w:rPr>
        <w:t>Pedagogía Social, Análisis de las relaciones educativas y Ética, valores y Educación Social</w:t>
      </w:r>
      <w:r w:rsidRPr="0BA16B66">
        <w:rPr>
          <w:rFonts w:ascii="Times New Roman" w:hAnsi="Times New Roman"/>
          <w:sz w:val="24"/>
          <w:szCs w:val="24"/>
        </w:rPr>
        <w:t xml:space="preserve">, de 3er curso del Grado de Educación Social (GES) de la Universidad de Barcelona (UB). La experiencia </w:t>
      </w:r>
      <w:r w:rsidR="6A40F526" w:rsidRPr="0BA16B66">
        <w:rPr>
          <w:rFonts w:ascii="Times New Roman" w:hAnsi="Times New Roman"/>
          <w:sz w:val="24"/>
          <w:szCs w:val="24"/>
        </w:rPr>
        <w:t xml:space="preserve">de innovación </w:t>
      </w:r>
      <w:r w:rsidRPr="0BA16B66">
        <w:rPr>
          <w:rFonts w:ascii="Times New Roman" w:hAnsi="Times New Roman"/>
          <w:sz w:val="24"/>
          <w:szCs w:val="24"/>
        </w:rPr>
        <w:t>es fruto del trabajo interdisciplinar del profesorado implicado</w:t>
      </w:r>
      <w:r w:rsidR="609C1C51" w:rsidRPr="0BA16B66">
        <w:rPr>
          <w:rFonts w:ascii="Times New Roman" w:hAnsi="Times New Roman"/>
          <w:sz w:val="24"/>
          <w:szCs w:val="24"/>
        </w:rPr>
        <w:t xml:space="preserve"> </w:t>
      </w:r>
      <w:r w:rsidR="2F207235" w:rsidRPr="0BA16B66">
        <w:rPr>
          <w:rFonts w:ascii="Times New Roman" w:hAnsi="Times New Roman"/>
          <w:sz w:val="24"/>
          <w:szCs w:val="24"/>
        </w:rPr>
        <w:t xml:space="preserve">que </w:t>
      </w:r>
      <w:r w:rsidR="609C1C51" w:rsidRPr="0BA16B66">
        <w:rPr>
          <w:rFonts w:ascii="Times New Roman" w:hAnsi="Times New Roman"/>
          <w:sz w:val="24"/>
          <w:szCs w:val="24"/>
        </w:rPr>
        <w:t>ha contado con</w:t>
      </w:r>
      <w:r w:rsidRPr="0BA16B66">
        <w:rPr>
          <w:rFonts w:ascii="Times New Roman" w:hAnsi="Times New Roman"/>
          <w:sz w:val="24"/>
          <w:szCs w:val="24"/>
        </w:rPr>
        <w:t xml:space="preserve"> el apoyo de profesionales expertas en dirección de equipos profesionales de la acción social. </w:t>
      </w:r>
      <w:r w:rsidR="609C1C51" w:rsidRPr="0BA16B66">
        <w:rPr>
          <w:rFonts w:ascii="Times New Roman" w:hAnsi="Times New Roman"/>
          <w:sz w:val="24"/>
          <w:szCs w:val="24"/>
        </w:rPr>
        <w:t>Las simulaciones</w:t>
      </w:r>
      <w:r w:rsidR="03F492BE" w:rsidRPr="0BA16B66">
        <w:rPr>
          <w:rFonts w:ascii="Times New Roman" w:hAnsi="Times New Roman"/>
          <w:sz w:val="24"/>
          <w:szCs w:val="24"/>
        </w:rPr>
        <w:t xml:space="preserve"> se orienta</w:t>
      </w:r>
      <w:r w:rsidR="609C1C51" w:rsidRPr="0BA16B66">
        <w:rPr>
          <w:rFonts w:ascii="Times New Roman" w:hAnsi="Times New Roman"/>
          <w:sz w:val="24"/>
          <w:szCs w:val="24"/>
        </w:rPr>
        <w:t>ron</w:t>
      </w:r>
      <w:r w:rsidR="03F492BE" w:rsidRPr="0BA16B66">
        <w:rPr>
          <w:rFonts w:ascii="Times New Roman" w:hAnsi="Times New Roman"/>
          <w:sz w:val="24"/>
          <w:szCs w:val="24"/>
        </w:rPr>
        <w:t xml:space="preserve"> a la formación competencial de la toma de decisiones</w:t>
      </w:r>
      <w:r w:rsidR="609C1C51" w:rsidRPr="0BA16B66">
        <w:rPr>
          <w:rFonts w:ascii="Times New Roman" w:hAnsi="Times New Roman"/>
          <w:sz w:val="24"/>
          <w:szCs w:val="24"/>
        </w:rPr>
        <w:t>, con objetivos específicos para cada materia</w:t>
      </w:r>
      <w:r w:rsidR="03F492BE" w:rsidRPr="0BA16B66">
        <w:rPr>
          <w:rFonts w:ascii="Times New Roman" w:hAnsi="Times New Roman"/>
          <w:sz w:val="24"/>
          <w:szCs w:val="24"/>
        </w:rPr>
        <w:t xml:space="preserve">. </w:t>
      </w:r>
      <w:r w:rsidRPr="0BA16B66">
        <w:rPr>
          <w:rFonts w:ascii="Times New Roman" w:hAnsi="Times New Roman"/>
          <w:sz w:val="24"/>
          <w:szCs w:val="24"/>
        </w:rPr>
        <w:t xml:space="preserve">Se </w:t>
      </w:r>
      <w:r w:rsidR="609C1C51" w:rsidRPr="0BA16B66">
        <w:rPr>
          <w:rFonts w:ascii="Times New Roman" w:hAnsi="Times New Roman"/>
          <w:sz w:val="24"/>
          <w:szCs w:val="24"/>
        </w:rPr>
        <w:t>hizo</w:t>
      </w:r>
      <w:r w:rsidRPr="0BA16B66">
        <w:rPr>
          <w:rFonts w:ascii="Times New Roman" w:hAnsi="Times New Roman"/>
          <w:sz w:val="24"/>
          <w:szCs w:val="24"/>
        </w:rPr>
        <w:t xml:space="preserve"> una evaluación sistematizada de la experiencia</w:t>
      </w:r>
      <w:r w:rsidR="03F492BE" w:rsidRPr="0BA16B66">
        <w:rPr>
          <w:rFonts w:ascii="Times New Roman" w:hAnsi="Times New Roman"/>
          <w:sz w:val="24"/>
          <w:szCs w:val="24"/>
        </w:rPr>
        <w:t>: Aplicación de pre y post test</w:t>
      </w:r>
      <w:r w:rsidR="609C1C51" w:rsidRPr="0BA16B66">
        <w:rPr>
          <w:rFonts w:ascii="Times New Roman" w:hAnsi="Times New Roman"/>
          <w:sz w:val="24"/>
          <w:szCs w:val="24"/>
        </w:rPr>
        <w:t xml:space="preserve">, </w:t>
      </w:r>
      <w:r w:rsidR="237F86C5" w:rsidRPr="0BA16B66">
        <w:rPr>
          <w:rFonts w:ascii="Times New Roman" w:hAnsi="Times New Roman"/>
          <w:sz w:val="24"/>
          <w:szCs w:val="24"/>
        </w:rPr>
        <w:t>G</w:t>
      </w:r>
      <w:r w:rsidR="609C1C51" w:rsidRPr="0BA16B66">
        <w:rPr>
          <w:rFonts w:ascii="Times New Roman" w:hAnsi="Times New Roman"/>
          <w:sz w:val="24"/>
          <w:szCs w:val="24"/>
        </w:rPr>
        <w:t>rupos de discusión y</w:t>
      </w:r>
      <w:r w:rsidR="03F492BE" w:rsidRPr="0BA16B66">
        <w:rPr>
          <w:rFonts w:ascii="Times New Roman" w:hAnsi="Times New Roman"/>
          <w:sz w:val="24"/>
          <w:szCs w:val="24"/>
        </w:rPr>
        <w:t xml:space="preserve"> Observación participante. El análisis de la información </w:t>
      </w:r>
      <w:r w:rsidR="4AE36E01" w:rsidRPr="0BA16B66">
        <w:rPr>
          <w:rFonts w:ascii="Times New Roman" w:hAnsi="Times New Roman"/>
          <w:sz w:val="24"/>
          <w:szCs w:val="24"/>
        </w:rPr>
        <w:t>obtenida</w:t>
      </w:r>
      <w:r w:rsidR="609C1C51" w:rsidRPr="0BA16B66">
        <w:rPr>
          <w:rFonts w:ascii="Times New Roman" w:hAnsi="Times New Roman"/>
          <w:sz w:val="24"/>
          <w:szCs w:val="24"/>
        </w:rPr>
        <w:t xml:space="preserve"> corrobora</w:t>
      </w:r>
      <w:r w:rsidR="03F492BE" w:rsidRPr="0BA16B66">
        <w:rPr>
          <w:rFonts w:ascii="Times New Roman" w:hAnsi="Times New Roman"/>
          <w:sz w:val="24"/>
          <w:szCs w:val="24"/>
        </w:rPr>
        <w:t xml:space="preserve"> que las simulacion</w:t>
      </w:r>
      <w:r w:rsidR="609C1C51" w:rsidRPr="0BA16B66">
        <w:rPr>
          <w:rFonts w:ascii="Times New Roman" w:hAnsi="Times New Roman"/>
          <w:sz w:val="24"/>
          <w:szCs w:val="24"/>
        </w:rPr>
        <w:t>e</w:t>
      </w:r>
      <w:r w:rsidR="03F492BE" w:rsidRPr="0BA16B66">
        <w:rPr>
          <w:rFonts w:ascii="Times New Roman" w:hAnsi="Times New Roman"/>
          <w:sz w:val="24"/>
          <w:szCs w:val="24"/>
        </w:rPr>
        <w:t>s son una estrategia docente de alto valor formativo aplicable en la formación inicial y continua.</w:t>
      </w:r>
      <w:r w:rsidR="3C4D1CCA" w:rsidRPr="0BA16B66">
        <w:rPr>
          <w:rFonts w:ascii="Times New Roman" w:hAnsi="Times New Roman"/>
          <w:sz w:val="24"/>
          <w:szCs w:val="24"/>
        </w:rPr>
        <w:t xml:space="preserve"> </w:t>
      </w:r>
      <w:r w:rsidR="356959D0" w:rsidRPr="0BA16B66">
        <w:rPr>
          <w:rFonts w:ascii="Times New Roman" w:hAnsi="Times New Roman"/>
          <w:sz w:val="24"/>
          <w:szCs w:val="24"/>
        </w:rPr>
        <w:t xml:space="preserve">  </w:t>
      </w:r>
    </w:p>
    <w:p w14:paraId="623E1FCD" w14:textId="2900CB3F" w:rsidR="00E06E47" w:rsidRDefault="609C1C51" w:rsidP="0071605E">
      <w:pPr>
        <w:spacing w:line="240" w:lineRule="auto"/>
        <w:ind w:firstLine="284"/>
        <w:jc w:val="both"/>
        <w:rPr>
          <w:rFonts w:ascii="Times New Roman" w:hAnsi="Times New Roman"/>
          <w:sz w:val="24"/>
          <w:szCs w:val="24"/>
        </w:rPr>
      </w:pPr>
      <w:r w:rsidRPr="0BA16B66">
        <w:rPr>
          <w:rFonts w:ascii="Times New Roman" w:hAnsi="Times New Roman"/>
          <w:sz w:val="24"/>
          <w:szCs w:val="24"/>
        </w:rPr>
        <w:t xml:space="preserve">Presentamos, con la </w:t>
      </w:r>
      <w:r w:rsidR="7FC1D128" w:rsidRPr="0BA16B66">
        <w:rPr>
          <w:rFonts w:ascii="Times New Roman" w:hAnsi="Times New Roman"/>
          <w:sz w:val="24"/>
          <w:szCs w:val="24"/>
        </w:rPr>
        <w:t>contribución</w:t>
      </w:r>
      <w:r w:rsidRPr="0BA16B66">
        <w:rPr>
          <w:rFonts w:ascii="Times New Roman" w:hAnsi="Times New Roman"/>
          <w:sz w:val="24"/>
          <w:szCs w:val="24"/>
        </w:rPr>
        <w:t xml:space="preserve"> del alumnado participante, el profesorado implicado y profesionales asesores de las entidades sociales del Tercer Sector, algunos de nuestros hallazgos </w:t>
      </w:r>
      <w:r w:rsidRPr="0BA16B66">
        <w:rPr>
          <w:rFonts w:ascii="Times New Roman" w:hAnsi="Times New Roman"/>
          <w:sz w:val="24"/>
          <w:szCs w:val="24"/>
        </w:rPr>
        <w:lastRenderedPageBreak/>
        <w:t xml:space="preserve">para cada una de las diferentes fases del proyecto: </w:t>
      </w:r>
      <w:r w:rsidR="4E2C6E07" w:rsidRPr="0BA16B66">
        <w:rPr>
          <w:rFonts w:ascii="Times New Roman" w:hAnsi="Times New Roman"/>
          <w:sz w:val="24"/>
          <w:szCs w:val="24"/>
        </w:rPr>
        <w:t>F</w:t>
      </w:r>
      <w:r w:rsidRPr="0BA16B66">
        <w:rPr>
          <w:rFonts w:ascii="Times New Roman" w:hAnsi="Times New Roman"/>
          <w:sz w:val="24"/>
          <w:szCs w:val="24"/>
        </w:rPr>
        <w:t>ormación del profesorado</w:t>
      </w:r>
      <w:r w:rsidR="3D0E07B4" w:rsidRPr="0BA16B66">
        <w:rPr>
          <w:rFonts w:ascii="Times New Roman" w:hAnsi="Times New Roman"/>
          <w:sz w:val="24"/>
          <w:szCs w:val="24"/>
        </w:rPr>
        <w:t>;</w:t>
      </w:r>
      <w:r w:rsidRPr="0BA16B66">
        <w:rPr>
          <w:rFonts w:ascii="Times New Roman" w:hAnsi="Times New Roman"/>
          <w:sz w:val="24"/>
          <w:szCs w:val="24"/>
        </w:rPr>
        <w:t xml:space="preserve"> </w:t>
      </w:r>
      <w:r w:rsidR="410C0F8C" w:rsidRPr="0BA16B66">
        <w:rPr>
          <w:rFonts w:ascii="Times New Roman" w:hAnsi="Times New Roman"/>
          <w:sz w:val="24"/>
          <w:szCs w:val="24"/>
        </w:rPr>
        <w:t>C</w:t>
      </w:r>
      <w:r w:rsidRPr="0BA16B66">
        <w:rPr>
          <w:rFonts w:ascii="Times New Roman" w:hAnsi="Times New Roman"/>
          <w:sz w:val="24"/>
          <w:szCs w:val="24"/>
        </w:rPr>
        <w:t>onstrucción</w:t>
      </w:r>
      <w:r w:rsidR="57A537F8" w:rsidRPr="0BA16B66">
        <w:rPr>
          <w:rFonts w:ascii="Times New Roman" w:hAnsi="Times New Roman"/>
          <w:sz w:val="24"/>
          <w:szCs w:val="24"/>
        </w:rPr>
        <w:t xml:space="preserve"> y diseño</w:t>
      </w:r>
      <w:r w:rsidRPr="0BA16B66">
        <w:rPr>
          <w:rFonts w:ascii="Times New Roman" w:hAnsi="Times New Roman"/>
          <w:sz w:val="24"/>
          <w:szCs w:val="24"/>
        </w:rPr>
        <w:t xml:space="preserve"> de los casos a simular</w:t>
      </w:r>
      <w:r w:rsidR="350D5102" w:rsidRPr="0BA16B66">
        <w:rPr>
          <w:rFonts w:ascii="Times New Roman" w:hAnsi="Times New Roman"/>
          <w:sz w:val="24"/>
          <w:szCs w:val="24"/>
        </w:rPr>
        <w:t>; Organización</w:t>
      </w:r>
      <w:r w:rsidR="37E18FD7" w:rsidRPr="0BA16B66">
        <w:rPr>
          <w:rFonts w:ascii="Times New Roman" w:hAnsi="Times New Roman"/>
          <w:sz w:val="24"/>
          <w:szCs w:val="24"/>
        </w:rPr>
        <w:t xml:space="preserve"> </w:t>
      </w:r>
      <w:r w:rsidRPr="0BA16B66">
        <w:rPr>
          <w:rFonts w:ascii="Times New Roman" w:hAnsi="Times New Roman"/>
          <w:sz w:val="24"/>
          <w:szCs w:val="24"/>
        </w:rPr>
        <w:t xml:space="preserve">y gestión de las simulaciones y </w:t>
      </w:r>
      <w:r w:rsidR="166EF57B" w:rsidRPr="0BA16B66">
        <w:rPr>
          <w:rFonts w:ascii="Times New Roman" w:hAnsi="Times New Roman"/>
          <w:sz w:val="24"/>
          <w:szCs w:val="24"/>
        </w:rPr>
        <w:t xml:space="preserve">sus </w:t>
      </w:r>
      <w:r w:rsidRPr="0BA16B66">
        <w:rPr>
          <w:rFonts w:ascii="Times New Roman" w:hAnsi="Times New Roman"/>
          <w:sz w:val="24"/>
          <w:szCs w:val="24"/>
        </w:rPr>
        <w:t>aplicaci</w:t>
      </w:r>
      <w:r w:rsidR="7B92963B" w:rsidRPr="0BA16B66">
        <w:rPr>
          <w:rFonts w:ascii="Times New Roman" w:hAnsi="Times New Roman"/>
          <w:sz w:val="24"/>
          <w:szCs w:val="24"/>
        </w:rPr>
        <w:t>ones</w:t>
      </w:r>
      <w:r w:rsidR="7404262A" w:rsidRPr="0BA16B66">
        <w:rPr>
          <w:rFonts w:ascii="Times New Roman" w:hAnsi="Times New Roman"/>
          <w:sz w:val="24"/>
          <w:szCs w:val="24"/>
        </w:rPr>
        <w:t xml:space="preserve"> y</w:t>
      </w:r>
      <w:r w:rsidR="7104CCA8" w:rsidRPr="0BA16B66">
        <w:rPr>
          <w:rFonts w:ascii="Times New Roman" w:hAnsi="Times New Roman"/>
          <w:sz w:val="24"/>
          <w:szCs w:val="24"/>
        </w:rPr>
        <w:t xml:space="preserve">; </w:t>
      </w:r>
      <w:r w:rsidR="1EC6772E" w:rsidRPr="0BA16B66">
        <w:rPr>
          <w:rFonts w:ascii="Times New Roman" w:hAnsi="Times New Roman"/>
          <w:sz w:val="24"/>
          <w:szCs w:val="24"/>
        </w:rPr>
        <w:t xml:space="preserve">el </w:t>
      </w:r>
      <w:r w:rsidR="7104CCA8" w:rsidRPr="0BA16B66">
        <w:rPr>
          <w:rFonts w:ascii="Times New Roman" w:hAnsi="Times New Roman"/>
          <w:sz w:val="24"/>
          <w:szCs w:val="24"/>
        </w:rPr>
        <w:t>Impacto educativo de las simulaciones en la formación inicial</w:t>
      </w:r>
      <w:r w:rsidRPr="0BA16B66">
        <w:rPr>
          <w:rFonts w:ascii="Times New Roman" w:hAnsi="Times New Roman"/>
          <w:sz w:val="24"/>
          <w:szCs w:val="24"/>
        </w:rPr>
        <w:t>. Compartimos nuestros resultados y aprendizajes con el fin de promover y facilitar su aplicación en otras formaciones en ciencias sociales, dados los resultados altamente positivos identificados.</w:t>
      </w:r>
    </w:p>
    <w:p w14:paraId="081A7219" w14:textId="5222599E" w:rsidR="0071605E" w:rsidRDefault="0071605E" w:rsidP="0071605E">
      <w:pPr>
        <w:spacing w:line="240" w:lineRule="auto"/>
        <w:ind w:firstLine="284"/>
        <w:jc w:val="both"/>
        <w:rPr>
          <w:rFonts w:ascii="Times New Roman" w:hAnsi="Times New Roman"/>
          <w:sz w:val="24"/>
          <w:szCs w:val="24"/>
        </w:rPr>
      </w:pPr>
    </w:p>
    <w:p w14:paraId="7997CF84" w14:textId="77777777" w:rsidR="0071605E" w:rsidRDefault="0071605E" w:rsidP="0071605E">
      <w:pPr>
        <w:pBdr>
          <w:bottom w:val="single" w:sz="6" w:space="1" w:color="auto"/>
        </w:pBdr>
        <w:spacing w:line="240" w:lineRule="auto"/>
        <w:rPr>
          <w:rFonts w:ascii="Times New Roman" w:hAnsi="Times New Roman"/>
          <w:b/>
        </w:rPr>
      </w:pPr>
    </w:p>
    <w:p w14:paraId="50010220" w14:textId="77777777" w:rsidR="0071605E" w:rsidRDefault="0071605E">
      <w:pPr>
        <w:rPr>
          <w:rFonts w:ascii="Times New Roman" w:hAnsi="Times New Roman"/>
          <w:b/>
          <w:color w:val="FF0000"/>
        </w:rPr>
      </w:pPr>
      <w:r>
        <w:rPr>
          <w:rFonts w:ascii="Times New Roman" w:hAnsi="Times New Roman"/>
          <w:b/>
          <w:color w:val="FF0000"/>
        </w:rPr>
        <w:br w:type="page"/>
      </w:r>
    </w:p>
    <w:p w14:paraId="51BB532D" w14:textId="76C99D2B" w:rsidR="00A713D0" w:rsidRPr="00423E1C" w:rsidRDefault="775D9B63" w:rsidP="0BA16B66">
      <w:pPr>
        <w:jc w:val="center"/>
        <w:rPr>
          <w:rFonts w:ascii="Times New Roman" w:hAnsi="Times New Roman"/>
          <w:sz w:val="18"/>
          <w:szCs w:val="18"/>
        </w:rPr>
      </w:pPr>
      <w:r w:rsidRPr="0BA16B66">
        <w:rPr>
          <w:rFonts w:ascii="Times New Roman" w:hAnsi="Times New Roman"/>
          <w:b/>
          <w:bCs/>
          <w:sz w:val="32"/>
          <w:szCs w:val="32"/>
        </w:rPr>
        <w:lastRenderedPageBreak/>
        <w:t>INTRODUCCIÓN</w:t>
      </w:r>
      <w:r w:rsidR="0A5633ED" w:rsidRPr="0BA16B66">
        <w:rPr>
          <w:rFonts w:ascii="Times New Roman" w:hAnsi="Times New Roman"/>
          <w:b/>
          <w:bCs/>
          <w:sz w:val="32"/>
          <w:szCs w:val="32"/>
        </w:rPr>
        <w:t xml:space="preserve"> </w:t>
      </w:r>
    </w:p>
    <w:p w14:paraId="0F46A9B5" w14:textId="0A5BA926" w:rsidR="00BB5412" w:rsidRPr="00D715D1" w:rsidRDefault="283E450D" w:rsidP="0BA16B66">
      <w:pPr>
        <w:spacing w:line="240" w:lineRule="auto"/>
        <w:jc w:val="right"/>
        <w:rPr>
          <w:rFonts w:ascii="Times New Roman" w:hAnsi="Times New Roman"/>
          <w:b/>
          <w:bCs/>
          <w:sz w:val="24"/>
          <w:szCs w:val="24"/>
        </w:rPr>
      </w:pPr>
      <w:r w:rsidRPr="0BA16B66">
        <w:rPr>
          <w:rFonts w:ascii="Times New Roman" w:hAnsi="Times New Roman"/>
          <w:b/>
          <w:bCs/>
          <w:sz w:val="24"/>
          <w:szCs w:val="24"/>
        </w:rPr>
        <w:t xml:space="preserve">Susana </w:t>
      </w:r>
      <w:r w:rsidR="6AB9F074" w:rsidRPr="0BA16B66">
        <w:rPr>
          <w:rFonts w:ascii="Times New Roman" w:hAnsi="Times New Roman"/>
          <w:b/>
          <w:bCs/>
          <w:sz w:val="24"/>
          <w:szCs w:val="24"/>
        </w:rPr>
        <w:t>Orozco-Martínez</w:t>
      </w:r>
      <w:r w:rsidR="6B05D286" w:rsidRPr="0BA16B66">
        <w:rPr>
          <w:rFonts w:ascii="Times New Roman" w:hAnsi="Times New Roman"/>
          <w:b/>
          <w:bCs/>
          <w:sz w:val="24"/>
          <w:szCs w:val="24"/>
        </w:rPr>
        <w:t>*</w:t>
      </w:r>
      <w:r w:rsidR="771DADB7" w:rsidRPr="0BA16B66">
        <w:rPr>
          <w:rFonts w:ascii="Times New Roman" w:hAnsi="Times New Roman"/>
          <w:b/>
          <w:bCs/>
          <w:sz w:val="24"/>
          <w:szCs w:val="24"/>
        </w:rPr>
        <w:t xml:space="preserve">; </w:t>
      </w:r>
      <w:r w:rsidR="48B05F57" w:rsidRPr="0BA16B66">
        <w:rPr>
          <w:rFonts w:ascii="Times New Roman" w:hAnsi="Times New Roman"/>
          <w:b/>
          <w:bCs/>
          <w:sz w:val="24"/>
          <w:szCs w:val="24"/>
        </w:rPr>
        <w:t xml:space="preserve">M. Núria </w:t>
      </w:r>
      <w:r w:rsidR="771DADB7" w:rsidRPr="0BA16B66">
        <w:rPr>
          <w:rFonts w:ascii="Times New Roman" w:hAnsi="Times New Roman"/>
          <w:b/>
          <w:bCs/>
          <w:sz w:val="24"/>
          <w:szCs w:val="24"/>
        </w:rPr>
        <w:t>Fabra</w:t>
      </w:r>
      <w:r w:rsidR="36EBF6E9" w:rsidRPr="0BA16B66">
        <w:rPr>
          <w:rFonts w:ascii="Times New Roman" w:hAnsi="Times New Roman"/>
          <w:b/>
          <w:bCs/>
          <w:sz w:val="24"/>
          <w:szCs w:val="24"/>
        </w:rPr>
        <w:t>-Fres</w:t>
      </w:r>
      <w:r w:rsidR="1CAE31DC" w:rsidRPr="0BA16B66">
        <w:rPr>
          <w:rFonts w:ascii="Times New Roman" w:hAnsi="Times New Roman"/>
          <w:b/>
          <w:bCs/>
          <w:sz w:val="24"/>
          <w:szCs w:val="24"/>
        </w:rPr>
        <w:t>**</w:t>
      </w:r>
      <w:r w:rsidR="00BDE478" w:rsidRPr="0BA16B66">
        <w:rPr>
          <w:rFonts w:ascii="Times New Roman" w:hAnsi="Times New Roman"/>
          <w:b/>
          <w:bCs/>
          <w:sz w:val="24"/>
          <w:szCs w:val="24"/>
        </w:rPr>
        <w:t xml:space="preserve"> </w:t>
      </w:r>
      <w:r w:rsidR="781B0E0E" w:rsidRPr="0BA16B66">
        <w:rPr>
          <w:rFonts w:ascii="Times New Roman" w:hAnsi="Times New Roman"/>
          <w:b/>
          <w:bCs/>
          <w:sz w:val="24"/>
          <w:szCs w:val="24"/>
        </w:rPr>
        <w:t xml:space="preserve">y </w:t>
      </w:r>
      <w:r w:rsidR="71BEAD7A" w:rsidRPr="0BA16B66">
        <w:rPr>
          <w:rFonts w:ascii="Times New Roman" w:hAnsi="Times New Roman"/>
          <w:b/>
          <w:bCs/>
          <w:sz w:val="24"/>
          <w:szCs w:val="24"/>
        </w:rPr>
        <w:t xml:space="preserve">Núria </w:t>
      </w:r>
      <w:r w:rsidR="0F94FE97" w:rsidRPr="0BA16B66">
        <w:rPr>
          <w:rFonts w:ascii="Times New Roman" w:hAnsi="Times New Roman"/>
          <w:b/>
          <w:bCs/>
          <w:sz w:val="24"/>
          <w:szCs w:val="24"/>
        </w:rPr>
        <w:t>Serrat</w:t>
      </w:r>
      <w:r w:rsidR="70A9BBB4" w:rsidRPr="0BA16B66">
        <w:rPr>
          <w:rFonts w:ascii="Times New Roman" w:hAnsi="Times New Roman"/>
          <w:b/>
          <w:bCs/>
          <w:sz w:val="24"/>
          <w:szCs w:val="24"/>
        </w:rPr>
        <w:t xml:space="preserve"> </w:t>
      </w:r>
      <w:proofErr w:type="spellStart"/>
      <w:r w:rsidR="70A9BBB4" w:rsidRPr="0BA16B66">
        <w:rPr>
          <w:rFonts w:ascii="Times New Roman" w:hAnsi="Times New Roman"/>
          <w:b/>
          <w:bCs/>
          <w:sz w:val="24"/>
          <w:szCs w:val="24"/>
        </w:rPr>
        <w:t>Antolí</w:t>
      </w:r>
      <w:proofErr w:type="spellEnd"/>
      <w:r w:rsidR="33C9EC6A" w:rsidRPr="0BA16B66">
        <w:rPr>
          <w:rFonts w:ascii="Times New Roman" w:hAnsi="Times New Roman"/>
          <w:b/>
          <w:bCs/>
          <w:sz w:val="24"/>
          <w:szCs w:val="24"/>
        </w:rPr>
        <w:t>*</w:t>
      </w:r>
    </w:p>
    <w:p w14:paraId="51811C3F" w14:textId="2A58CA20" w:rsidR="00BB5412" w:rsidRPr="00D715D1" w:rsidRDefault="0F94FE97" w:rsidP="0BA16B66">
      <w:pPr>
        <w:jc w:val="right"/>
        <w:rPr>
          <w:rFonts w:ascii="Times New Roman" w:hAnsi="Times New Roman"/>
          <w:sz w:val="24"/>
          <w:szCs w:val="24"/>
        </w:rPr>
      </w:pPr>
      <w:r w:rsidRPr="0BA16B66">
        <w:rPr>
          <w:rFonts w:ascii="Times New Roman" w:hAnsi="Times New Roman"/>
          <w:b/>
          <w:bCs/>
          <w:sz w:val="24"/>
          <w:szCs w:val="24"/>
        </w:rPr>
        <w:t xml:space="preserve"> </w:t>
      </w:r>
      <w:proofErr w:type="spellStart"/>
      <w:r w:rsidR="334A9DC6" w:rsidRPr="0BA16B66">
        <w:rPr>
          <w:rFonts w:ascii="Times New Roman" w:hAnsi="Times New Roman"/>
          <w:sz w:val="24"/>
          <w:szCs w:val="24"/>
        </w:rPr>
        <w:t>Universitat</w:t>
      </w:r>
      <w:proofErr w:type="spellEnd"/>
      <w:r w:rsidR="334A9DC6" w:rsidRPr="0BA16B66">
        <w:rPr>
          <w:rFonts w:ascii="Times New Roman" w:hAnsi="Times New Roman"/>
          <w:sz w:val="24"/>
          <w:szCs w:val="24"/>
        </w:rPr>
        <w:t xml:space="preserve"> de Barcelona</w:t>
      </w:r>
      <w:r w:rsidR="43B67083" w:rsidRPr="0BA16B66">
        <w:rPr>
          <w:rFonts w:ascii="Times New Roman" w:hAnsi="Times New Roman"/>
          <w:sz w:val="24"/>
          <w:szCs w:val="24"/>
        </w:rPr>
        <w:t xml:space="preserve">. </w:t>
      </w:r>
      <w:r w:rsidR="6472E4BA" w:rsidRPr="0BA16B66">
        <w:rPr>
          <w:rFonts w:ascii="Times New Roman" w:hAnsi="Times New Roman"/>
          <w:sz w:val="24"/>
          <w:szCs w:val="24"/>
        </w:rPr>
        <w:t xml:space="preserve"> </w:t>
      </w:r>
      <w:r w:rsidR="34DC36D0" w:rsidRPr="0BA16B66">
        <w:rPr>
          <w:rFonts w:ascii="Times New Roman" w:hAnsi="Times New Roman"/>
          <w:sz w:val="24"/>
          <w:szCs w:val="24"/>
        </w:rPr>
        <w:t>PID-RIMDA: 2023PID-UB/008</w:t>
      </w:r>
      <w:r w:rsidR="0773FEC6" w:rsidRPr="0BA16B66">
        <w:rPr>
          <w:rFonts w:ascii="Times New Roman" w:hAnsi="Times New Roman"/>
          <w:sz w:val="24"/>
          <w:szCs w:val="24"/>
        </w:rPr>
        <w:t xml:space="preserve">. </w:t>
      </w:r>
      <w:r w:rsidR="34DC36D0" w:rsidRPr="0BA16B66">
        <w:rPr>
          <w:rFonts w:ascii="Times New Roman" w:hAnsi="Times New Roman"/>
          <w:sz w:val="24"/>
          <w:szCs w:val="24"/>
        </w:rPr>
        <w:t>España.</w:t>
      </w:r>
      <w:r w:rsidR="1676800C" w:rsidRPr="0BA16B66">
        <w:rPr>
          <w:rFonts w:ascii="Times New Roman" w:hAnsi="Times New Roman"/>
          <w:sz w:val="24"/>
          <w:szCs w:val="24"/>
        </w:rPr>
        <w:t xml:space="preserve"> </w:t>
      </w:r>
    </w:p>
    <w:p w14:paraId="3EFDCD3A" w14:textId="1574C469" w:rsidR="00BB5412" w:rsidRPr="00D715D1" w:rsidRDefault="1676800C" w:rsidP="0BA16B66">
      <w:pPr>
        <w:jc w:val="right"/>
        <w:rPr>
          <w:rFonts w:ascii="Times New Roman" w:hAnsi="Times New Roman"/>
          <w:sz w:val="24"/>
          <w:szCs w:val="24"/>
        </w:rPr>
      </w:pPr>
      <w:r w:rsidRPr="0BA16B66">
        <w:rPr>
          <w:rFonts w:ascii="Times New Roman" w:hAnsi="Times New Roman"/>
          <w:sz w:val="24"/>
          <w:szCs w:val="24"/>
        </w:rPr>
        <w:t>Departamento de Didáctica y Organización Educativa (DOE)</w:t>
      </w:r>
      <w:r w:rsidR="4B3C1FCA" w:rsidRPr="0BA16B66">
        <w:rPr>
          <w:rFonts w:ascii="Times New Roman" w:hAnsi="Times New Roman"/>
          <w:sz w:val="24"/>
          <w:szCs w:val="24"/>
        </w:rPr>
        <w:t xml:space="preserve"> UB</w:t>
      </w:r>
      <w:r w:rsidR="2FABB3D7" w:rsidRPr="0BA16B66">
        <w:rPr>
          <w:rFonts w:ascii="Times New Roman" w:hAnsi="Times New Roman"/>
          <w:sz w:val="24"/>
          <w:szCs w:val="24"/>
        </w:rPr>
        <w:t>*</w:t>
      </w:r>
      <w:r w:rsidRPr="0BA16B66">
        <w:rPr>
          <w:rFonts w:ascii="Times New Roman" w:hAnsi="Times New Roman"/>
          <w:sz w:val="24"/>
          <w:szCs w:val="24"/>
        </w:rPr>
        <w:t xml:space="preserve"> </w:t>
      </w:r>
    </w:p>
    <w:p w14:paraId="1163B89D" w14:textId="4CED41CF" w:rsidR="00BB5412" w:rsidRPr="00D715D1" w:rsidRDefault="1676800C" w:rsidP="0BA16B66">
      <w:pPr>
        <w:jc w:val="right"/>
        <w:rPr>
          <w:rFonts w:ascii="Times New Roman" w:hAnsi="Times New Roman"/>
          <w:sz w:val="24"/>
          <w:szCs w:val="24"/>
        </w:rPr>
      </w:pPr>
      <w:r w:rsidRPr="0BA16B66">
        <w:rPr>
          <w:rFonts w:ascii="Times New Roman" w:hAnsi="Times New Roman"/>
          <w:sz w:val="24"/>
          <w:szCs w:val="24"/>
        </w:rPr>
        <w:t>Departamento de Teoría e Historia de la Educación (THE)</w:t>
      </w:r>
      <w:r w:rsidR="10E3A6A1" w:rsidRPr="0BA16B66">
        <w:rPr>
          <w:rFonts w:ascii="Times New Roman" w:hAnsi="Times New Roman"/>
          <w:sz w:val="24"/>
          <w:szCs w:val="24"/>
        </w:rPr>
        <w:t xml:space="preserve"> UB</w:t>
      </w:r>
      <w:r w:rsidR="043D6328" w:rsidRPr="0BA16B66">
        <w:rPr>
          <w:rFonts w:ascii="Times New Roman" w:hAnsi="Times New Roman"/>
          <w:sz w:val="24"/>
          <w:szCs w:val="24"/>
        </w:rPr>
        <w:t>**</w:t>
      </w:r>
    </w:p>
    <w:p w14:paraId="6D9C3A6D" w14:textId="6CF1355B" w:rsidR="00BB5412" w:rsidRPr="00D715D1" w:rsidRDefault="00BB5412" w:rsidP="0BA16B66">
      <w:pPr>
        <w:spacing w:line="240" w:lineRule="auto"/>
        <w:jc w:val="right"/>
        <w:rPr>
          <w:rFonts w:ascii="Times New Roman" w:hAnsi="Times New Roman"/>
          <w:sz w:val="24"/>
          <w:szCs w:val="24"/>
        </w:rPr>
      </w:pPr>
    </w:p>
    <w:p w14:paraId="5BEAF310" w14:textId="7F5494BB" w:rsidR="00A26159" w:rsidRDefault="00A26159" w:rsidP="00A26159">
      <w:pPr>
        <w:pStyle w:val="Prrafodelista"/>
        <w:numPr>
          <w:ilvl w:val="0"/>
          <w:numId w:val="33"/>
        </w:numPr>
        <w:spacing w:after="0" w:line="240" w:lineRule="auto"/>
        <w:jc w:val="both"/>
        <w:rPr>
          <w:rFonts w:ascii="Times New Roman" w:hAnsi="Times New Roman"/>
          <w:b/>
          <w:bCs/>
          <w:i/>
          <w:iCs/>
          <w:sz w:val="26"/>
          <w:szCs w:val="26"/>
        </w:rPr>
      </w:pPr>
      <w:r w:rsidRPr="00A26159">
        <w:rPr>
          <w:rFonts w:ascii="Times New Roman" w:hAnsi="Times New Roman"/>
          <w:b/>
          <w:bCs/>
          <w:i/>
          <w:iCs/>
          <w:sz w:val="26"/>
          <w:szCs w:val="26"/>
        </w:rPr>
        <w:t xml:space="preserve">Introducción </w:t>
      </w:r>
      <w:r>
        <w:rPr>
          <w:rFonts w:ascii="Times New Roman" w:hAnsi="Times New Roman"/>
          <w:b/>
          <w:bCs/>
          <w:i/>
          <w:iCs/>
          <w:sz w:val="26"/>
          <w:szCs w:val="26"/>
        </w:rPr>
        <w:t>al Proyecto de Innovación Docente</w:t>
      </w:r>
    </w:p>
    <w:p w14:paraId="672A6B38" w14:textId="77777777" w:rsidR="00A26159" w:rsidRPr="00A26159" w:rsidRDefault="00A26159" w:rsidP="00A26159">
      <w:pPr>
        <w:pStyle w:val="Prrafodelista"/>
        <w:spacing w:after="0" w:line="240" w:lineRule="auto"/>
        <w:ind w:left="360"/>
        <w:jc w:val="both"/>
        <w:rPr>
          <w:rFonts w:ascii="Times New Roman" w:hAnsi="Times New Roman"/>
          <w:b/>
          <w:bCs/>
          <w:i/>
          <w:iCs/>
          <w:sz w:val="26"/>
          <w:szCs w:val="26"/>
        </w:rPr>
      </w:pPr>
    </w:p>
    <w:p w14:paraId="765780E7" w14:textId="4D5C8B27" w:rsidR="00BB5412" w:rsidRPr="00D715D1" w:rsidRDefault="00A26159" w:rsidP="00A26159">
      <w:pPr>
        <w:spacing w:after="0" w:line="240" w:lineRule="auto"/>
        <w:jc w:val="both"/>
        <w:rPr>
          <w:rFonts w:ascii="Times New Roman" w:hAnsi="Times New Roman"/>
          <w:color w:val="000000" w:themeColor="text1"/>
          <w:sz w:val="24"/>
          <w:szCs w:val="24"/>
        </w:rPr>
      </w:pPr>
      <w:r>
        <w:rPr>
          <w:rFonts w:ascii="Times New Roman" w:hAnsi="Times New Roman"/>
          <w:sz w:val="24"/>
          <w:szCs w:val="24"/>
        </w:rPr>
        <w:t xml:space="preserve">     </w:t>
      </w:r>
      <w:r w:rsidR="32795802" w:rsidRPr="0BA16B66">
        <w:rPr>
          <w:rFonts w:ascii="Times New Roman" w:hAnsi="Times New Roman"/>
          <w:sz w:val="24"/>
          <w:szCs w:val="24"/>
        </w:rPr>
        <w:t xml:space="preserve">La simulación como estrategia docente es una metodología educativa que recrea situaciones reales </w:t>
      </w:r>
      <w:r w:rsidR="4964DD61" w:rsidRPr="0BA16B66">
        <w:rPr>
          <w:rFonts w:ascii="Times New Roman" w:hAnsi="Times New Roman"/>
          <w:sz w:val="24"/>
          <w:szCs w:val="24"/>
        </w:rPr>
        <w:t>en las que e</w:t>
      </w:r>
      <w:r w:rsidR="32795802" w:rsidRPr="0BA16B66">
        <w:rPr>
          <w:rFonts w:ascii="Times New Roman" w:hAnsi="Times New Roman"/>
          <w:sz w:val="24"/>
          <w:szCs w:val="24"/>
        </w:rPr>
        <w:t xml:space="preserve">l alumnado </w:t>
      </w:r>
      <w:r w:rsidR="3135505E" w:rsidRPr="0BA16B66">
        <w:rPr>
          <w:rFonts w:ascii="Times New Roman" w:hAnsi="Times New Roman"/>
          <w:sz w:val="24"/>
          <w:szCs w:val="24"/>
        </w:rPr>
        <w:t>pued</w:t>
      </w:r>
      <w:r w:rsidR="1184B8CD" w:rsidRPr="0BA16B66">
        <w:rPr>
          <w:rFonts w:ascii="Times New Roman" w:hAnsi="Times New Roman"/>
          <w:sz w:val="24"/>
          <w:szCs w:val="24"/>
        </w:rPr>
        <w:t>e</w:t>
      </w:r>
      <w:r w:rsidR="3135505E" w:rsidRPr="0BA16B66">
        <w:rPr>
          <w:rFonts w:ascii="Times New Roman" w:hAnsi="Times New Roman"/>
          <w:sz w:val="24"/>
          <w:szCs w:val="24"/>
        </w:rPr>
        <w:t xml:space="preserve"> </w:t>
      </w:r>
      <w:r w:rsidR="32795802" w:rsidRPr="0BA16B66">
        <w:rPr>
          <w:rFonts w:ascii="Times New Roman" w:hAnsi="Times New Roman"/>
          <w:sz w:val="24"/>
          <w:szCs w:val="24"/>
        </w:rPr>
        <w:t xml:space="preserve">experimentar y ejercitar habilidades y competencias en un contexto </w:t>
      </w:r>
      <w:r w:rsidR="253C920A" w:rsidRPr="0BA16B66">
        <w:rPr>
          <w:rFonts w:ascii="Times New Roman" w:hAnsi="Times New Roman"/>
          <w:sz w:val="24"/>
          <w:szCs w:val="24"/>
        </w:rPr>
        <w:t>y</w:t>
      </w:r>
      <w:r w:rsidR="50109175" w:rsidRPr="0BA16B66">
        <w:rPr>
          <w:rFonts w:ascii="Times New Roman" w:hAnsi="Times New Roman"/>
          <w:sz w:val="24"/>
          <w:szCs w:val="24"/>
        </w:rPr>
        <w:t xml:space="preserve"> entorno controlado y seguro</w:t>
      </w:r>
      <w:r w:rsidR="32795802" w:rsidRPr="0BA16B66">
        <w:rPr>
          <w:rFonts w:ascii="Times New Roman" w:hAnsi="Times New Roman"/>
          <w:sz w:val="24"/>
          <w:szCs w:val="24"/>
        </w:rPr>
        <w:t xml:space="preserve">. </w:t>
      </w:r>
      <w:r w:rsidR="044CB805" w:rsidRPr="0BA16B66">
        <w:rPr>
          <w:rFonts w:ascii="Times New Roman" w:hAnsi="Times New Roman"/>
          <w:sz w:val="24"/>
          <w:szCs w:val="24"/>
        </w:rPr>
        <w:t xml:space="preserve">La técnica se utiliza </w:t>
      </w:r>
      <w:r w:rsidR="7E0655AE" w:rsidRPr="0BA16B66">
        <w:rPr>
          <w:rFonts w:ascii="Times New Roman" w:hAnsi="Times New Roman"/>
          <w:sz w:val="24"/>
          <w:szCs w:val="24"/>
        </w:rPr>
        <w:t xml:space="preserve">ampliamente </w:t>
      </w:r>
      <w:r w:rsidR="044CB805" w:rsidRPr="0BA16B66">
        <w:rPr>
          <w:rFonts w:ascii="Times New Roman" w:hAnsi="Times New Roman"/>
          <w:sz w:val="24"/>
          <w:szCs w:val="24"/>
        </w:rPr>
        <w:t xml:space="preserve">en disciplinas, como medicina, enfermería, derecho, aviación, entre otras, </w:t>
      </w:r>
      <w:r w:rsidR="636343A7" w:rsidRPr="0BA16B66">
        <w:rPr>
          <w:rFonts w:ascii="Times New Roman" w:hAnsi="Times New Roman"/>
          <w:sz w:val="24"/>
          <w:szCs w:val="24"/>
        </w:rPr>
        <w:t>mientras que, en el ámbito de la formación de profesionales de la educación e</w:t>
      </w:r>
      <w:r w:rsidR="02F8ABB4" w:rsidRPr="0BA16B66">
        <w:rPr>
          <w:rFonts w:ascii="Times New Roman" w:hAnsi="Times New Roman"/>
          <w:sz w:val="24"/>
          <w:szCs w:val="24"/>
        </w:rPr>
        <w:t>xisten</w:t>
      </w:r>
      <w:r w:rsidR="636343A7" w:rsidRPr="0BA16B66">
        <w:rPr>
          <w:rFonts w:ascii="Times New Roman" w:hAnsi="Times New Roman"/>
          <w:sz w:val="24"/>
          <w:szCs w:val="24"/>
        </w:rPr>
        <w:t xml:space="preserve"> experiencias tanto a nivel internacional como nacional</w:t>
      </w:r>
      <w:r w:rsidR="5B104D9B" w:rsidRPr="0BA16B66">
        <w:rPr>
          <w:rFonts w:ascii="Times New Roman" w:hAnsi="Times New Roman"/>
          <w:sz w:val="24"/>
          <w:szCs w:val="24"/>
        </w:rPr>
        <w:t xml:space="preserve"> (Serrat y Camps, 2023)</w:t>
      </w:r>
      <w:r w:rsidR="48789742" w:rsidRPr="0BA16B66">
        <w:rPr>
          <w:rFonts w:ascii="Times New Roman" w:hAnsi="Times New Roman"/>
          <w:sz w:val="24"/>
          <w:szCs w:val="24"/>
        </w:rPr>
        <w:t xml:space="preserve">. </w:t>
      </w:r>
      <w:r w:rsidR="636343A7" w:rsidRPr="0BA16B66">
        <w:rPr>
          <w:rFonts w:ascii="Times New Roman" w:hAnsi="Times New Roman"/>
          <w:sz w:val="24"/>
          <w:szCs w:val="24"/>
        </w:rPr>
        <w:t xml:space="preserve">La inclusión de metodologías innovadoras en el ámbito educativo es fundamental </w:t>
      </w:r>
      <w:r w:rsidR="7BA00DD5" w:rsidRPr="0BA16B66">
        <w:rPr>
          <w:rFonts w:ascii="Times New Roman" w:hAnsi="Times New Roman"/>
          <w:sz w:val="24"/>
          <w:szCs w:val="24"/>
        </w:rPr>
        <w:t>si se tiene en cuenta</w:t>
      </w:r>
      <w:r w:rsidR="636343A7" w:rsidRPr="0BA16B66">
        <w:rPr>
          <w:rFonts w:ascii="Times New Roman" w:hAnsi="Times New Roman"/>
          <w:sz w:val="24"/>
          <w:szCs w:val="24"/>
        </w:rPr>
        <w:t xml:space="preserve"> sus múltiples beneficios y su capacidad para mejorar el aprendizaje y la preparación profesional de los futuros docentes.</w:t>
      </w:r>
      <w:r w:rsidR="480526FF" w:rsidRPr="0BA16B66">
        <w:rPr>
          <w:rFonts w:ascii="Times New Roman" w:hAnsi="Times New Roman"/>
          <w:color w:val="000000" w:themeColor="text1"/>
          <w:sz w:val="24"/>
          <w:szCs w:val="24"/>
        </w:rPr>
        <w:t xml:space="preserve"> </w:t>
      </w:r>
    </w:p>
    <w:p w14:paraId="783F1AFE" w14:textId="13401486" w:rsidR="00BB5412" w:rsidRPr="00D715D1" w:rsidRDefault="4BE2D472" w:rsidP="0BA16B66">
      <w:pPr>
        <w:spacing w:after="0" w:line="240" w:lineRule="auto"/>
        <w:jc w:val="both"/>
        <w:rPr>
          <w:rFonts w:ascii="Times New Roman" w:hAnsi="Times New Roman"/>
          <w:color w:val="2A3140"/>
          <w:sz w:val="24"/>
          <w:szCs w:val="24"/>
        </w:rPr>
      </w:pPr>
      <w:r w:rsidRPr="0BA16B66">
        <w:rPr>
          <w:rFonts w:ascii="Times New Roman" w:hAnsi="Times New Roman"/>
          <w:color w:val="000000" w:themeColor="text1"/>
          <w:sz w:val="24"/>
          <w:szCs w:val="24"/>
        </w:rPr>
        <w:t xml:space="preserve">   </w:t>
      </w:r>
      <w:r w:rsidR="480526FF" w:rsidRPr="0BA16B66">
        <w:rPr>
          <w:rFonts w:ascii="Times New Roman" w:hAnsi="Times New Roman"/>
          <w:color w:val="000000" w:themeColor="text1"/>
          <w:sz w:val="24"/>
          <w:szCs w:val="24"/>
        </w:rPr>
        <w:t xml:space="preserve">El proyecto de innovación docente </w:t>
      </w:r>
      <w:r w:rsidR="37458028" w:rsidRPr="0BA16B66">
        <w:rPr>
          <w:rFonts w:ascii="Times New Roman" w:hAnsi="Times New Roman"/>
          <w:color w:val="000000" w:themeColor="text1"/>
          <w:sz w:val="24"/>
          <w:szCs w:val="24"/>
        </w:rPr>
        <w:t>(</w:t>
      </w:r>
      <w:r w:rsidR="480526FF" w:rsidRPr="0BA16B66">
        <w:rPr>
          <w:rFonts w:ascii="Times New Roman" w:hAnsi="Times New Roman"/>
          <w:sz w:val="24"/>
          <w:szCs w:val="24"/>
        </w:rPr>
        <w:t xml:space="preserve">2023PID-UB/008): </w:t>
      </w:r>
      <w:r w:rsidR="480526FF" w:rsidRPr="0BA16B66">
        <w:rPr>
          <w:rFonts w:ascii="Times New Roman" w:hAnsi="Times New Roman"/>
          <w:i/>
          <w:iCs/>
          <w:sz w:val="24"/>
          <w:szCs w:val="24"/>
        </w:rPr>
        <w:t>“Aproximación a la experiencia profesional a partir de la implementación de la Simulación en asignaturas del Grado de Educación Social. Una propuesta de innovación</w:t>
      </w:r>
      <w:r w:rsidR="299D4C9C" w:rsidRPr="0BA16B66">
        <w:rPr>
          <w:rFonts w:ascii="Times New Roman" w:hAnsi="Times New Roman"/>
          <w:i/>
          <w:iCs/>
          <w:sz w:val="24"/>
          <w:szCs w:val="24"/>
        </w:rPr>
        <w:t>”</w:t>
      </w:r>
      <w:r w:rsidR="480526FF" w:rsidRPr="0BA16B66">
        <w:rPr>
          <w:rFonts w:ascii="Times New Roman" w:hAnsi="Times New Roman"/>
          <w:sz w:val="24"/>
          <w:szCs w:val="24"/>
        </w:rPr>
        <w:t xml:space="preserve"> </w:t>
      </w:r>
      <w:r w:rsidR="0749AEEE" w:rsidRPr="0BA16B66">
        <w:rPr>
          <w:rFonts w:ascii="Times New Roman" w:hAnsi="Times New Roman"/>
          <w:sz w:val="24"/>
          <w:szCs w:val="24"/>
        </w:rPr>
        <w:t xml:space="preserve">que presentamos, </w:t>
      </w:r>
      <w:r w:rsidR="480526FF" w:rsidRPr="0BA16B66">
        <w:rPr>
          <w:rFonts w:ascii="Times New Roman" w:hAnsi="Times New Roman"/>
          <w:color w:val="000000" w:themeColor="text1"/>
          <w:sz w:val="24"/>
          <w:szCs w:val="24"/>
        </w:rPr>
        <w:t>se nutre de dos proyectos</w:t>
      </w:r>
      <w:r w:rsidR="7E0AA2BE" w:rsidRPr="0BA16B66">
        <w:rPr>
          <w:rFonts w:ascii="Times New Roman" w:hAnsi="Times New Roman"/>
          <w:color w:val="000000" w:themeColor="text1"/>
          <w:sz w:val="24"/>
          <w:szCs w:val="24"/>
        </w:rPr>
        <w:t xml:space="preserve"> previos</w:t>
      </w:r>
      <w:r w:rsidR="480526FF" w:rsidRPr="0BA16B66">
        <w:rPr>
          <w:rFonts w:ascii="Times New Roman" w:hAnsi="Times New Roman"/>
          <w:color w:val="000000" w:themeColor="text1"/>
          <w:sz w:val="24"/>
          <w:szCs w:val="24"/>
        </w:rPr>
        <w:t xml:space="preserve"> de simulación</w:t>
      </w:r>
      <w:r w:rsidR="79349735" w:rsidRPr="0BA16B66">
        <w:rPr>
          <w:rFonts w:ascii="Times New Roman" w:hAnsi="Times New Roman"/>
          <w:color w:val="000000" w:themeColor="text1"/>
          <w:sz w:val="24"/>
          <w:szCs w:val="24"/>
        </w:rPr>
        <w:t xml:space="preserve"> </w:t>
      </w:r>
      <w:r w:rsidR="480526FF" w:rsidRPr="0BA16B66">
        <w:rPr>
          <w:rFonts w:ascii="Times New Roman" w:hAnsi="Times New Roman"/>
          <w:color w:val="000000" w:themeColor="text1"/>
          <w:sz w:val="24"/>
          <w:szCs w:val="24"/>
        </w:rPr>
        <w:t xml:space="preserve">puestos en marcha en la Facultad de Educación, </w:t>
      </w:r>
      <w:r w:rsidR="4CFB228B" w:rsidRPr="0BA16B66">
        <w:rPr>
          <w:rFonts w:ascii="Times New Roman" w:hAnsi="Times New Roman"/>
          <w:color w:val="000000" w:themeColor="text1"/>
          <w:sz w:val="24"/>
          <w:szCs w:val="24"/>
        </w:rPr>
        <w:t xml:space="preserve">de la </w:t>
      </w:r>
      <w:proofErr w:type="spellStart"/>
      <w:r w:rsidR="4CFB228B" w:rsidRPr="0BA16B66">
        <w:rPr>
          <w:rFonts w:ascii="Times New Roman" w:hAnsi="Times New Roman"/>
          <w:color w:val="000000" w:themeColor="text1"/>
          <w:sz w:val="24"/>
          <w:szCs w:val="24"/>
        </w:rPr>
        <w:t>Universitat</w:t>
      </w:r>
      <w:proofErr w:type="spellEnd"/>
      <w:r w:rsidR="4CFB228B" w:rsidRPr="0BA16B66">
        <w:rPr>
          <w:rFonts w:ascii="Times New Roman" w:hAnsi="Times New Roman"/>
          <w:color w:val="000000" w:themeColor="text1"/>
          <w:sz w:val="24"/>
          <w:szCs w:val="24"/>
        </w:rPr>
        <w:t xml:space="preserve"> de Barcelona</w:t>
      </w:r>
      <w:r w:rsidR="480526FF" w:rsidRPr="0BA16B66">
        <w:rPr>
          <w:rFonts w:ascii="Times New Roman" w:hAnsi="Times New Roman"/>
          <w:color w:val="000000" w:themeColor="text1"/>
          <w:sz w:val="24"/>
          <w:szCs w:val="24"/>
        </w:rPr>
        <w:t>.</w:t>
      </w:r>
      <w:r w:rsidR="0AAB4754" w:rsidRPr="0BA16B66">
        <w:rPr>
          <w:rFonts w:ascii="Times New Roman" w:hAnsi="Times New Roman"/>
          <w:color w:val="000000" w:themeColor="text1"/>
          <w:sz w:val="24"/>
          <w:szCs w:val="24"/>
        </w:rPr>
        <w:t xml:space="preserve"> </w:t>
      </w:r>
      <w:r w:rsidR="503FF9BE" w:rsidRPr="0BA16B66">
        <w:rPr>
          <w:rFonts w:ascii="Times New Roman" w:hAnsi="Times New Roman"/>
          <w:i/>
          <w:iCs/>
          <w:color w:val="000000" w:themeColor="text1"/>
          <w:sz w:val="24"/>
          <w:szCs w:val="24"/>
        </w:rPr>
        <w:t>“</w:t>
      </w:r>
      <w:r w:rsidR="480526FF" w:rsidRPr="0BA16B66">
        <w:rPr>
          <w:rFonts w:ascii="Times New Roman" w:hAnsi="Times New Roman"/>
          <w:i/>
          <w:iCs/>
          <w:color w:val="000000" w:themeColor="text1"/>
          <w:sz w:val="24"/>
          <w:szCs w:val="24"/>
        </w:rPr>
        <w:t>Simulación como metodología docente en el área de Educación de la Universidad de Barcelona”</w:t>
      </w:r>
      <w:r w:rsidR="480526FF" w:rsidRPr="0BA16B66">
        <w:rPr>
          <w:rFonts w:ascii="Times New Roman" w:hAnsi="Times New Roman"/>
          <w:color w:val="000000" w:themeColor="text1"/>
          <w:sz w:val="24"/>
          <w:szCs w:val="24"/>
        </w:rPr>
        <w:t xml:space="preserve"> (2018PID-UB/015- finalizado)</w:t>
      </w:r>
      <w:r w:rsidR="480526FF" w:rsidRPr="0BA16B66">
        <w:rPr>
          <w:rFonts w:ascii="Times New Roman" w:hAnsi="Times New Roman"/>
          <w:b/>
          <w:bCs/>
          <w:color w:val="000000" w:themeColor="text1"/>
          <w:sz w:val="24"/>
          <w:szCs w:val="24"/>
        </w:rPr>
        <w:t xml:space="preserve"> </w:t>
      </w:r>
      <w:r w:rsidR="480526FF" w:rsidRPr="0BA16B66">
        <w:rPr>
          <w:rFonts w:ascii="Times New Roman" w:hAnsi="Times New Roman"/>
          <w:color w:val="000000" w:themeColor="text1"/>
          <w:sz w:val="24"/>
          <w:szCs w:val="24"/>
        </w:rPr>
        <w:t>y</w:t>
      </w:r>
      <w:r w:rsidR="267A6AFB" w:rsidRPr="0BA16B66">
        <w:rPr>
          <w:rFonts w:ascii="Times New Roman" w:hAnsi="Times New Roman"/>
          <w:color w:val="000000" w:themeColor="text1"/>
          <w:sz w:val="24"/>
          <w:szCs w:val="24"/>
        </w:rPr>
        <w:t xml:space="preserve"> </w:t>
      </w:r>
      <w:r w:rsidR="480526FF" w:rsidRPr="0BA16B66">
        <w:rPr>
          <w:rFonts w:ascii="Times New Roman" w:hAnsi="Times New Roman"/>
          <w:i/>
          <w:iCs/>
          <w:color w:val="000000" w:themeColor="text1"/>
          <w:sz w:val="24"/>
          <w:szCs w:val="24"/>
        </w:rPr>
        <w:t>“Simulación para el desarrollo de competencias transversales. Una experiencia de innovación docente</w:t>
      </w:r>
      <w:r w:rsidR="4AA78365" w:rsidRPr="0BA16B66">
        <w:rPr>
          <w:rFonts w:ascii="Times New Roman" w:hAnsi="Times New Roman"/>
          <w:i/>
          <w:iCs/>
          <w:color w:val="000000" w:themeColor="text1"/>
          <w:sz w:val="24"/>
          <w:szCs w:val="24"/>
        </w:rPr>
        <w:t>”</w:t>
      </w:r>
      <w:r w:rsidR="480526FF" w:rsidRPr="0BA16B66">
        <w:rPr>
          <w:rFonts w:ascii="Times New Roman" w:hAnsi="Times New Roman"/>
          <w:color w:val="000000" w:themeColor="text1"/>
          <w:sz w:val="24"/>
          <w:szCs w:val="24"/>
        </w:rPr>
        <w:t xml:space="preserve"> en el Máster de Formación del Profesorado de Secundaria Obligatoria y Bachillerato, Formación Profesional y Enseñanza de Idiomas” (2022PID-UB/023- activo)</w:t>
      </w:r>
      <w:r w:rsidR="7315DC26" w:rsidRPr="0BA16B66">
        <w:rPr>
          <w:rFonts w:ascii="Times New Roman" w:hAnsi="Times New Roman"/>
          <w:color w:val="000000" w:themeColor="text1"/>
          <w:sz w:val="24"/>
          <w:szCs w:val="24"/>
        </w:rPr>
        <w:t xml:space="preserve">. </w:t>
      </w:r>
      <w:r w:rsidR="3DF97418" w:rsidRPr="0BA16B66">
        <w:rPr>
          <w:rFonts w:ascii="Times New Roman" w:hAnsi="Times New Roman"/>
          <w:color w:val="000000" w:themeColor="text1"/>
          <w:sz w:val="24"/>
          <w:szCs w:val="24"/>
        </w:rPr>
        <w:t xml:space="preserve">Además de la experiencia de las </w:t>
      </w:r>
      <w:r w:rsidR="7315DC26" w:rsidRPr="0BA16B66">
        <w:rPr>
          <w:rFonts w:ascii="Times New Roman" w:hAnsi="Times New Roman"/>
          <w:color w:val="000000" w:themeColor="text1"/>
          <w:sz w:val="24"/>
          <w:szCs w:val="24"/>
        </w:rPr>
        <w:t xml:space="preserve">simulaciones </w:t>
      </w:r>
      <w:r w:rsidR="6A0B29C1" w:rsidRPr="0BA16B66">
        <w:rPr>
          <w:rFonts w:ascii="Times New Roman" w:hAnsi="Times New Roman"/>
          <w:color w:val="000000" w:themeColor="text1"/>
          <w:sz w:val="24"/>
          <w:szCs w:val="24"/>
        </w:rPr>
        <w:t>que se aplican en</w:t>
      </w:r>
      <w:r w:rsidR="70542481" w:rsidRPr="0BA16B66">
        <w:rPr>
          <w:rFonts w:ascii="Times New Roman" w:hAnsi="Times New Roman"/>
          <w:color w:val="000000" w:themeColor="text1"/>
          <w:sz w:val="24"/>
          <w:szCs w:val="24"/>
        </w:rPr>
        <w:t xml:space="preserve"> </w:t>
      </w:r>
      <w:r w:rsidR="7315DC26" w:rsidRPr="0BA16B66">
        <w:rPr>
          <w:rFonts w:ascii="Times New Roman" w:hAnsi="Times New Roman"/>
          <w:color w:val="000000" w:themeColor="text1"/>
          <w:sz w:val="24"/>
          <w:szCs w:val="24"/>
        </w:rPr>
        <w:t xml:space="preserve">el Máster de </w:t>
      </w:r>
      <w:r w:rsidR="28F557E8" w:rsidRPr="0BA16B66">
        <w:rPr>
          <w:rFonts w:ascii="Times New Roman" w:hAnsi="Times New Roman"/>
          <w:color w:val="000000" w:themeColor="text1"/>
          <w:sz w:val="24"/>
          <w:szCs w:val="24"/>
        </w:rPr>
        <w:t>Dirección</w:t>
      </w:r>
      <w:r w:rsidR="7315DC26" w:rsidRPr="0BA16B66">
        <w:rPr>
          <w:rFonts w:ascii="Times New Roman" w:hAnsi="Times New Roman"/>
          <w:color w:val="000000" w:themeColor="text1"/>
          <w:sz w:val="24"/>
          <w:szCs w:val="24"/>
        </w:rPr>
        <w:t xml:space="preserve"> y </w:t>
      </w:r>
      <w:r w:rsidR="36C2C0A3" w:rsidRPr="0BA16B66">
        <w:rPr>
          <w:rFonts w:ascii="Times New Roman" w:hAnsi="Times New Roman"/>
          <w:color w:val="000000" w:themeColor="text1"/>
          <w:sz w:val="24"/>
          <w:szCs w:val="24"/>
        </w:rPr>
        <w:t>Organización</w:t>
      </w:r>
      <w:r w:rsidR="7315DC26" w:rsidRPr="0BA16B66">
        <w:rPr>
          <w:rFonts w:ascii="Times New Roman" w:hAnsi="Times New Roman"/>
          <w:color w:val="000000" w:themeColor="text1"/>
          <w:sz w:val="24"/>
          <w:szCs w:val="24"/>
        </w:rPr>
        <w:t xml:space="preserve"> de </w:t>
      </w:r>
      <w:r w:rsidR="21B301DA" w:rsidRPr="0BA16B66">
        <w:rPr>
          <w:rFonts w:ascii="Times New Roman" w:hAnsi="Times New Roman"/>
          <w:color w:val="000000" w:themeColor="text1"/>
          <w:sz w:val="24"/>
          <w:szCs w:val="24"/>
        </w:rPr>
        <w:t>C</w:t>
      </w:r>
      <w:r w:rsidR="7315DC26" w:rsidRPr="0BA16B66">
        <w:rPr>
          <w:rFonts w:ascii="Times New Roman" w:hAnsi="Times New Roman"/>
          <w:color w:val="000000" w:themeColor="text1"/>
          <w:sz w:val="24"/>
          <w:szCs w:val="24"/>
        </w:rPr>
        <w:t>entros Educativos</w:t>
      </w:r>
      <w:r w:rsidR="12176CCA" w:rsidRPr="0BA16B66">
        <w:rPr>
          <w:rFonts w:ascii="Times New Roman" w:hAnsi="Times New Roman"/>
          <w:color w:val="000000" w:themeColor="text1"/>
          <w:sz w:val="24"/>
          <w:szCs w:val="24"/>
        </w:rPr>
        <w:t>.</w:t>
      </w:r>
    </w:p>
    <w:p w14:paraId="1BF54ED1" w14:textId="77777777" w:rsidR="00195EBE" w:rsidRDefault="34082B1C" w:rsidP="0BA16B66">
      <w:pPr>
        <w:spacing w:line="240" w:lineRule="auto"/>
        <w:jc w:val="both"/>
        <w:rPr>
          <w:rFonts w:ascii="Times New Roman" w:hAnsi="Times New Roman"/>
          <w:color w:val="000000" w:themeColor="text1"/>
          <w:sz w:val="24"/>
          <w:szCs w:val="24"/>
        </w:rPr>
      </w:pPr>
      <w:r w:rsidRPr="0BA16B66">
        <w:rPr>
          <w:rFonts w:ascii="Times New Roman" w:hAnsi="Times New Roman"/>
          <w:color w:val="2A3140"/>
          <w:sz w:val="24"/>
          <w:szCs w:val="24"/>
        </w:rPr>
        <w:t xml:space="preserve">   </w:t>
      </w:r>
      <w:r w:rsidR="3AE6D56B" w:rsidRPr="0BA16B66">
        <w:rPr>
          <w:rFonts w:ascii="Times New Roman" w:hAnsi="Times New Roman"/>
          <w:color w:val="2A3140"/>
          <w:sz w:val="24"/>
          <w:szCs w:val="24"/>
        </w:rPr>
        <w:t>Nuestro</w:t>
      </w:r>
      <w:r w:rsidR="4EAB9C41" w:rsidRPr="0BA16B66">
        <w:rPr>
          <w:rFonts w:ascii="Times New Roman" w:hAnsi="Times New Roman"/>
          <w:color w:val="2A3140"/>
          <w:sz w:val="24"/>
          <w:szCs w:val="24"/>
        </w:rPr>
        <w:t xml:space="preserve"> </w:t>
      </w:r>
      <w:r w:rsidR="0140A2AA" w:rsidRPr="0BA16B66">
        <w:rPr>
          <w:rFonts w:ascii="Times New Roman" w:hAnsi="Times New Roman"/>
          <w:color w:val="2A3140"/>
          <w:sz w:val="24"/>
          <w:szCs w:val="24"/>
        </w:rPr>
        <w:t>proyecto tiene</w:t>
      </w:r>
      <w:r w:rsidR="4EAB9C41" w:rsidRPr="0BA16B66">
        <w:rPr>
          <w:rFonts w:ascii="Times New Roman" w:hAnsi="Times New Roman"/>
          <w:color w:val="2A3140"/>
          <w:sz w:val="24"/>
          <w:szCs w:val="24"/>
        </w:rPr>
        <w:t xml:space="preserve"> los siguientes objetivos. </w:t>
      </w:r>
      <w:r w:rsidR="22B14EB6" w:rsidRPr="0BA16B66">
        <w:rPr>
          <w:rFonts w:ascii="Times New Roman" w:hAnsi="Times New Roman"/>
          <w:color w:val="2A3140"/>
          <w:sz w:val="24"/>
          <w:szCs w:val="24"/>
        </w:rPr>
        <w:t xml:space="preserve">a) </w:t>
      </w:r>
      <w:r w:rsidR="22B14EB6" w:rsidRPr="0BA16B66">
        <w:rPr>
          <w:rFonts w:ascii="Times New Roman" w:hAnsi="Times New Roman"/>
          <w:color w:val="000000" w:themeColor="text1"/>
          <w:sz w:val="24"/>
          <w:szCs w:val="24"/>
        </w:rPr>
        <w:t>analizar y profundizar en las ventajas de la simulación en la formación inicial del alumnado y, b) indagar acerca de la apropiación de determinadas competencias transversales y específicas mediante esta metodología</w:t>
      </w:r>
      <w:r w:rsidR="248F65AA" w:rsidRPr="0BA16B66">
        <w:rPr>
          <w:rFonts w:ascii="Times New Roman" w:hAnsi="Times New Roman"/>
          <w:color w:val="000000" w:themeColor="text1"/>
          <w:sz w:val="24"/>
          <w:szCs w:val="24"/>
        </w:rPr>
        <w:t xml:space="preserve">. </w:t>
      </w:r>
    </w:p>
    <w:p w14:paraId="5DC13607" w14:textId="199F5933" w:rsidR="00DA3D3F" w:rsidRDefault="00195EBE" w:rsidP="0BA16B66">
      <w:pPr>
        <w:spacing w:line="240" w:lineRule="auto"/>
        <w:jc w:val="both"/>
        <w:rPr>
          <w:rFonts w:ascii="Times New Roman" w:hAnsi="Times New Roman"/>
          <w:color w:val="000000" w:themeColor="text1"/>
          <w:sz w:val="24"/>
          <w:szCs w:val="24"/>
          <w:lang w:val="es"/>
        </w:rPr>
      </w:pPr>
      <w:r>
        <w:rPr>
          <w:rFonts w:ascii="Times New Roman" w:hAnsi="Times New Roman"/>
          <w:color w:val="000000" w:themeColor="text1"/>
          <w:sz w:val="24"/>
          <w:szCs w:val="24"/>
        </w:rPr>
        <w:t xml:space="preserve">   Para la consecución de los objetivos, </w:t>
      </w:r>
      <w:r>
        <w:rPr>
          <w:rFonts w:ascii="Times New Roman" w:hAnsi="Times New Roman"/>
          <w:color w:val="000000" w:themeColor="text1"/>
          <w:sz w:val="24"/>
          <w:szCs w:val="24"/>
        </w:rPr>
        <w:t>hasta la fecha</w:t>
      </w:r>
      <w:r w:rsidR="00EA49EE">
        <w:rPr>
          <w:rFonts w:ascii="Times New Roman" w:hAnsi="Times New Roman"/>
          <w:color w:val="000000" w:themeColor="text1"/>
          <w:sz w:val="24"/>
          <w:szCs w:val="24"/>
        </w:rPr>
        <w:t xml:space="preserve"> (</w:t>
      </w:r>
      <w:r>
        <w:rPr>
          <w:rFonts w:ascii="Times New Roman" w:hAnsi="Times New Roman"/>
          <w:color w:val="000000" w:themeColor="text1"/>
          <w:sz w:val="24"/>
          <w:szCs w:val="24"/>
        </w:rPr>
        <w:t>enero del 2025</w:t>
      </w:r>
      <w:r w:rsidR="00EA49EE">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se han llevado a cabo tres simulaciones correspondientes a los cursos académicos 2023-2024 y 2024-2025. En mayo del 2024, dentro del desarrollo de la asignatura optativa</w:t>
      </w:r>
      <w:r w:rsidR="00C96204">
        <w:rPr>
          <w:rFonts w:ascii="Times New Roman" w:hAnsi="Times New Roman"/>
          <w:color w:val="000000" w:themeColor="text1"/>
          <w:sz w:val="24"/>
          <w:szCs w:val="24"/>
        </w:rPr>
        <w:t>:</w:t>
      </w:r>
      <w:r w:rsidR="00EA49EE" w:rsidRPr="00EA49EE">
        <w:rPr>
          <w:rFonts w:ascii="Times New Roman" w:hAnsi="Times New Roman"/>
          <w:color w:val="FF0000"/>
          <w:sz w:val="24"/>
          <w:szCs w:val="24"/>
        </w:rPr>
        <w:t xml:space="preserve"> </w:t>
      </w:r>
      <w:r w:rsidR="00EA49EE" w:rsidRPr="00DA3D3F">
        <w:rPr>
          <w:rFonts w:ascii="Times New Roman" w:hAnsi="Times New Roman"/>
          <w:i/>
          <w:iCs/>
          <w:color w:val="000000" w:themeColor="text1"/>
          <w:sz w:val="24"/>
          <w:szCs w:val="24"/>
        </w:rPr>
        <w:t>Acción Socioeducativa en los Servicios Sociales</w:t>
      </w:r>
      <w:r w:rsidRPr="00DA3D3F">
        <w:rPr>
          <w:rFonts w:ascii="Times New Roman" w:hAnsi="Times New Roman"/>
          <w:color w:val="000000" w:themeColor="text1"/>
          <w:sz w:val="24"/>
          <w:szCs w:val="24"/>
        </w:rPr>
        <w:t xml:space="preserve"> se ha realizado la primera simulación piloto alrededor del </w:t>
      </w:r>
      <w:r w:rsidR="00DA3D3F">
        <w:rPr>
          <w:rFonts w:ascii="Times New Roman" w:hAnsi="Times New Roman"/>
          <w:color w:val="000000" w:themeColor="text1"/>
          <w:sz w:val="24"/>
          <w:szCs w:val="24"/>
        </w:rPr>
        <w:t>“</w:t>
      </w:r>
      <w:r w:rsidR="00C96204" w:rsidRPr="00DA3D3F">
        <w:rPr>
          <w:rStyle w:val="normaltextrun"/>
          <w:rFonts w:ascii="Times New Roman" w:hAnsi="Times New Roman"/>
          <w:color w:val="000000" w:themeColor="text1"/>
          <w:sz w:val="24"/>
          <w:szCs w:val="24"/>
          <w:shd w:val="clear" w:color="auto" w:fill="FFFFFF"/>
        </w:rPr>
        <w:t>Acompañamiento</w:t>
      </w:r>
      <w:r w:rsidR="00C96204" w:rsidRPr="00DA3D3F">
        <w:rPr>
          <w:rStyle w:val="normaltextrun"/>
          <w:rFonts w:ascii="Times New Roman" w:hAnsi="Times New Roman"/>
          <w:color w:val="000000" w:themeColor="text1"/>
          <w:sz w:val="24"/>
          <w:szCs w:val="24"/>
          <w:shd w:val="clear" w:color="auto" w:fill="FFFFFF"/>
        </w:rPr>
        <w:t xml:space="preserve"> socioeducati</w:t>
      </w:r>
      <w:r w:rsidR="00DA3D3F" w:rsidRPr="00DA3D3F">
        <w:rPr>
          <w:rStyle w:val="normaltextrun"/>
          <w:rFonts w:ascii="Times New Roman" w:hAnsi="Times New Roman"/>
          <w:color w:val="000000" w:themeColor="text1"/>
          <w:sz w:val="24"/>
          <w:szCs w:val="24"/>
          <w:shd w:val="clear" w:color="auto" w:fill="FFFFFF"/>
        </w:rPr>
        <w:t xml:space="preserve">vo </w:t>
      </w:r>
      <w:r w:rsidR="00DA3D3F">
        <w:rPr>
          <w:rStyle w:val="normaltextrun"/>
          <w:rFonts w:ascii="Times New Roman" w:hAnsi="Times New Roman"/>
          <w:color w:val="000000" w:themeColor="text1"/>
          <w:sz w:val="24"/>
          <w:szCs w:val="24"/>
          <w:shd w:val="clear" w:color="auto" w:fill="FFFFFF"/>
        </w:rPr>
        <w:t>a</w:t>
      </w:r>
      <w:r w:rsidR="00DA3D3F" w:rsidRPr="00DA3D3F">
        <w:rPr>
          <w:rStyle w:val="normaltextrun"/>
          <w:rFonts w:ascii="Times New Roman" w:hAnsi="Times New Roman"/>
          <w:color w:val="000000" w:themeColor="text1"/>
          <w:sz w:val="24"/>
          <w:szCs w:val="24"/>
          <w:shd w:val="clear" w:color="auto" w:fill="FFFFFF"/>
        </w:rPr>
        <w:t xml:space="preserve"> una joven</w:t>
      </w:r>
      <w:r w:rsidR="00C96204" w:rsidRPr="00DA3D3F">
        <w:rPr>
          <w:rStyle w:val="normaltextrun"/>
          <w:rFonts w:ascii="Times New Roman" w:hAnsi="Times New Roman"/>
          <w:color w:val="000000" w:themeColor="text1"/>
          <w:sz w:val="24"/>
          <w:szCs w:val="24"/>
          <w:shd w:val="clear" w:color="auto" w:fill="FFFFFF"/>
        </w:rPr>
        <w:t xml:space="preserve"> en </w:t>
      </w:r>
      <w:r w:rsidR="00DA3D3F" w:rsidRPr="00DA3D3F">
        <w:rPr>
          <w:rStyle w:val="normaltextrun"/>
          <w:rFonts w:ascii="Times New Roman" w:hAnsi="Times New Roman"/>
          <w:color w:val="000000" w:themeColor="text1"/>
          <w:sz w:val="24"/>
          <w:szCs w:val="24"/>
          <w:shd w:val="clear" w:color="auto" w:fill="FFFFFF"/>
        </w:rPr>
        <w:t>situación</w:t>
      </w:r>
      <w:r w:rsidR="00C96204" w:rsidRPr="00DA3D3F">
        <w:rPr>
          <w:rStyle w:val="normaltextrun"/>
          <w:rFonts w:ascii="Times New Roman" w:hAnsi="Times New Roman"/>
          <w:color w:val="000000" w:themeColor="text1"/>
          <w:sz w:val="24"/>
          <w:szCs w:val="24"/>
          <w:shd w:val="clear" w:color="auto" w:fill="FFFFFF"/>
        </w:rPr>
        <w:t xml:space="preserve"> de</w:t>
      </w:r>
      <w:r w:rsidR="00DA3D3F" w:rsidRPr="00DA3D3F">
        <w:rPr>
          <w:rStyle w:val="normaltextrun"/>
          <w:rFonts w:ascii="Times New Roman" w:hAnsi="Times New Roman"/>
          <w:color w:val="000000" w:themeColor="text1"/>
          <w:sz w:val="24"/>
          <w:szCs w:val="24"/>
          <w:shd w:val="clear" w:color="auto" w:fill="FFFFFF"/>
        </w:rPr>
        <w:t xml:space="preserve"> </w:t>
      </w:r>
      <w:r w:rsidRPr="00DA3D3F">
        <w:rPr>
          <w:rFonts w:ascii="Times New Roman" w:hAnsi="Times New Roman"/>
          <w:color w:val="000000" w:themeColor="text1"/>
          <w:sz w:val="24"/>
          <w:szCs w:val="24"/>
        </w:rPr>
        <w:t>extrema vulnerabilidad social</w:t>
      </w:r>
      <w:r w:rsidR="00DA3D3F">
        <w:rPr>
          <w:rFonts w:ascii="Times New Roman" w:hAnsi="Times New Roman"/>
          <w:color w:val="000000" w:themeColor="text1"/>
          <w:sz w:val="24"/>
          <w:szCs w:val="24"/>
        </w:rPr>
        <w:t xml:space="preserve">”. En el curso 2024-2025, y en el marco de las asignaturas obligatorias de tercer año del Grado de Educación Social: </w:t>
      </w:r>
      <w:r w:rsidR="00DA3D3F" w:rsidRPr="00DA3D3F">
        <w:rPr>
          <w:rFonts w:ascii="Times New Roman" w:hAnsi="Times New Roman"/>
          <w:i/>
          <w:iCs/>
          <w:color w:val="000000" w:themeColor="text1"/>
          <w:sz w:val="24"/>
          <w:szCs w:val="24"/>
        </w:rPr>
        <w:t>Pedagogía Social, Análisis de las relaciones educativas y Ética, valores y Educación Social</w:t>
      </w:r>
      <w:r w:rsidR="00DA3D3F">
        <w:rPr>
          <w:rFonts w:ascii="Times New Roman" w:hAnsi="Times New Roman"/>
          <w:i/>
          <w:iCs/>
          <w:color w:val="000000" w:themeColor="text1"/>
          <w:sz w:val="24"/>
          <w:szCs w:val="24"/>
        </w:rPr>
        <w:t>,</w:t>
      </w:r>
      <w:r w:rsidR="00DA3D3F">
        <w:rPr>
          <w:rFonts w:ascii="Times New Roman" w:hAnsi="Times New Roman"/>
          <w:color w:val="000000" w:themeColor="text1"/>
          <w:sz w:val="24"/>
          <w:szCs w:val="24"/>
        </w:rPr>
        <w:t xml:space="preserve"> en octubre de 2024 se realizó la segunda simulación:</w:t>
      </w:r>
      <w:r w:rsidRPr="00DA3D3F">
        <w:rPr>
          <w:rFonts w:ascii="Times New Roman" w:hAnsi="Times New Roman"/>
          <w:color w:val="000000" w:themeColor="text1"/>
          <w:sz w:val="24"/>
          <w:szCs w:val="24"/>
        </w:rPr>
        <w:t xml:space="preserve"> </w:t>
      </w:r>
      <w:r w:rsidR="00DA3D3F" w:rsidRPr="00DA3D3F">
        <w:rPr>
          <w:rFonts w:ascii="Times New Roman" w:hAnsi="Times New Roman"/>
          <w:color w:val="000000" w:themeColor="text1"/>
          <w:sz w:val="24"/>
          <w:szCs w:val="24"/>
        </w:rPr>
        <w:t>“</w:t>
      </w:r>
      <w:r w:rsidRPr="00DA3D3F">
        <w:rPr>
          <w:rFonts w:ascii="Times New Roman" w:hAnsi="Times New Roman"/>
          <w:color w:val="000000" w:themeColor="text1"/>
          <w:sz w:val="24"/>
          <w:szCs w:val="24"/>
          <w:lang w:val="es"/>
        </w:rPr>
        <w:t>Acogida residencial de una persona mayor al inicio de su dependencia en Residencia de ancianos</w:t>
      </w:r>
      <w:r w:rsidR="00DA3D3F">
        <w:rPr>
          <w:rFonts w:ascii="Times New Roman" w:hAnsi="Times New Roman"/>
          <w:color w:val="000000" w:themeColor="text1"/>
          <w:sz w:val="24"/>
          <w:szCs w:val="24"/>
          <w:lang w:val="es"/>
        </w:rPr>
        <w:t>”</w:t>
      </w:r>
      <w:r w:rsidRPr="00DA3D3F">
        <w:rPr>
          <w:rFonts w:ascii="Times New Roman" w:hAnsi="Times New Roman"/>
          <w:color w:val="000000" w:themeColor="text1"/>
          <w:sz w:val="24"/>
          <w:szCs w:val="24"/>
          <w:lang w:val="es"/>
        </w:rPr>
        <w:t>.</w:t>
      </w:r>
      <w:r w:rsidR="00DA3D3F">
        <w:rPr>
          <w:rFonts w:ascii="Times New Roman" w:hAnsi="Times New Roman"/>
          <w:color w:val="000000" w:themeColor="text1"/>
          <w:sz w:val="24"/>
          <w:szCs w:val="24"/>
          <w:lang w:val="es"/>
        </w:rPr>
        <w:t xml:space="preserve"> En el mes de noviembre del 2024, con la tercera simulación se cerró el ciclo de simulaciones que involucraban a las tres asignaturas obligatorias</w:t>
      </w:r>
      <w:r w:rsidR="00917ADB">
        <w:rPr>
          <w:rFonts w:ascii="Times New Roman" w:hAnsi="Times New Roman"/>
          <w:color w:val="000000" w:themeColor="text1"/>
          <w:sz w:val="24"/>
          <w:szCs w:val="24"/>
          <w:lang w:val="es"/>
        </w:rPr>
        <w:t>, con la</w:t>
      </w:r>
      <w:r w:rsidR="00DA3D3F">
        <w:rPr>
          <w:rFonts w:ascii="Times New Roman" w:hAnsi="Times New Roman"/>
          <w:color w:val="000000" w:themeColor="text1"/>
          <w:sz w:val="24"/>
          <w:szCs w:val="24"/>
          <w:lang w:val="es"/>
        </w:rPr>
        <w:t xml:space="preserve"> simulación </w:t>
      </w:r>
      <w:r w:rsidR="00917ADB">
        <w:rPr>
          <w:rFonts w:ascii="Times New Roman" w:hAnsi="Times New Roman"/>
          <w:color w:val="000000" w:themeColor="text1"/>
          <w:sz w:val="24"/>
          <w:szCs w:val="24"/>
          <w:lang w:val="es"/>
        </w:rPr>
        <w:t xml:space="preserve">que </w:t>
      </w:r>
      <w:r w:rsidR="00DA3D3F">
        <w:rPr>
          <w:rFonts w:ascii="Times New Roman" w:hAnsi="Times New Roman"/>
          <w:color w:val="000000" w:themeColor="text1"/>
          <w:sz w:val="24"/>
          <w:szCs w:val="24"/>
          <w:lang w:val="es"/>
        </w:rPr>
        <w:t xml:space="preserve">giró sobre una </w:t>
      </w:r>
      <w:r w:rsidR="00DA3D3F" w:rsidRPr="00DA3D3F">
        <w:rPr>
          <w:rFonts w:ascii="Times New Roman" w:hAnsi="Times New Roman"/>
          <w:color w:val="000000" w:themeColor="text1"/>
          <w:sz w:val="24"/>
          <w:szCs w:val="24"/>
          <w:lang w:val="es"/>
        </w:rPr>
        <w:t>“</w:t>
      </w:r>
      <w:r w:rsidRPr="00DA3D3F">
        <w:rPr>
          <w:rFonts w:ascii="Times New Roman" w:hAnsi="Times New Roman"/>
          <w:color w:val="000000" w:themeColor="text1"/>
          <w:sz w:val="24"/>
          <w:szCs w:val="24"/>
          <w:lang w:val="es"/>
        </w:rPr>
        <w:t>Propuesta de derivación a un piso puente de autonomía por cumplimiento de objetivos a la finalización del proceso de atención socioeducativa exitoso en un centro de acogida para mujeres víctimas de violencia machista</w:t>
      </w:r>
      <w:r w:rsidR="00DA3D3F">
        <w:rPr>
          <w:rFonts w:ascii="Times New Roman" w:hAnsi="Times New Roman"/>
          <w:color w:val="000000" w:themeColor="text1"/>
          <w:sz w:val="24"/>
          <w:szCs w:val="24"/>
          <w:lang w:val="es"/>
        </w:rPr>
        <w:t>”</w:t>
      </w:r>
      <w:r w:rsidRPr="00DA3D3F">
        <w:rPr>
          <w:rFonts w:ascii="Times New Roman" w:hAnsi="Times New Roman"/>
          <w:color w:val="000000" w:themeColor="text1"/>
          <w:sz w:val="24"/>
          <w:szCs w:val="24"/>
          <w:lang w:val="es"/>
        </w:rPr>
        <w:t>.</w:t>
      </w:r>
      <w:r w:rsidR="00DA3D3F">
        <w:rPr>
          <w:rFonts w:ascii="Times New Roman" w:hAnsi="Times New Roman"/>
          <w:color w:val="000000" w:themeColor="text1"/>
          <w:sz w:val="24"/>
          <w:szCs w:val="24"/>
          <w:lang w:val="es"/>
        </w:rPr>
        <w:t xml:space="preserve"> Para mayo del 2025, y </w:t>
      </w:r>
      <w:r w:rsidR="00917ADB">
        <w:rPr>
          <w:rFonts w:ascii="Times New Roman" w:hAnsi="Times New Roman"/>
          <w:color w:val="000000" w:themeColor="text1"/>
          <w:sz w:val="24"/>
          <w:szCs w:val="24"/>
          <w:lang w:val="es"/>
        </w:rPr>
        <w:t>dentro de la citada</w:t>
      </w:r>
      <w:r w:rsidR="00DA3D3F">
        <w:rPr>
          <w:rFonts w:ascii="Times New Roman" w:hAnsi="Times New Roman"/>
          <w:color w:val="000000" w:themeColor="text1"/>
          <w:sz w:val="24"/>
          <w:szCs w:val="24"/>
          <w:lang w:val="es"/>
        </w:rPr>
        <w:t xml:space="preserve"> asignatura optativa, está </w:t>
      </w:r>
      <w:r w:rsidR="00917ADB">
        <w:rPr>
          <w:rFonts w:ascii="Times New Roman" w:hAnsi="Times New Roman"/>
          <w:color w:val="000000" w:themeColor="text1"/>
          <w:sz w:val="24"/>
          <w:szCs w:val="24"/>
          <w:lang w:val="es"/>
        </w:rPr>
        <w:t>prevista</w:t>
      </w:r>
      <w:r w:rsidR="00DA3D3F">
        <w:rPr>
          <w:rFonts w:ascii="Times New Roman" w:hAnsi="Times New Roman"/>
          <w:color w:val="000000" w:themeColor="text1"/>
          <w:sz w:val="24"/>
          <w:szCs w:val="24"/>
          <w:lang w:val="es"/>
        </w:rPr>
        <w:t xml:space="preserve"> la cuarta </w:t>
      </w:r>
      <w:r w:rsidR="00DA3D3F">
        <w:rPr>
          <w:rFonts w:ascii="Times New Roman" w:hAnsi="Times New Roman"/>
          <w:color w:val="000000" w:themeColor="text1"/>
          <w:sz w:val="24"/>
          <w:szCs w:val="24"/>
          <w:lang w:val="es"/>
        </w:rPr>
        <w:lastRenderedPageBreak/>
        <w:t>simulación, en la que se volverá a implementar el caso desarrollado el curso pasado, con algunos cambios fruto de la evaluación realizada a posteriori de la experiencia de simulación.</w:t>
      </w:r>
    </w:p>
    <w:p w14:paraId="3E35A36A" w14:textId="5DCAC53B" w:rsidR="00917ADB" w:rsidRDefault="00917ADB" w:rsidP="0BA16B66">
      <w:pPr>
        <w:spacing w:line="240" w:lineRule="auto"/>
        <w:jc w:val="both"/>
        <w:rPr>
          <w:rFonts w:ascii="Times New Roman" w:hAnsi="Times New Roman"/>
          <w:color w:val="000000" w:themeColor="text1"/>
          <w:sz w:val="24"/>
          <w:szCs w:val="24"/>
          <w:lang w:val="es"/>
        </w:rPr>
      </w:pPr>
      <w:r>
        <w:rPr>
          <w:rFonts w:ascii="Times New Roman" w:hAnsi="Times New Roman"/>
          <w:color w:val="000000" w:themeColor="text1"/>
          <w:sz w:val="24"/>
          <w:szCs w:val="24"/>
          <w:lang w:val="es"/>
        </w:rPr>
        <w:t xml:space="preserve">  Han participado de la experiencia formativa un total de 226 estudiantes de 2º, 3º y 4º año del Grado de Educación Social de la Facultad de Educación de la </w:t>
      </w:r>
      <w:proofErr w:type="spellStart"/>
      <w:r>
        <w:rPr>
          <w:rFonts w:ascii="Times New Roman" w:hAnsi="Times New Roman"/>
          <w:color w:val="000000" w:themeColor="text1"/>
          <w:sz w:val="24"/>
          <w:szCs w:val="24"/>
          <w:lang w:val="es"/>
        </w:rPr>
        <w:t>Universitat</w:t>
      </w:r>
      <w:proofErr w:type="spellEnd"/>
      <w:r>
        <w:rPr>
          <w:rFonts w:ascii="Times New Roman" w:hAnsi="Times New Roman"/>
          <w:color w:val="000000" w:themeColor="text1"/>
          <w:sz w:val="24"/>
          <w:szCs w:val="24"/>
          <w:lang w:val="es"/>
        </w:rPr>
        <w:t xml:space="preserve"> de Barcelona; 14 docentes (12 a cargo de las asignaturas obligatorias y optativas y 2 miembros del proyecto de innovación); 2 miembros de dos entidades del tercer sector, 12 personas que han asumido el papel de agentes simulados o actores/actrices y entre 2 y 4 personas a cargo de los aspectos técnicos.</w:t>
      </w:r>
    </w:p>
    <w:p w14:paraId="19C6B105" w14:textId="20D14B59" w:rsidR="00BB5412" w:rsidRPr="00917ADB" w:rsidRDefault="00DA3D3F" w:rsidP="0BA16B66">
      <w:pPr>
        <w:spacing w:line="240" w:lineRule="auto"/>
        <w:jc w:val="both"/>
        <w:rPr>
          <w:rStyle w:val="normaltextrun"/>
          <w:rFonts w:ascii="Times New Roman" w:hAnsi="Times New Roman"/>
          <w:color w:val="000000" w:themeColor="text1"/>
          <w:sz w:val="24"/>
          <w:szCs w:val="24"/>
          <w:lang w:val="es"/>
        </w:rPr>
      </w:pPr>
      <w:r>
        <w:rPr>
          <w:rFonts w:ascii="Times New Roman" w:hAnsi="Times New Roman"/>
          <w:color w:val="000000" w:themeColor="text1"/>
          <w:sz w:val="24"/>
          <w:szCs w:val="24"/>
          <w:lang w:val="es"/>
        </w:rPr>
        <w:t xml:space="preserve"> </w:t>
      </w:r>
      <w:r w:rsidR="00195EBE" w:rsidRPr="00DA3D3F">
        <w:rPr>
          <w:rFonts w:ascii="Times New Roman" w:hAnsi="Times New Roman"/>
          <w:color w:val="000000" w:themeColor="text1"/>
          <w:sz w:val="24"/>
          <w:szCs w:val="24"/>
          <w:lang w:val="es"/>
        </w:rPr>
        <w:t xml:space="preserve"> </w:t>
      </w:r>
      <w:r w:rsidR="17FB1FA3" w:rsidRPr="00917ADB">
        <w:rPr>
          <w:rFonts w:ascii="Times New Roman" w:hAnsi="Times New Roman"/>
          <w:color w:val="000000" w:themeColor="text1"/>
          <w:sz w:val="24"/>
          <w:szCs w:val="24"/>
        </w:rPr>
        <w:t xml:space="preserve">El proyecto ha permitido </w:t>
      </w:r>
      <w:r w:rsidR="383CDC5E" w:rsidRPr="00917ADB">
        <w:rPr>
          <w:rFonts w:ascii="Times New Roman" w:hAnsi="Times New Roman"/>
          <w:color w:val="000000" w:themeColor="text1"/>
          <w:sz w:val="24"/>
          <w:szCs w:val="24"/>
        </w:rPr>
        <w:t>demostra</w:t>
      </w:r>
      <w:r w:rsidR="67F8781C" w:rsidRPr="00917ADB">
        <w:rPr>
          <w:rFonts w:ascii="Times New Roman" w:hAnsi="Times New Roman"/>
          <w:color w:val="000000" w:themeColor="text1"/>
          <w:sz w:val="24"/>
          <w:szCs w:val="24"/>
        </w:rPr>
        <w:t>r</w:t>
      </w:r>
      <w:r w:rsidR="383CDC5E" w:rsidRPr="00917ADB">
        <w:rPr>
          <w:rFonts w:ascii="Times New Roman" w:hAnsi="Times New Roman"/>
          <w:color w:val="000000" w:themeColor="text1"/>
          <w:sz w:val="24"/>
          <w:szCs w:val="24"/>
        </w:rPr>
        <w:t xml:space="preserve"> </w:t>
      </w:r>
      <w:r w:rsidR="341AA54C" w:rsidRPr="00917ADB">
        <w:rPr>
          <w:rFonts w:ascii="Times New Roman" w:hAnsi="Times New Roman"/>
          <w:color w:val="000000" w:themeColor="text1"/>
          <w:sz w:val="24"/>
          <w:szCs w:val="24"/>
        </w:rPr>
        <w:t>el</w:t>
      </w:r>
      <w:r w:rsidR="383CDC5E" w:rsidRPr="00917ADB">
        <w:rPr>
          <w:rFonts w:ascii="Times New Roman" w:hAnsi="Times New Roman"/>
          <w:color w:val="000000" w:themeColor="text1"/>
          <w:sz w:val="24"/>
          <w:szCs w:val="24"/>
        </w:rPr>
        <w:t xml:space="preserve"> valor </w:t>
      </w:r>
      <w:r w:rsidR="662443E1" w:rsidRPr="00917ADB">
        <w:rPr>
          <w:rFonts w:ascii="Times New Roman" w:hAnsi="Times New Roman"/>
          <w:color w:val="000000" w:themeColor="text1"/>
          <w:sz w:val="24"/>
          <w:szCs w:val="24"/>
        </w:rPr>
        <w:t xml:space="preserve">e importancia </w:t>
      </w:r>
      <w:r w:rsidR="383CDC5E" w:rsidRPr="00917ADB">
        <w:rPr>
          <w:rFonts w:ascii="Times New Roman" w:hAnsi="Times New Roman"/>
          <w:color w:val="000000" w:themeColor="text1"/>
          <w:sz w:val="24"/>
          <w:szCs w:val="24"/>
        </w:rPr>
        <w:t xml:space="preserve">que la simulación tiene en el aprendizaje </w:t>
      </w:r>
      <w:r w:rsidR="7C4DC734" w:rsidRPr="00917ADB">
        <w:rPr>
          <w:rFonts w:ascii="Times New Roman" w:hAnsi="Times New Roman"/>
          <w:color w:val="000000" w:themeColor="text1"/>
          <w:sz w:val="24"/>
          <w:szCs w:val="24"/>
        </w:rPr>
        <w:t xml:space="preserve">y/o formación de </w:t>
      </w:r>
      <w:r w:rsidR="1B8118CE" w:rsidRPr="00917ADB">
        <w:rPr>
          <w:rFonts w:ascii="Times New Roman" w:hAnsi="Times New Roman"/>
          <w:color w:val="000000" w:themeColor="text1"/>
          <w:sz w:val="24"/>
          <w:szCs w:val="24"/>
        </w:rPr>
        <w:t>profesionales de diferentes ámbitos</w:t>
      </w:r>
      <w:r w:rsidR="14917547" w:rsidRPr="00917ADB">
        <w:rPr>
          <w:rFonts w:ascii="Times New Roman" w:hAnsi="Times New Roman"/>
          <w:color w:val="000000" w:themeColor="text1"/>
          <w:sz w:val="24"/>
          <w:szCs w:val="24"/>
        </w:rPr>
        <w:t xml:space="preserve"> (</w:t>
      </w:r>
      <w:r w:rsidR="5990FD9E" w:rsidRPr="00917ADB">
        <w:rPr>
          <w:rStyle w:val="normaltextrun"/>
          <w:rFonts w:ascii="Times New Roman" w:hAnsi="Times New Roman"/>
          <w:color w:val="000000" w:themeColor="text1"/>
          <w:sz w:val="24"/>
          <w:szCs w:val="24"/>
        </w:rPr>
        <w:t xml:space="preserve">Serrat, et al., 2024; </w:t>
      </w:r>
      <w:r w:rsidR="2AF3655F" w:rsidRPr="00917ADB">
        <w:rPr>
          <w:rStyle w:val="normaltextrun"/>
          <w:rFonts w:ascii="Times New Roman" w:hAnsi="Times New Roman"/>
          <w:color w:val="000000" w:themeColor="text1"/>
          <w:sz w:val="24"/>
          <w:szCs w:val="24"/>
        </w:rPr>
        <w:t>Serrat y Camps, 2023)</w:t>
      </w:r>
      <w:r w:rsidR="76A124AB" w:rsidRPr="00917ADB">
        <w:rPr>
          <w:rStyle w:val="normaltextrun"/>
          <w:rFonts w:ascii="Times New Roman" w:hAnsi="Times New Roman"/>
          <w:color w:val="000000" w:themeColor="text1"/>
          <w:sz w:val="24"/>
          <w:szCs w:val="24"/>
        </w:rPr>
        <w:t xml:space="preserve">. </w:t>
      </w:r>
    </w:p>
    <w:p w14:paraId="08395E34" w14:textId="6FA2C0A9" w:rsidR="00BB5412" w:rsidRPr="00D715D1" w:rsidRDefault="76A124AB" w:rsidP="0BA16B66">
      <w:pPr>
        <w:spacing w:line="240" w:lineRule="auto"/>
        <w:ind w:firstLine="284"/>
        <w:jc w:val="both"/>
        <w:rPr>
          <w:rStyle w:val="normaltextrun"/>
          <w:rFonts w:ascii="Times New Roman" w:hAnsi="Times New Roman"/>
          <w:color w:val="000000" w:themeColor="text1"/>
          <w:sz w:val="24"/>
          <w:szCs w:val="24"/>
        </w:rPr>
      </w:pPr>
      <w:r w:rsidRPr="0BA16B66">
        <w:rPr>
          <w:rStyle w:val="normaltextrun"/>
          <w:rFonts w:ascii="Times New Roman" w:hAnsi="Times New Roman"/>
          <w:color w:val="000000" w:themeColor="text1"/>
          <w:sz w:val="24"/>
          <w:szCs w:val="24"/>
        </w:rPr>
        <w:t>Entre</w:t>
      </w:r>
      <w:r w:rsidR="65127CCD" w:rsidRPr="0BA16B66">
        <w:rPr>
          <w:rStyle w:val="normaltextrun"/>
          <w:rFonts w:ascii="Times New Roman" w:hAnsi="Times New Roman"/>
          <w:color w:val="000000" w:themeColor="text1"/>
          <w:sz w:val="24"/>
          <w:szCs w:val="24"/>
        </w:rPr>
        <w:t xml:space="preserve"> algunos de</w:t>
      </w:r>
      <w:r w:rsidRPr="0BA16B66">
        <w:rPr>
          <w:rStyle w:val="normaltextrun"/>
          <w:rFonts w:ascii="Times New Roman" w:hAnsi="Times New Roman"/>
          <w:color w:val="000000" w:themeColor="text1"/>
          <w:sz w:val="24"/>
          <w:szCs w:val="24"/>
        </w:rPr>
        <w:t xml:space="preserve"> los aspectos </w:t>
      </w:r>
      <w:r w:rsidR="00935B0B" w:rsidRPr="0BA16B66">
        <w:rPr>
          <w:rStyle w:val="normaltextrun"/>
          <w:rFonts w:ascii="Times New Roman" w:hAnsi="Times New Roman"/>
          <w:color w:val="000000" w:themeColor="text1"/>
          <w:sz w:val="24"/>
          <w:szCs w:val="24"/>
        </w:rPr>
        <w:t>positivos identificados</w:t>
      </w:r>
      <w:r w:rsidR="5FC9D4E4" w:rsidRPr="0BA16B66">
        <w:rPr>
          <w:rStyle w:val="normaltextrun"/>
          <w:rFonts w:ascii="Times New Roman" w:hAnsi="Times New Roman"/>
          <w:color w:val="000000" w:themeColor="text1"/>
          <w:sz w:val="24"/>
          <w:szCs w:val="24"/>
        </w:rPr>
        <w:t xml:space="preserve"> de la aplicación de la simulación en la formación de Grado de E</w:t>
      </w:r>
      <w:r w:rsidR="1463DFAF" w:rsidRPr="0BA16B66">
        <w:rPr>
          <w:rStyle w:val="normaltextrun"/>
          <w:rFonts w:ascii="Times New Roman" w:hAnsi="Times New Roman"/>
          <w:color w:val="000000" w:themeColor="text1"/>
          <w:sz w:val="24"/>
          <w:szCs w:val="24"/>
        </w:rPr>
        <w:t xml:space="preserve">ducación </w:t>
      </w:r>
      <w:r w:rsidR="2B7398AA" w:rsidRPr="0BA16B66">
        <w:rPr>
          <w:rStyle w:val="normaltextrun"/>
          <w:rFonts w:ascii="Times New Roman" w:hAnsi="Times New Roman"/>
          <w:color w:val="000000" w:themeColor="text1"/>
          <w:sz w:val="24"/>
          <w:szCs w:val="24"/>
        </w:rPr>
        <w:t>S</w:t>
      </w:r>
      <w:r w:rsidR="1463DFAF" w:rsidRPr="0BA16B66">
        <w:rPr>
          <w:rStyle w:val="normaltextrun"/>
          <w:rFonts w:ascii="Times New Roman" w:hAnsi="Times New Roman"/>
          <w:color w:val="000000" w:themeColor="text1"/>
          <w:sz w:val="24"/>
          <w:szCs w:val="24"/>
        </w:rPr>
        <w:t>ocial</w:t>
      </w:r>
      <w:r w:rsidRPr="0BA16B66">
        <w:rPr>
          <w:rStyle w:val="normaltextrun"/>
          <w:rFonts w:ascii="Times New Roman" w:hAnsi="Times New Roman"/>
          <w:color w:val="000000" w:themeColor="text1"/>
          <w:sz w:val="24"/>
          <w:szCs w:val="24"/>
        </w:rPr>
        <w:t>, encontramos</w:t>
      </w:r>
      <w:r w:rsidR="63127FA7" w:rsidRPr="0BA16B66">
        <w:rPr>
          <w:rStyle w:val="normaltextrun"/>
          <w:rFonts w:ascii="Times New Roman" w:hAnsi="Times New Roman"/>
          <w:color w:val="000000" w:themeColor="text1"/>
          <w:sz w:val="24"/>
          <w:szCs w:val="24"/>
        </w:rPr>
        <w:t xml:space="preserve">: </w:t>
      </w:r>
    </w:p>
    <w:p w14:paraId="14D74549" w14:textId="2D7360A0" w:rsidR="00BB5412" w:rsidRPr="00D715D1" w:rsidRDefault="74091783" w:rsidP="0BA16B66">
      <w:pPr>
        <w:pStyle w:val="Prrafodelista"/>
        <w:numPr>
          <w:ilvl w:val="0"/>
          <w:numId w:val="26"/>
        </w:numPr>
        <w:spacing w:line="240" w:lineRule="auto"/>
        <w:jc w:val="both"/>
        <w:rPr>
          <w:rFonts w:ascii="Times New Roman" w:hAnsi="Times New Roman"/>
          <w:sz w:val="24"/>
          <w:szCs w:val="24"/>
        </w:rPr>
      </w:pPr>
      <w:r w:rsidRPr="0BA16B66">
        <w:rPr>
          <w:rFonts w:ascii="Times New Roman" w:hAnsi="Times New Roman"/>
          <w:i/>
          <w:iCs/>
          <w:sz w:val="24"/>
          <w:szCs w:val="24"/>
        </w:rPr>
        <w:t>Aprendizaje Experiencial:</w:t>
      </w:r>
      <w:r w:rsidRPr="0BA16B66">
        <w:rPr>
          <w:rFonts w:ascii="Times New Roman" w:hAnsi="Times New Roman"/>
          <w:sz w:val="24"/>
          <w:szCs w:val="24"/>
        </w:rPr>
        <w:t xml:space="preserve"> </w:t>
      </w:r>
      <w:r w:rsidR="48E23C76" w:rsidRPr="0BA16B66">
        <w:rPr>
          <w:rFonts w:ascii="Times New Roman" w:hAnsi="Times New Roman"/>
          <w:sz w:val="24"/>
          <w:szCs w:val="24"/>
        </w:rPr>
        <w:t xml:space="preserve">mediante la </w:t>
      </w:r>
      <w:r w:rsidRPr="0BA16B66">
        <w:rPr>
          <w:rFonts w:ascii="Times New Roman" w:hAnsi="Times New Roman"/>
          <w:sz w:val="24"/>
          <w:szCs w:val="24"/>
        </w:rPr>
        <w:t xml:space="preserve">simulación </w:t>
      </w:r>
      <w:r w:rsidR="22FED18B" w:rsidRPr="0BA16B66">
        <w:rPr>
          <w:rFonts w:ascii="Times New Roman" w:hAnsi="Times New Roman"/>
          <w:sz w:val="24"/>
          <w:szCs w:val="24"/>
        </w:rPr>
        <w:t xml:space="preserve">se </w:t>
      </w:r>
      <w:r w:rsidRPr="0BA16B66">
        <w:rPr>
          <w:rFonts w:ascii="Times New Roman" w:hAnsi="Times New Roman"/>
          <w:sz w:val="24"/>
          <w:szCs w:val="24"/>
        </w:rPr>
        <w:t>ofrece a</w:t>
      </w:r>
      <w:r w:rsidR="0BB97B4F" w:rsidRPr="0BA16B66">
        <w:rPr>
          <w:rFonts w:ascii="Times New Roman" w:hAnsi="Times New Roman"/>
          <w:sz w:val="24"/>
          <w:szCs w:val="24"/>
        </w:rPr>
        <w:t>l alumnado</w:t>
      </w:r>
      <w:r w:rsidRPr="0BA16B66">
        <w:rPr>
          <w:rFonts w:ascii="Times New Roman" w:hAnsi="Times New Roman"/>
          <w:sz w:val="24"/>
          <w:szCs w:val="24"/>
        </w:rPr>
        <w:t xml:space="preserve"> la oportunidad de aprender a través de la experiencia directa</w:t>
      </w:r>
      <w:r w:rsidR="5B793179" w:rsidRPr="0BA16B66">
        <w:rPr>
          <w:rFonts w:ascii="Times New Roman" w:hAnsi="Times New Roman"/>
          <w:sz w:val="24"/>
          <w:szCs w:val="24"/>
        </w:rPr>
        <w:t>;</w:t>
      </w:r>
      <w:r w:rsidR="7D2AB862" w:rsidRPr="0BA16B66">
        <w:rPr>
          <w:rFonts w:ascii="Times New Roman" w:hAnsi="Times New Roman"/>
          <w:sz w:val="24"/>
          <w:szCs w:val="24"/>
        </w:rPr>
        <w:t xml:space="preserve"> </w:t>
      </w:r>
      <w:r w:rsidR="5EFE36C6" w:rsidRPr="0BA16B66">
        <w:rPr>
          <w:rFonts w:ascii="Times New Roman" w:hAnsi="Times New Roman"/>
          <w:sz w:val="24"/>
          <w:szCs w:val="24"/>
        </w:rPr>
        <w:t>desarrollar competencias transversales y específicas</w:t>
      </w:r>
      <w:r w:rsidR="347421C3" w:rsidRPr="0BA16B66">
        <w:rPr>
          <w:rFonts w:ascii="Times New Roman" w:hAnsi="Times New Roman"/>
          <w:sz w:val="24"/>
          <w:szCs w:val="24"/>
        </w:rPr>
        <w:t xml:space="preserve"> y; </w:t>
      </w:r>
      <w:r w:rsidR="7D2AB862" w:rsidRPr="0BA16B66">
        <w:rPr>
          <w:rFonts w:ascii="Times New Roman" w:hAnsi="Times New Roman"/>
          <w:sz w:val="24"/>
          <w:szCs w:val="24"/>
        </w:rPr>
        <w:t>aplica</w:t>
      </w:r>
      <w:r w:rsidR="61EC9610" w:rsidRPr="0BA16B66">
        <w:rPr>
          <w:rFonts w:ascii="Times New Roman" w:hAnsi="Times New Roman"/>
          <w:sz w:val="24"/>
          <w:szCs w:val="24"/>
        </w:rPr>
        <w:t>r</w:t>
      </w:r>
      <w:r w:rsidR="7D2AB862" w:rsidRPr="0BA16B66">
        <w:rPr>
          <w:rFonts w:ascii="Times New Roman" w:hAnsi="Times New Roman"/>
          <w:sz w:val="24"/>
          <w:szCs w:val="24"/>
        </w:rPr>
        <w:t xml:space="preserve"> las </w:t>
      </w:r>
      <w:r w:rsidRPr="0BA16B66">
        <w:rPr>
          <w:rFonts w:ascii="Times New Roman" w:hAnsi="Times New Roman"/>
          <w:sz w:val="24"/>
          <w:szCs w:val="24"/>
        </w:rPr>
        <w:t xml:space="preserve">teorías y </w:t>
      </w:r>
      <w:r w:rsidR="0E00CA9A" w:rsidRPr="0BA16B66">
        <w:rPr>
          <w:rFonts w:ascii="Times New Roman" w:hAnsi="Times New Roman"/>
          <w:sz w:val="24"/>
          <w:szCs w:val="24"/>
        </w:rPr>
        <w:t xml:space="preserve">los </w:t>
      </w:r>
      <w:r w:rsidRPr="0BA16B66">
        <w:rPr>
          <w:rFonts w:ascii="Times New Roman" w:hAnsi="Times New Roman"/>
          <w:sz w:val="24"/>
          <w:szCs w:val="24"/>
        </w:rPr>
        <w:t xml:space="preserve">conceptos </w:t>
      </w:r>
      <w:r w:rsidR="5093AADC" w:rsidRPr="0BA16B66">
        <w:rPr>
          <w:rFonts w:ascii="Times New Roman" w:hAnsi="Times New Roman"/>
          <w:sz w:val="24"/>
          <w:szCs w:val="24"/>
        </w:rPr>
        <w:t xml:space="preserve">trabajados en el aula </w:t>
      </w:r>
      <w:r w:rsidRPr="0BA16B66">
        <w:rPr>
          <w:rFonts w:ascii="Times New Roman" w:hAnsi="Times New Roman"/>
          <w:sz w:val="24"/>
          <w:szCs w:val="24"/>
        </w:rPr>
        <w:t xml:space="preserve">en un entorno </w:t>
      </w:r>
      <w:r w:rsidR="34AD788D" w:rsidRPr="0BA16B66">
        <w:rPr>
          <w:rFonts w:ascii="Times New Roman" w:hAnsi="Times New Roman"/>
          <w:sz w:val="24"/>
          <w:szCs w:val="24"/>
        </w:rPr>
        <w:t>seguro</w:t>
      </w:r>
      <w:r w:rsidRPr="0BA16B66">
        <w:rPr>
          <w:rFonts w:ascii="Times New Roman" w:hAnsi="Times New Roman"/>
          <w:sz w:val="24"/>
          <w:szCs w:val="24"/>
        </w:rPr>
        <w:t>, lo que facilita</w:t>
      </w:r>
      <w:r w:rsidR="24645562" w:rsidRPr="0BA16B66">
        <w:rPr>
          <w:rFonts w:ascii="Times New Roman" w:hAnsi="Times New Roman"/>
          <w:sz w:val="24"/>
          <w:szCs w:val="24"/>
        </w:rPr>
        <w:t xml:space="preserve"> y enriquece la </w:t>
      </w:r>
      <w:r w:rsidRPr="0BA16B66">
        <w:rPr>
          <w:rFonts w:ascii="Times New Roman" w:hAnsi="Times New Roman"/>
          <w:sz w:val="24"/>
          <w:szCs w:val="24"/>
        </w:rPr>
        <w:t xml:space="preserve">comprensión </w:t>
      </w:r>
      <w:r w:rsidR="3614A4BC" w:rsidRPr="0BA16B66">
        <w:rPr>
          <w:rFonts w:ascii="Times New Roman" w:hAnsi="Times New Roman"/>
          <w:sz w:val="24"/>
          <w:szCs w:val="24"/>
        </w:rPr>
        <w:t>de los contenidos conceptuales, procedimentales y actitudinale</w:t>
      </w:r>
      <w:r w:rsidR="0D41CB27" w:rsidRPr="0BA16B66">
        <w:rPr>
          <w:rFonts w:ascii="Times New Roman" w:hAnsi="Times New Roman"/>
          <w:sz w:val="24"/>
          <w:szCs w:val="24"/>
        </w:rPr>
        <w:t>s</w:t>
      </w:r>
      <w:r w:rsidR="6A159ADE" w:rsidRPr="0BA16B66">
        <w:rPr>
          <w:rFonts w:ascii="Times New Roman" w:hAnsi="Times New Roman"/>
          <w:sz w:val="24"/>
          <w:szCs w:val="24"/>
        </w:rPr>
        <w:t xml:space="preserve"> de las asignaturas</w:t>
      </w:r>
      <w:r w:rsidR="0D41CB27" w:rsidRPr="0BA16B66">
        <w:rPr>
          <w:rFonts w:ascii="Times New Roman" w:hAnsi="Times New Roman"/>
          <w:sz w:val="24"/>
          <w:szCs w:val="24"/>
        </w:rPr>
        <w:t>.</w:t>
      </w:r>
    </w:p>
    <w:p w14:paraId="7BB650F6" w14:textId="08834032" w:rsidR="00BB5412" w:rsidRPr="00D715D1" w:rsidRDefault="74091783" w:rsidP="0BA16B66">
      <w:pPr>
        <w:pStyle w:val="Prrafodelista"/>
        <w:numPr>
          <w:ilvl w:val="0"/>
          <w:numId w:val="26"/>
        </w:numPr>
        <w:spacing w:after="0" w:line="240" w:lineRule="auto"/>
        <w:jc w:val="both"/>
        <w:rPr>
          <w:rFonts w:ascii="Times New Roman" w:hAnsi="Times New Roman"/>
          <w:sz w:val="24"/>
          <w:szCs w:val="24"/>
        </w:rPr>
      </w:pPr>
      <w:r w:rsidRPr="0BA16B66">
        <w:rPr>
          <w:rFonts w:ascii="Times New Roman" w:hAnsi="Times New Roman"/>
          <w:i/>
          <w:iCs/>
          <w:sz w:val="24"/>
          <w:szCs w:val="24"/>
        </w:rPr>
        <w:t xml:space="preserve">Desarrollo de </w:t>
      </w:r>
      <w:r w:rsidR="6CF835A5" w:rsidRPr="0BA16B66">
        <w:rPr>
          <w:rFonts w:ascii="Times New Roman" w:hAnsi="Times New Roman"/>
          <w:i/>
          <w:iCs/>
          <w:sz w:val="24"/>
          <w:szCs w:val="24"/>
        </w:rPr>
        <w:t>h</w:t>
      </w:r>
      <w:r w:rsidRPr="0BA16B66">
        <w:rPr>
          <w:rFonts w:ascii="Times New Roman" w:hAnsi="Times New Roman"/>
          <w:i/>
          <w:iCs/>
          <w:sz w:val="24"/>
          <w:szCs w:val="24"/>
        </w:rPr>
        <w:t xml:space="preserve">abilidades </w:t>
      </w:r>
      <w:r w:rsidR="79C1A5D5" w:rsidRPr="0BA16B66">
        <w:rPr>
          <w:rFonts w:ascii="Times New Roman" w:hAnsi="Times New Roman"/>
          <w:i/>
          <w:iCs/>
          <w:sz w:val="24"/>
          <w:szCs w:val="24"/>
        </w:rPr>
        <w:t xml:space="preserve">y </w:t>
      </w:r>
      <w:r w:rsidR="3D84A90F" w:rsidRPr="0BA16B66">
        <w:rPr>
          <w:rFonts w:ascii="Times New Roman" w:hAnsi="Times New Roman"/>
          <w:i/>
          <w:iCs/>
          <w:sz w:val="24"/>
          <w:szCs w:val="24"/>
        </w:rPr>
        <w:t>competencias</w:t>
      </w:r>
      <w:r w:rsidRPr="0BA16B66">
        <w:rPr>
          <w:rFonts w:ascii="Times New Roman" w:hAnsi="Times New Roman"/>
          <w:sz w:val="24"/>
          <w:szCs w:val="24"/>
        </w:rPr>
        <w:t xml:space="preserve">: </w:t>
      </w:r>
      <w:r w:rsidR="52DAFFAB" w:rsidRPr="0BA16B66">
        <w:rPr>
          <w:rFonts w:ascii="Times New Roman" w:hAnsi="Times New Roman"/>
          <w:sz w:val="24"/>
          <w:szCs w:val="24"/>
        </w:rPr>
        <w:t>l</w:t>
      </w:r>
      <w:r w:rsidRPr="0BA16B66">
        <w:rPr>
          <w:rFonts w:ascii="Times New Roman" w:hAnsi="Times New Roman"/>
          <w:sz w:val="24"/>
          <w:szCs w:val="24"/>
        </w:rPr>
        <w:t>a simulación</w:t>
      </w:r>
      <w:r w:rsidR="133E5DA8" w:rsidRPr="0BA16B66">
        <w:rPr>
          <w:rFonts w:ascii="Times New Roman" w:hAnsi="Times New Roman"/>
          <w:sz w:val="24"/>
          <w:szCs w:val="24"/>
        </w:rPr>
        <w:t xml:space="preserve"> proporciona al alumnado la posibilidad de </w:t>
      </w:r>
      <w:r w:rsidRPr="0BA16B66">
        <w:rPr>
          <w:rFonts w:ascii="Times New Roman" w:hAnsi="Times New Roman"/>
          <w:sz w:val="24"/>
          <w:szCs w:val="24"/>
        </w:rPr>
        <w:t>desarrollar y perfeccionar</w:t>
      </w:r>
      <w:r w:rsidR="00BAD5BF" w:rsidRPr="0BA16B66">
        <w:rPr>
          <w:rFonts w:ascii="Times New Roman" w:hAnsi="Times New Roman"/>
          <w:sz w:val="24"/>
          <w:szCs w:val="24"/>
        </w:rPr>
        <w:t xml:space="preserve"> las</w:t>
      </w:r>
      <w:r w:rsidRPr="0BA16B66">
        <w:rPr>
          <w:rFonts w:ascii="Times New Roman" w:hAnsi="Times New Roman"/>
          <w:sz w:val="24"/>
          <w:szCs w:val="24"/>
        </w:rPr>
        <w:t xml:space="preserve"> habilidades</w:t>
      </w:r>
      <w:r w:rsidR="355CFB38" w:rsidRPr="0BA16B66">
        <w:rPr>
          <w:rFonts w:ascii="Times New Roman" w:hAnsi="Times New Roman"/>
          <w:sz w:val="24"/>
          <w:szCs w:val="24"/>
        </w:rPr>
        <w:t xml:space="preserve"> y competencias</w:t>
      </w:r>
      <w:r w:rsidRPr="0BA16B66">
        <w:rPr>
          <w:rFonts w:ascii="Times New Roman" w:hAnsi="Times New Roman"/>
          <w:sz w:val="24"/>
          <w:szCs w:val="24"/>
        </w:rPr>
        <w:t xml:space="preserve"> esenciales para su</w:t>
      </w:r>
      <w:r w:rsidR="4496E15A" w:rsidRPr="0BA16B66">
        <w:rPr>
          <w:rFonts w:ascii="Times New Roman" w:hAnsi="Times New Roman"/>
          <w:sz w:val="24"/>
          <w:szCs w:val="24"/>
        </w:rPr>
        <w:t xml:space="preserve"> </w:t>
      </w:r>
      <w:r w:rsidRPr="0BA16B66">
        <w:rPr>
          <w:rFonts w:ascii="Times New Roman" w:hAnsi="Times New Roman"/>
          <w:sz w:val="24"/>
          <w:szCs w:val="24"/>
        </w:rPr>
        <w:t>profesión</w:t>
      </w:r>
      <w:r w:rsidR="54F78551" w:rsidRPr="0BA16B66">
        <w:rPr>
          <w:rFonts w:ascii="Times New Roman" w:hAnsi="Times New Roman"/>
          <w:sz w:val="24"/>
          <w:szCs w:val="24"/>
        </w:rPr>
        <w:t xml:space="preserve">, como </w:t>
      </w:r>
      <w:r w:rsidRPr="0BA16B66">
        <w:rPr>
          <w:rFonts w:ascii="Times New Roman" w:hAnsi="Times New Roman"/>
          <w:sz w:val="24"/>
          <w:szCs w:val="24"/>
        </w:rPr>
        <w:t>la toma de decisiones, la resolución de problemas, la comunicación efectiva y la gestión de conflictos.</w:t>
      </w:r>
    </w:p>
    <w:p w14:paraId="05D04591" w14:textId="7D6F71C3" w:rsidR="00BB5412" w:rsidRPr="00D715D1" w:rsidRDefault="02662469" w:rsidP="0BA16B66">
      <w:pPr>
        <w:pStyle w:val="Prrafodelista"/>
        <w:numPr>
          <w:ilvl w:val="0"/>
          <w:numId w:val="26"/>
        </w:numPr>
        <w:spacing w:after="0" w:line="240" w:lineRule="auto"/>
        <w:jc w:val="both"/>
        <w:rPr>
          <w:rFonts w:ascii="Times New Roman" w:hAnsi="Times New Roman"/>
          <w:color w:val="000000" w:themeColor="text1"/>
          <w:sz w:val="24"/>
          <w:szCs w:val="24"/>
        </w:rPr>
      </w:pPr>
      <w:r w:rsidRPr="0BA16B66">
        <w:rPr>
          <w:rFonts w:ascii="Times New Roman" w:hAnsi="Times New Roman"/>
          <w:i/>
          <w:iCs/>
          <w:sz w:val="24"/>
          <w:szCs w:val="24"/>
        </w:rPr>
        <w:t xml:space="preserve">Retroalimentación </w:t>
      </w:r>
      <w:r w:rsidR="74091783" w:rsidRPr="0BA16B66">
        <w:rPr>
          <w:rFonts w:ascii="Times New Roman" w:hAnsi="Times New Roman"/>
          <w:i/>
          <w:iCs/>
          <w:sz w:val="24"/>
          <w:szCs w:val="24"/>
        </w:rPr>
        <w:t>Inmediat</w:t>
      </w:r>
      <w:r w:rsidR="2C829741" w:rsidRPr="0BA16B66">
        <w:rPr>
          <w:rFonts w:ascii="Times New Roman" w:hAnsi="Times New Roman"/>
          <w:i/>
          <w:iCs/>
          <w:sz w:val="24"/>
          <w:szCs w:val="24"/>
        </w:rPr>
        <w:t>a</w:t>
      </w:r>
      <w:r w:rsidR="74091783" w:rsidRPr="0BA16B66">
        <w:rPr>
          <w:rFonts w:ascii="Times New Roman" w:hAnsi="Times New Roman"/>
          <w:i/>
          <w:iCs/>
          <w:sz w:val="24"/>
          <w:szCs w:val="24"/>
        </w:rPr>
        <w:t>:</w:t>
      </w:r>
      <w:r w:rsidR="74091783" w:rsidRPr="0BA16B66">
        <w:rPr>
          <w:rFonts w:ascii="Times New Roman" w:hAnsi="Times New Roman"/>
          <w:sz w:val="24"/>
          <w:szCs w:val="24"/>
        </w:rPr>
        <w:t xml:space="preserve"> la posibilidad de recibir retroalimentación inmediata</w:t>
      </w:r>
      <w:r w:rsidR="5C403F4F" w:rsidRPr="0BA16B66">
        <w:rPr>
          <w:rFonts w:ascii="Times New Roman" w:hAnsi="Times New Roman"/>
          <w:sz w:val="24"/>
          <w:szCs w:val="24"/>
        </w:rPr>
        <w:t xml:space="preserve">, mediante el </w:t>
      </w:r>
      <w:proofErr w:type="spellStart"/>
      <w:r w:rsidR="5C403F4F" w:rsidRPr="0BA16B66">
        <w:rPr>
          <w:rFonts w:ascii="Times New Roman" w:hAnsi="Times New Roman"/>
          <w:sz w:val="24"/>
          <w:szCs w:val="24"/>
        </w:rPr>
        <w:t>Defriefing</w:t>
      </w:r>
      <w:proofErr w:type="spellEnd"/>
      <w:r w:rsidR="5C403F4F" w:rsidRPr="0BA16B66">
        <w:rPr>
          <w:rFonts w:ascii="Times New Roman" w:hAnsi="Times New Roman"/>
          <w:sz w:val="24"/>
          <w:szCs w:val="24"/>
        </w:rPr>
        <w:t xml:space="preserve"> hace que la simulación adquiera un valor añadido a la formación del alumnado</w:t>
      </w:r>
      <w:r w:rsidR="74091783" w:rsidRPr="0BA16B66">
        <w:rPr>
          <w:rFonts w:ascii="Times New Roman" w:hAnsi="Times New Roman"/>
          <w:sz w:val="24"/>
          <w:szCs w:val="24"/>
        </w:rPr>
        <w:t>. L</w:t>
      </w:r>
      <w:r w:rsidR="7F690A80" w:rsidRPr="0BA16B66">
        <w:rPr>
          <w:rFonts w:ascii="Times New Roman" w:hAnsi="Times New Roman"/>
          <w:sz w:val="24"/>
          <w:szCs w:val="24"/>
        </w:rPr>
        <w:t xml:space="preserve">a aplicación de técnicas como el </w:t>
      </w:r>
      <w:proofErr w:type="spellStart"/>
      <w:r w:rsidR="7F690A80" w:rsidRPr="0BA16B66">
        <w:rPr>
          <w:rFonts w:ascii="Times New Roman" w:hAnsi="Times New Roman"/>
          <w:sz w:val="24"/>
          <w:szCs w:val="24"/>
        </w:rPr>
        <w:t>Plus+Delta</w:t>
      </w:r>
      <w:proofErr w:type="spellEnd"/>
      <w:r w:rsidR="7F690A80" w:rsidRPr="0BA16B66">
        <w:rPr>
          <w:rFonts w:ascii="Times New Roman" w:hAnsi="Times New Roman"/>
          <w:sz w:val="24"/>
          <w:szCs w:val="24"/>
        </w:rPr>
        <w:t xml:space="preserve"> permite que </w:t>
      </w:r>
      <w:r w:rsidR="74C037A9" w:rsidRPr="0BA16B66">
        <w:rPr>
          <w:rFonts w:ascii="Times New Roman" w:hAnsi="Times New Roman"/>
          <w:sz w:val="24"/>
          <w:szCs w:val="24"/>
        </w:rPr>
        <w:t>tanto el p</w:t>
      </w:r>
      <w:r w:rsidR="74C037A9" w:rsidRPr="0BA16B66">
        <w:rPr>
          <w:rFonts w:ascii="Times New Roman" w:hAnsi="Times New Roman"/>
          <w:color w:val="000000" w:themeColor="text1"/>
          <w:sz w:val="24"/>
          <w:szCs w:val="24"/>
        </w:rPr>
        <w:t xml:space="preserve">rofesorado como el alumnado puedan profundizar en el valor experiencial que aporta la simulación, </w:t>
      </w:r>
      <w:r w:rsidR="7AC8096D" w:rsidRPr="0BA16B66">
        <w:rPr>
          <w:rFonts w:ascii="Times New Roman" w:hAnsi="Times New Roman"/>
          <w:color w:val="000000" w:themeColor="text1"/>
          <w:sz w:val="24"/>
          <w:szCs w:val="24"/>
        </w:rPr>
        <w:t xml:space="preserve">en el enriquecimiento de los contenidos </w:t>
      </w:r>
      <w:r w:rsidR="2810A20A" w:rsidRPr="0BA16B66">
        <w:rPr>
          <w:rFonts w:ascii="Times New Roman" w:hAnsi="Times New Roman"/>
          <w:color w:val="000000" w:themeColor="text1"/>
          <w:sz w:val="24"/>
          <w:szCs w:val="24"/>
        </w:rPr>
        <w:t>específicos</w:t>
      </w:r>
      <w:r w:rsidR="7AC8096D" w:rsidRPr="0BA16B66">
        <w:rPr>
          <w:rFonts w:ascii="Times New Roman" w:hAnsi="Times New Roman"/>
          <w:color w:val="000000" w:themeColor="text1"/>
          <w:sz w:val="24"/>
          <w:szCs w:val="24"/>
        </w:rPr>
        <w:t xml:space="preserve"> de las asignaturas y en </w:t>
      </w:r>
      <w:r w:rsidR="1149EEE6" w:rsidRPr="0BA16B66">
        <w:rPr>
          <w:rFonts w:ascii="Times New Roman" w:hAnsi="Times New Roman"/>
          <w:color w:val="000000" w:themeColor="text1"/>
          <w:sz w:val="24"/>
          <w:szCs w:val="24"/>
        </w:rPr>
        <w:t xml:space="preserve">el logro y fortalecimiento de ciertas habilidades y competencias </w:t>
      </w:r>
      <w:r w:rsidR="3F7346B0" w:rsidRPr="0BA16B66">
        <w:rPr>
          <w:rFonts w:ascii="Times New Roman" w:hAnsi="Times New Roman"/>
          <w:color w:val="000000" w:themeColor="text1"/>
          <w:sz w:val="24"/>
          <w:szCs w:val="24"/>
        </w:rPr>
        <w:t>necesarias en su futura práctica profesional.</w:t>
      </w:r>
      <w:r w:rsidR="146477A7" w:rsidRPr="0BA16B66">
        <w:rPr>
          <w:rFonts w:ascii="Times New Roman" w:hAnsi="Times New Roman"/>
          <w:color w:val="000000" w:themeColor="text1"/>
          <w:sz w:val="24"/>
          <w:szCs w:val="24"/>
        </w:rPr>
        <w:t xml:space="preserve"> </w:t>
      </w:r>
    </w:p>
    <w:p w14:paraId="35F55976" w14:textId="495169D7" w:rsidR="00BB5412" w:rsidRPr="00D715D1" w:rsidRDefault="00BB5412" w:rsidP="0BA16B66">
      <w:pPr>
        <w:pStyle w:val="Prrafodelista"/>
        <w:spacing w:after="0" w:line="240" w:lineRule="auto"/>
        <w:jc w:val="both"/>
        <w:rPr>
          <w:rFonts w:ascii="Times New Roman" w:hAnsi="Times New Roman"/>
          <w:color w:val="000000" w:themeColor="text1"/>
          <w:sz w:val="24"/>
          <w:szCs w:val="24"/>
        </w:rPr>
      </w:pPr>
    </w:p>
    <w:p w14:paraId="767F3A37" w14:textId="38363BF8" w:rsidR="00BB5412" w:rsidRPr="00D715D1" w:rsidRDefault="10EE8347" w:rsidP="0BA16B66">
      <w:pPr>
        <w:spacing w:after="0" w:line="240" w:lineRule="auto"/>
        <w:jc w:val="both"/>
        <w:rPr>
          <w:rFonts w:ascii="Times New Roman" w:hAnsi="Times New Roman"/>
          <w:sz w:val="24"/>
          <w:szCs w:val="24"/>
        </w:rPr>
      </w:pPr>
      <w:r w:rsidRPr="0BA16B66">
        <w:rPr>
          <w:rFonts w:ascii="Times New Roman" w:hAnsi="Times New Roman"/>
          <w:b/>
          <w:bCs/>
          <w:i/>
          <w:iCs/>
          <w:color w:val="000000" w:themeColor="text1"/>
          <w:sz w:val="24"/>
          <w:szCs w:val="24"/>
        </w:rPr>
        <w:t xml:space="preserve">    </w:t>
      </w:r>
      <w:r w:rsidR="7717C07C" w:rsidRPr="0BA16B66">
        <w:rPr>
          <w:rFonts w:ascii="Times New Roman" w:hAnsi="Times New Roman"/>
          <w:sz w:val="24"/>
          <w:szCs w:val="24"/>
        </w:rPr>
        <w:t xml:space="preserve">    </w:t>
      </w:r>
      <w:r w:rsidR="19F422DE" w:rsidRPr="0BA16B66">
        <w:rPr>
          <w:rFonts w:ascii="Times New Roman" w:hAnsi="Times New Roman"/>
          <w:sz w:val="24"/>
          <w:szCs w:val="24"/>
        </w:rPr>
        <w:t xml:space="preserve">El proyecto de innovación desarrollado en el marco de cuatro asignaturas del Grado de Educación </w:t>
      </w:r>
      <w:r w:rsidR="00195EBE">
        <w:rPr>
          <w:rFonts w:ascii="Times New Roman" w:hAnsi="Times New Roman"/>
          <w:sz w:val="24"/>
          <w:szCs w:val="24"/>
        </w:rPr>
        <w:t>S</w:t>
      </w:r>
      <w:r w:rsidR="19F422DE" w:rsidRPr="0BA16B66">
        <w:rPr>
          <w:rFonts w:ascii="Times New Roman" w:hAnsi="Times New Roman"/>
          <w:sz w:val="24"/>
          <w:szCs w:val="24"/>
        </w:rPr>
        <w:t>ocial nos permite inferir que la simulación como metodología educativa es una herramienta poderosa en la formación de estudiantes de educación social. Su capacidad para proporcionar experiencias de aprendizaje prácticas, desarrollar habilidades y c</w:t>
      </w:r>
      <w:r w:rsidR="10F2A053" w:rsidRPr="0BA16B66">
        <w:rPr>
          <w:rFonts w:ascii="Times New Roman" w:hAnsi="Times New Roman"/>
          <w:sz w:val="24"/>
          <w:szCs w:val="24"/>
        </w:rPr>
        <w:t xml:space="preserve">ompetencias transversales y específicas </w:t>
      </w:r>
      <w:r w:rsidR="19F422DE" w:rsidRPr="0BA16B66">
        <w:rPr>
          <w:rFonts w:ascii="Times New Roman" w:hAnsi="Times New Roman"/>
          <w:sz w:val="24"/>
          <w:szCs w:val="24"/>
        </w:rPr>
        <w:t>y preparar a</w:t>
      </w:r>
      <w:r w:rsidR="6465DEBD" w:rsidRPr="0BA16B66">
        <w:rPr>
          <w:rFonts w:ascii="Times New Roman" w:hAnsi="Times New Roman"/>
          <w:sz w:val="24"/>
          <w:szCs w:val="24"/>
        </w:rPr>
        <w:t>l alumnado</w:t>
      </w:r>
      <w:r w:rsidR="19F422DE" w:rsidRPr="0BA16B66">
        <w:rPr>
          <w:rFonts w:ascii="Times New Roman" w:hAnsi="Times New Roman"/>
          <w:sz w:val="24"/>
          <w:szCs w:val="24"/>
        </w:rPr>
        <w:t xml:space="preserve"> para situaciones reales la convierte en una </w:t>
      </w:r>
      <w:r w:rsidR="642C153C" w:rsidRPr="0BA16B66">
        <w:rPr>
          <w:rFonts w:ascii="Times New Roman" w:hAnsi="Times New Roman"/>
          <w:sz w:val="24"/>
          <w:szCs w:val="24"/>
        </w:rPr>
        <w:t>estrategia</w:t>
      </w:r>
      <w:r w:rsidR="19F422DE" w:rsidRPr="0BA16B66">
        <w:rPr>
          <w:rFonts w:ascii="Times New Roman" w:hAnsi="Times New Roman"/>
          <w:sz w:val="24"/>
          <w:szCs w:val="24"/>
        </w:rPr>
        <w:t xml:space="preserve"> integral </w:t>
      </w:r>
      <w:r w:rsidR="4D22F33D" w:rsidRPr="0BA16B66">
        <w:rPr>
          <w:rFonts w:ascii="Times New Roman" w:hAnsi="Times New Roman"/>
          <w:sz w:val="24"/>
          <w:szCs w:val="24"/>
        </w:rPr>
        <w:t>y global para ser llevada a cabo.</w:t>
      </w:r>
      <w:r w:rsidR="19F422DE" w:rsidRPr="0BA16B66">
        <w:rPr>
          <w:rFonts w:ascii="Times New Roman" w:hAnsi="Times New Roman"/>
          <w:sz w:val="24"/>
          <w:szCs w:val="24"/>
        </w:rPr>
        <w:t xml:space="preserve"> Al incorporar la simulación en la formación, se asegura que los futuros profesionales estén mejor equipados para enfrentar los desafíos </w:t>
      </w:r>
      <w:r w:rsidR="6D19B755" w:rsidRPr="0BA16B66">
        <w:rPr>
          <w:rFonts w:ascii="Times New Roman" w:hAnsi="Times New Roman"/>
          <w:sz w:val="24"/>
          <w:szCs w:val="24"/>
        </w:rPr>
        <w:t>que se les planteará en el</w:t>
      </w:r>
      <w:r w:rsidR="19F422DE" w:rsidRPr="0BA16B66">
        <w:rPr>
          <w:rFonts w:ascii="Times New Roman" w:hAnsi="Times New Roman"/>
          <w:sz w:val="24"/>
          <w:szCs w:val="24"/>
        </w:rPr>
        <w:t xml:space="preserve"> </w:t>
      </w:r>
      <w:r w:rsidR="0607661C" w:rsidRPr="0BA16B66">
        <w:rPr>
          <w:rFonts w:ascii="Times New Roman" w:hAnsi="Times New Roman"/>
          <w:sz w:val="24"/>
          <w:szCs w:val="24"/>
        </w:rPr>
        <w:t xml:space="preserve">ámbito de trabajo </w:t>
      </w:r>
      <w:r w:rsidR="02B7AE26" w:rsidRPr="0BA16B66">
        <w:rPr>
          <w:rFonts w:ascii="Times New Roman" w:hAnsi="Times New Roman"/>
          <w:sz w:val="24"/>
          <w:szCs w:val="24"/>
        </w:rPr>
        <w:t>en el que se insertarán.</w:t>
      </w:r>
      <w:r w:rsidR="45DF9BB8" w:rsidRPr="0BA16B66">
        <w:rPr>
          <w:rFonts w:ascii="Times New Roman" w:hAnsi="Times New Roman"/>
          <w:sz w:val="24"/>
          <w:szCs w:val="24"/>
        </w:rPr>
        <w:t xml:space="preserve"> Puesto que les ha permitido incrementar su seguridad y confianza, desarrollar la empatía, establecer relación entre teoría y práctica de forma cr</w:t>
      </w:r>
      <w:r w:rsidR="7EBC3A51" w:rsidRPr="0BA16B66">
        <w:rPr>
          <w:rFonts w:ascii="Times New Roman" w:hAnsi="Times New Roman"/>
          <w:sz w:val="24"/>
          <w:szCs w:val="24"/>
        </w:rPr>
        <w:t xml:space="preserve">ítica y aplicando la perspectiva interdisciplinar propia de la Educación social. </w:t>
      </w:r>
    </w:p>
    <w:p w14:paraId="61B1EF9C" w14:textId="7389BD88" w:rsidR="00BB5412" w:rsidRPr="00D715D1" w:rsidRDefault="00BB5412" w:rsidP="00195EBE">
      <w:pPr>
        <w:spacing w:after="0" w:line="240" w:lineRule="auto"/>
        <w:jc w:val="both"/>
        <w:rPr>
          <w:rFonts w:ascii="Times New Roman" w:hAnsi="Times New Roman"/>
          <w:sz w:val="24"/>
          <w:szCs w:val="24"/>
        </w:rPr>
      </w:pPr>
    </w:p>
    <w:p w14:paraId="63198858" w14:textId="68E8E0A8" w:rsidR="00BB5412" w:rsidRPr="00D715D1" w:rsidRDefault="24DF5C2F" w:rsidP="0BA16B66">
      <w:pPr>
        <w:spacing w:after="0" w:line="240" w:lineRule="auto"/>
        <w:ind w:firstLine="708"/>
        <w:jc w:val="both"/>
        <w:rPr>
          <w:rFonts w:ascii="Times New Roman" w:hAnsi="Times New Roman"/>
          <w:b/>
          <w:bCs/>
          <w:sz w:val="24"/>
          <w:szCs w:val="24"/>
        </w:rPr>
      </w:pPr>
      <w:r w:rsidRPr="0BA16B66">
        <w:rPr>
          <w:rFonts w:ascii="Times New Roman" w:hAnsi="Times New Roman"/>
          <w:b/>
          <w:bCs/>
          <w:sz w:val="24"/>
          <w:szCs w:val="24"/>
        </w:rPr>
        <w:t>REFERENCIAS</w:t>
      </w:r>
    </w:p>
    <w:p w14:paraId="78044789" w14:textId="158FF163" w:rsidR="00BB5412" w:rsidRPr="00D715D1" w:rsidRDefault="00BB5412" w:rsidP="0BA16B66">
      <w:pPr>
        <w:spacing w:after="0" w:line="240" w:lineRule="auto"/>
        <w:ind w:firstLine="708"/>
        <w:jc w:val="both"/>
        <w:rPr>
          <w:rFonts w:ascii="Times New Roman" w:hAnsi="Times New Roman"/>
          <w:b/>
          <w:bCs/>
          <w:sz w:val="24"/>
          <w:szCs w:val="24"/>
        </w:rPr>
      </w:pPr>
    </w:p>
    <w:p w14:paraId="50623968" w14:textId="5341998D" w:rsidR="00BB5412" w:rsidRPr="00D715D1" w:rsidRDefault="24DF5C2F" w:rsidP="0BA16B66">
      <w:pPr>
        <w:widowControl w:val="0"/>
        <w:spacing w:after="0" w:line="240" w:lineRule="auto"/>
        <w:ind w:right="38" w:firstLine="284"/>
        <w:jc w:val="both"/>
        <w:rPr>
          <w:rFonts w:ascii="Times New Roman" w:hAnsi="Times New Roman"/>
          <w:color w:val="000000" w:themeColor="text1"/>
          <w:sz w:val="24"/>
          <w:szCs w:val="24"/>
        </w:rPr>
      </w:pPr>
      <w:r w:rsidRPr="0BA16B66">
        <w:rPr>
          <w:rFonts w:ascii="Times New Roman" w:hAnsi="Times New Roman"/>
          <w:color w:val="000000" w:themeColor="text1"/>
          <w:sz w:val="24"/>
          <w:szCs w:val="24"/>
        </w:rPr>
        <w:t xml:space="preserve">Serrat, N.; </w:t>
      </w:r>
      <w:proofErr w:type="spellStart"/>
      <w:r w:rsidRPr="0BA16B66">
        <w:rPr>
          <w:rFonts w:ascii="Times New Roman" w:hAnsi="Times New Roman"/>
          <w:color w:val="000000" w:themeColor="text1"/>
          <w:sz w:val="24"/>
          <w:szCs w:val="24"/>
        </w:rPr>
        <w:t>Elias</w:t>
      </w:r>
      <w:proofErr w:type="spellEnd"/>
      <w:r w:rsidRPr="0BA16B66">
        <w:rPr>
          <w:rFonts w:ascii="Times New Roman" w:hAnsi="Times New Roman"/>
          <w:color w:val="000000" w:themeColor="text1"/>
          <w:sz w:val="24"/>
          <w:szCs w:val="24"/>
        </w:rPr>
        <w:t xml:space="preserve">, M.; Eizaguirre, S.; Janer, P.; Moreno, J.; Pérez, G. (2024). La simulación como metodología para la formación de futuros docentes de ESO y bachillerato. </w:t>
      </w:r>
      <w:r w:rsidRPr="0BA16B66">
        <w:rPr>
          <w:rFonts w:ascii="Times New Roman" w:hAnsi="Times New Roman"/>
          <w:i/>
          <w:iCs/>
          <w:color w:val="000000" w:themeColor="text1"/>
          <w:sz w:val="24"/>
          <w:szCs w:val="24"/>
        </w:rPr>
        <w:t>Graó 12-18. Aula de Secundaria</w:t>
      </w:r>
      <w:r w:rsidRPr="0BA16B66">
        <w:rPr>
          <w:rFonts w:ascii="Times New Roman" w:hAnsi="Times New Roman"/>
          <w:color w:val="000000" w:themeColor="text1"/>
          <w:sz w:val="24"/>
          <w:szCs w:val="24"/>
        </w:rPr>
        <w:t>. Núm. Noviembre, 1-14.</w:t>
      </w:r>
    </w:p>
    <w:p w14:paraId="7FE81F65" w14:textId="398F85CC" w:rsidR="00BB5412" w:rsidRPr="00D715D1" w:rsidRDefault="24DF5C2F" w:rsidP="0BA16B66">
      <w:pPr>
        <w:widowControl w:val="0"/>
        <w:spacing w:after="0" w:line="240" w:lineRule="auto"/>
        <w:ind w:right="38" w:firstLine="284"/>
        <w:jc w:val="both"/>
        <w:rPr>
          <w:rFonts w:ascii="Times New Roman" w:hAnsi="Times New Roman"/>
          <w:color w:val="000000" w:themeColor="text1"/>
          <w:sz w:val="24"/>
          <w:szCs w:val="24"/>
        </w:rPr>
      </w:pPr>
      <w:r w:rsidRPr="0BA16B66">
        <w:rPr>
          <w:rFonts w:ascii="Times New Roman" w:hAnsi="Times New Roman"/>
          <w:color w:val="000000" w:themeColor="text1"/>
          <w:sz w:val="24"/>
          <w:szCs w:val="24"/>
        </w:rPr>
        <w:lastRenderedPageBreak/>
        <w:t xml:space="preserve">Serrat, N.; Camps, A. (2023). </w:t>
      </w:r>
      <w:r w:rsidRPr="0BA16B66">
        <w:rPr>
          <w:rFonts w:ascii="Times New Roman" w:hAnsi="Times New Roman"/>
          <w:i/>
          <w:iCs/>
          <w:color w:val="000000" w:themeColor="text1"/>
          <w:sz w:val="24"/>
          <w:szCs w:val="24"/>
          <w:lang w:val="ca-ES"/>
        </w:rPr>
        <w:t>Simulació com a metodologia docent a les aules universitàries. Una introducció. Quaderns de docència universitària.</w:t>
      </w:r>
      <w:r w:rsidRPr="0BA16B66">
        <w:rPr>
          <w:rFonts w:ascii="Times New Roman" w:hAnsi="Times New Roman"/>
          <w:color w:val="000000" w:themeColor="text1"/>
          <w:sz w:val="24"/>
          <w:szCs w:val="24"/>
          <w:lang w:val="ca-ES"/>
        </w:rPr>
        <w:t xml:space="preserve"> IDP i </w:t>
      </w:r>
      <w:proofErr w:type="spellStart"/>
      <w:r w:rsidRPr="0BA16B66">
        <w:rPr>
          <w:rFonts w:ascii="Times New Roman" w:hAnsi="Times New Roman"/>
          <w:color w:val="000000" w:themeColor="text1"/>
          <w:sz w:val="24"/>
          <w:szCs w:val="24"/>
          <w:lang w:val="ca-ES"/>
        </w:rPr>
        <w:t>Octaedro</w:t>
      </w:r>
      <w:proofErr w:type="spellEnd"/>
      <w:r w:rsidRPr="0BA16B66">
        <w:rPr>
          <w:rFonts w:ascii="Times New Roman" w:hAnsi="Times New Roman"/>
          <w:color w:val="000000" w:themeColor="text1"/>
          <w:sz w:val="24"/>
          <w:szCs w:val="24"/>
          <w:lang w:val="ca-ES"/>
        </w:rPr>
        <w:t xml:space="preserve">, S.L. </w:t>
      </w:r>
      <w:hyperlink r:id="rId8">
        <w:r w:rsidRPr="0BA16B66">
          <w:rPr>
            <w:rStyle w:val="Hipervnculo"/>
            <w:rFonts w:ascii="Times New Roman" w:hAnsi="Times New Roman"/>
            <w:sz w:val="24"/>
            <w:szCs w:val="24"/>
            <w:lang w:val="ca-ES"/>
          </w:rPr>
          <w:t>https://www.ub.edu/idp/web/ca/simulacio-com-metodologia-docent-les-aules-universitaries-una-introduccio</w:t>
        </w:r>
      </w:hyperlink>
    </w:p>
    <w:p w14:paraId="576D6C4D" w14:textId="058360BF" w:rsidR="00BB5412" w:rsidRPr="00D715D1" w:rsidRDefault="00BB5412" w:rsidP="00BB5412">
      <w:pPr>
        <w:spacing w:line="240" w:lineRule="auto"/>
        <w:jc w:val="both"/>
        <w:rPr>
          <w:rFonts w:ascii="Times New Roman" w:hAnsi="Times New Roman"/>
          <w:sz w:val="24"/>
          <w:szCs w:val="24"/>
        </w:rPr>
      </w:pPr>
    </w:p>
    <w:p w14:paraId="791EA177" w14:textId="2D3F4A11" w:rsidR="0071605E" w:rsidRDefault="0071605E" w:rsidP="0BA16B66">
      <w:pPr>
        <w:spacing w:line="240" w:lineRule="auto"/>
        <w:jc w:val="center"/>
        <w:rPr>
          <w:rFonts w:ascii="Times New Roman" w:hAnsi="Times New Roman"/>
          <w:b/>
          <w:bCs/>
          <w:sz w:val="32"/>
          <w:szCs w:val="32"/>
        </w:rPr>
      </w:pPr>
    </w:p>
    <w:p w14:paraId="5BCE7C89" w14:textId="77777777" w:rsidR="00A26159" w:rsidRDefault="00A26159" w:rsidP="00195EBE">
      <w:pPr>
        <w:spacing w:line="240" w:lineRule="auto"/>
        <w:rPr>
          <w:rFonts w:ascii="Times New Roman" w:hAnsi="Times New Roman"/>
          <w:b/>
          <w:bCs/>
          <w:sz w:val="32"/>
          <w:szCs w:val="32"/>
        </w:rPr>
      </w:pPr>
    </w:p>
    <w:p w14:paraId="7CC78A64" w14:textId="77777777" w:rsidR="00917ADB" w:rsidRDefault="00917ADB" w:rsidP="00195EBE">
      <w:pPr>
        <w:spacing w:line="240" w:lineRule="auto"/>
        <w:rPr>
          <w:rFonts w:ascii="Times New Roman" w:hAnsi="Times New Roman"/>
          <w:b/>
          <w:bCs/>
          <w:sz w:val="32"/>
          <w:szCs w:val="32"/>
        </w:rPr>
      </w:pPr>
    </w:p>
    <w:p w14:paraId="5B9D1503" w14:textId="77777777" w:rsidR="00917ADB" w:rsidRDefault="00917ADB" w:rsidP="00195EBE">
      <w:pPr>
        <w:spacing w:line="240" w:lineRule="auto"/>
        <w:rPr>
          <w:rFonts w:ascii="Times New Roman" w:hAnsi="Times New Roman"/>
          <w:b/>
          <w:bCs/>
          <w:sz w:val="32"/>
          <w:szCs w:val="32"/>
        </w:rPr>
      </w:pPr>
    </w:p>
    <w:p w14:paraId="7E5984A2" w14:textId="77777777" w:rsidR="00917ADB" w:rsidRDefault="00917ADB" w:rsidP="00195EBE">
      <w:pPr>
        <w:spacing w:line="240" w:lineRule="auto"/>
        <w:rPr>
          <w:rFonts w:ascii="Times New Roman" w:hAnsi="Times New Roman"/>
          <w:b/>
          <w:bCs/>
          <w:sz w:val="32"/>
          <w:szCs w:val="32"/>
        </w:rPr>
      </w:pPr>
    </w:p>
    <w:p w14:paraId="452E4D49" w14:textId="77777777" w:rsidR="00917ADB" w:rsidRDefault="00917ADB" w:rsidP="00195EBE">
      <w:pPr>
        <w:spacing w:line="240" w:lineRule="auto"/>
        <w:rPr>
          <w:rFonts w:ascii="Times New Roman" w:hAnsi="Times New Roman"/>
          <w:b/>
          <w:bCs/>
          <w:sz w:val="32"/>
          <w:szCs w:val="32"/>
        </w:rPr>
      </w:pPr>
    </w:p>
    <w:p w14:paraId="6F220441" w14:textId="77777777" w:rsidR="00917ADB" w:rsidRDefault="00917ADB" w:rsidP="00195EBE">
      <w:pPr>
        <w:spacing w:line="240" w:lineRule="auto"/>
        <w:rPr>
          <w:rFonts w:ascii="Times New Roman" w:hAnsi="Times New Roman"/>
          <w:b/>
          <w:bCs/>
          <w:sz w:val="32"/>
          <w:szCs w:val="32"/>
        </w:rPr>
      </w:pPr>
    </w:p>
    <w:p w14:paraId="2A3D7218" w14:textId="77777777" w:rsidR="00917ADB" w:rsidRDefault="00917ADB" w:rsidP="00195EBE">
      <w:pPr>
        <w:spacing w:line="240" w:lineRule="auto"/>
        <w:rPr>
          <w:rFonts w:ascii="Times New Roman" w:hAnsi="Times New Roman"/>
          <w:b/>
          <w:bCs/>
          <w:sz w:val="32"/>
          <w:szCs w:val="32"/>
        </w:rPr>
      </w:pPr>
    </w:p>
    <w:p w14:paraId="7559582A" w14:textId="77777777" w:rsidR="00917ADB" w:rsidRDefault="00917ADB" w:rsidP="00195EBE">
      <w:pPr>
        <w:spacing w:line="240" w:lineRule="auto"/>
        <w:rPr>
          <w:rFonts w:ascii="Times New Roman" w:hAnsi="Times New Roman"/>
          <w:b/>
          <w:bCs/>
          <w:sz w:val="32"/>
          <w:szCs w:val="32"/>
        </w:rPr>
      </w:pPr>
    </w:p>
    <w:p w14:paraId="0BF9DEBA" w14:textId="77777777" w:rsidR="00917ADB" w:rsidRDefault="00917ADB" w:rsidP="00195EBE">
      <w:pPr>
        <w:spacing w:line="240" w:lineRule="auto"/>
        <w:rPr>
          <w:rFonts w:ascii="Times New Roman" w:hAnsi="Times New Roman"/>
          <w:b/>
          <w:bCs/>
          <w:sz w:val="32"/>
          <w:szCs w:val="32"/>
        </w:rPr>
      </w:pPr>
    </w:p>
    <w:p w14:paraId="03CCAF57" w14:textId="77777777" w:rsidR="00917ADB" w:rsidRDefault="00917ADB" w:rsidP="00195EBE">
      <w:pPr>
        <w:spacing w:line="240" w:lineRule="auto"/>
        <w:rPr>
          <w:rFonts w:ascii="Times New Roman" w:hAnsi="Times New Roman"/>
          <w:b/>
          <w:bCs/>
          <w:sz w:val="32"/>
          <w:szCs w:val="32"/>
        </w:rPr>
      </w:pPr>
    </w:p>
    <w:p w14:paraId="715430CC" w14:textId="77777777" w:rsidR="00917ADB" w:rsidRDefault="00917ADB" w:rsidP="00195EBE">
      <w:pPr>
        <w:spacing w:line="240" w:lineRule="auto"/>
        <w:rPr>
          <w:rFonts w:ascii="Times New Roman" w:hAnsi="Times New Roman"/>
          <w:b/>
          <w:bCs/>
          <w:sz w:val="32"/>
          <w:szCs w:val="32"/>
        </w:rPr>
      </w:pPr>
    </w:p>
    <w:p w14:paraId="6017B75D" w14:textId="77777777" w:rsidR="00917ADB" w:rsidRDefault="00917ADB" w:rsidP="00195EBE">
      <w:pPr>
        <w:spacing w:line="240" w:lineRule="auto"/>
        <w:rPr>
          <w:rFonts w:ascii="Times New Roman" w:hAnsi="Times New Roman"/>
          <w:b/>
          <w:bCs/>
          <w:sz w:val="32"/>
          <w:szCs w:val="32"/>
        </w:rPr>
      </w:pPr>
    </w:p>
    <w:p w14:paraId="7046680E" w14:textId="77777777" w:rsidR="00917ADB" w:rsidRDefault="00917ADB" w:rsidP="00195EBE">
      <w:pPr>
        <w:spacing w:line="240" w:lineRule="auto"/>
        <w:rPr>
          <w:rFonts w:ascii="Times New Roman" w:hAnsi="Times New Roman"/>
          <w:b/>
          <w:bCs/>
          <w:sz w:val="32"/>
          <w:szCs w:val="32"/>
        </w:rPr>
      </w:pPr>
    </w:p>
    <w:p w14:paraId="65909A1E" w14:textId="77777777" w:rsidR="00917ADB" w:rsidRDefault="00917ADB" w:rsidP="00195EBE">
      <w:pPr>
        <w:spacing w:line="240" w:lineRule="auto"/>
        <w:rPr>
          <w:rFonts w:ascii="Times New Roman" w:hAnsi="Times New Roman"/>
          <w:b/>
          <w:bCs/>
          <w:sz w:val="32"/>
          <w:szCs w:val="32"/>
        </w:rPr>
      </w:pPr>
    </w:p>
    <w:p w14:paraId="6A25A1CE" w14:textId="77777777" w:rsidR="00917ADB" w:rsidRDefault="00917ADB" w:rsidP="00195EBE">
      <w:pPr>
        <w:spacing w:line="240" w:lineRule="auto"/>
        <w:rPr>
          <w:rFonts w:ascii="Times New Roman" w:hAnsi="Times New Roman"/>
          <w:b/>
          <w:bCs/>
          <w:sz w:val="32"/>
          <w:szCs w:val="32"/>
        </w:rPr>
      </w:pPr>
    </w:p>
    <w:p w14:paraId="37143043" w14:textId="77777777" w:rsidR="00917ADB" w:rsidRDefault="00917ADB" w:rsidP="00195EBE">
      <w:pPr>
        <w:spacing w:line="240" w:lineRule="auto"/>
        <w:rPr>
          <w:rFonts w:ascii="Times New Roman" w:hAnsi="Times New Roman"/>
          <w:b/>
          <w:bCs/>
          <w:sz w:val="32"/>
          <w:szCs w:val="32"/>
        </w:rPr>
      </w:pPr>
    </w:p>
    <w:p w14:paraId="4A9267E8" w14:textId="77777777" w:rsidR="00917ADB" w:rsidRDefault="00917ADB" w:rsidP="00195EBE">
      <w:pPr>
        <w:spacing w:line="240" w:lineRule="auto"/>
        <w:rPr>
          <w:rFonts w:ascii="Times New Roman" w:hAnsi="Times New Roman"/>
          <w:b/>
          <w:bCs/>
          <w:sz w:val="32"/>
          <w:szCs w:val="32"/>
        </w:rPr>
      </w:pPr>
    </w:p>
    <w:p w14:paraId="07AA8921" w14:textId="77777777" w:rsidR="00917ADB" w:rsidRDefault="00917ADB" w:rsidP="00195EBE">
      <w:pPr>
        <w:spacing w:line="240" w:lineRule="auto"/>
        <w:rPr>
          <w:rFonts w:ascii="Times New Roman" w:hAnsi="Times New Roman"/>
          <w:b/>
          <w:bCs/>
          <w:sz w:val="32"/>
          <w:szCs w:val="32"/>
        </w:rPr>
      </w:pPr>
    </w:p>
    <w:p w14:paraId="31BFAC86" w14:textId="77777777" w:rsidR="00917ADB" w:rsidRDefault="00917ADB" w:rsidP="00195EBE">
      <w:pPr>
        <w:spacing w:line="240" w:lineRule="auto"/>
        <w:rPr>
          <w:rFonts w:ascii="Times New Roman" w:hAnsi="Times New Roman"/>
          <w:b/>
          <w:bCs/>
          <w:sz w:val="32"/>
          <w:szCs w:val="32"/>
        </w:rPr>
      </w:pPr>
    </w:p>
    <w:p w14:paraId="3EDF823F" w14:textId="77777777" w:rsidR="00917ADB" w:rsidRDefault="00917ADB" w:rsidP="00195EBE">
      <w:pPr>
        <w:spacing w:line="240" w:lineRule="auto"/>
        <w:rPr>
          <w:rFonts w:ascii="Times New Roman" w:hAnsi="Times New Roman"/>
          <w:b/>
          <w:bCs/>
          <w:sz w:val="32"/>
          <w:szCs w:val="32"/>
        </w:rPr>
      </w:pPr>
    </w:p>
    <w:p w14:paraId="20DF97CB" w14:textId="77777777" w:rsidR="00917ADB" w:rsidRDefault="00917ADB" w:rsidP="00195EBE">
      <w:pPr>
        <w:spacing w:line="240" w:lineRule="auto"/>
        <w:rPr>
          <w:rFonts w:ascii="Times New Roman" w:hAnsi="Times New Roman"/>
          <w:b/>
          <w:bCs/>
          <w:sz w:val="32"/>
          <w:szCs w:val="32"/>
        </w:rPr>
      </w:pPr>
    </w:p>
    <w:p w14:paraId="443CB4AC" w14:textId="77777777" w:rsidR="00B82E22" w:rsidRDefault="00B82E22" w:rsidP="00195EBE">
      <w:pPr>
        <w:spacing w:line="240" w:lineRule="auto"/>
        <w:rPr>
          <w:rFonts w:ascii="Times New Roman" w:hAnsi="Times New Roman"/>
          <w:b/>
          <w:bCs/>
          <w:sz w:val="32"/>
          <w:szCs w:val="32"/>
        </w:rPr>
      </w:pPr>
    </w:p>
    <w:p w14:paraId="7862516A" w14:textId="14ADBC6F" w:rsidR="0071605E" w:rsidRDefault="4E4E679B" w:rsidP="0BA16B66">
      <w:pPr>
        <w:spacing w:line="240" w:lineRule="auto"/>
        <w:jc w:val="center"/>
        <w:rPr>
          <w:rFonts w:ascii="Times New Roman" w:hAnsi="Times New Roman"/>
          <w:b/>
          <w:bCs/>
          <w:sz w:val="32"/>
          <w:szCs w:val="32"/>
        </w:rPr>
      </w:pPr>
      <w:r w:rsidRPr="0BA16B66">
        <w:rPr>
          <w:rFonts w:ascii="Times New Roman" w:hAnsi="Times New Roman"/>
          <w:b/>
          <w:bCs/>
          <w:sz w:val="32"/>
          <w:szCs w:val="32"/>
        </w:rPr>
        <w:t>APORTACIÓN 1</w:t>
      </w:r>
    </w:p>
    <w:p w14:paraId="02272041" w14:textId="1EDEF0F7" w:rsidR="0071605E" w:rsidRDefault="4E4E679B" w:rsidP="0BA16B66">
      <w:pPr>
        <w:spacing w:line="240" w:lineRule="auto"/>
        <w:jc w:val="center"/>
        <w:rPr>
          <w:rFonts w:ascii="Times New Roman" w:hAnsi="Times New Roman"/>
          <w:b/>
          <w:bCs/>
          <w:sz w:val="24"/>
          <w:szCs w:val="24"/>
        </w:rPr>
      </w:pPr>
      <w:r w:rsidRPr="0BA16B66">
        <w:rPr>
          <w:rFonts w:ascii="Times New Roman" w:hAnsi="Times New Roman"/>
          <w:b/>
          <w:bCs/>
          <w:color w:val="000000" w:themeColor="text1"/>
          <w:sz w:val="32"/>
          <w:szCs w:val="32"/>
        </w:rPr>
        <w:t>FORMACIÓN DEL PROFESORADO EN METODOLOGÍA DE LA SIMULACIÓN. UNA EXPERIENCIA EN LA FACULTAD DE EDUCACIÓN</w:t>
      </w:r>
      <w:r w:rsidRPr="0BA16B66">
        <w:rPr>
          <w:rFonts w:ascii="Times New Roman" w:hAnsi="Times New Roman"/>
          <w:b/>
          <w:bCs/>
          <w:sz w:val="24"/>
          <w:szCs w:val="24"/>
        </w:rPr>
        <w:t xml:space="preserve"> </w:t>
      </w:r>
    </w:p>
    <w:p w14:paraId="7F4ADCD3" w14:textId="125A0F7A" w:rsidR="0071605E" w:rsidRDefault="29F3FC26" w:rsidP="0BA16B66">
      <w:pPr>
        <w:spacing w:line="240" w:lineRule="auto"/>
        <w:jc w:val="right"/>
        <w:rPr>
          <w:rFonts w:ascii="Times New Roman" w:hAnsi="Times New Roman"/>
          <w:b/>
          <w:bCs/>
          <w:sz w:val="24"/>
          <w:szCs w:val="24"/>
        </w:rPr>
      </w:pPr>
      <w:r w:rsidRPr="0BA16B66">
        <w:rPr>
          <w:rFonts w:ascii="Times New Roman" w:hAnsi="Times New Roman"/>
          <w:b/>
          <w:bCs/>
          <w:sz w:val="24"/>
          <w:szCs w:val="24"/>
        </w:rPr>
        <w:t>Susana</w:t>
      </w:r>
      <w:r w:rsidR="781B0E0E" w:rsidRPr="0BA16B66">
        <w:rPr>
          <w:rFonts w:ascii="Times New Roman" w:hAnsi="Times New Roman"/>
          <w:b/>
          <w:bCs/>
          <w:sz w:val="24"/>
          <w:szCs w:val="24"/>
        </w:rPr>
        <w:t xml:space="preserve"> Orozco</w:t>
      </w:r>
      <w:r w:rsidR="062D59D6" w:rsidRPr="0BA16B66">
        <w:rPr>
          <w:rFonts w:ascii="Times New Roman" w:hAnsi="Times New Roman"/>
          <w:b/>
          <w:bCs/>
          <w:sz w:val="24"/>
          <w:szCs w:val="24"/>
        </w:rPr>
        <w:t>-Martínez</w:t>
      </w:r>
      <w:r w:rsidR="0FFAB379" w:rsidRPr="0BA16B66">
        <w:rPr>
          <w:rFonts w:ascii="Times New Roman" w:hAnsi="Times New Roman"/>
          <w:b/>
          <w:bCs/>
          <w:sz w:val="24"/>
          <w:szCs w:val="24"/>
        </w:rPr>
        <w:t>*</w:t>
      </w:r>
      <w:r w:rsidR="29132CC6" w:rsidRPr="0BA16B66">
        <w:rPr>
          <w:rFonts w:ascii="Times New Roman" w:hAnsi="Times New Roman"/>
          <w:b/>
          <w:bCs/>
          <w:sz w:val="24"/>
          <w:szCs w:val="24"/>
        </w:rPr>
        <w:t xml:space="preserve">; Núria Serrat </w:t>
      </w:r>
      <w:proofErr w:type="spellStart"/>
      <w:r w:rsidR="29132CC6" w:rsidRPr="0BA16B66">
        <w:rPr>
          <w:rFonts w:ascii="Times New Roman" w:hAnsi="Times New Roman"/>
          <w:b/>
          <w:bCs/>
          <w:sz w:val="24"/>
          <w:szCs w:val="24"/>
        </w:rPr>
        <w:t>Antolí</w:t>
      </w:r>
      <w:proofErr w:type="spellEnd"/>
      <w:r w:rsidR="29132CC6" w:rsidRPr="0BA16B66">
        <w:rPr>
          <w:rFonts w:ascii="Times New Roman" w:hAnsi="Times New Roman"/>
          <w:b/>
          <w:bCs/>
          <w:sz w:val="24"/>
          <w:szCs w:val="24"/>
        </w:rPr>
        <w:t xml:space="preserve">* </w:t>
      </w:r>
      <w:r w:rsidR="062D59D6" w:rsidRPr="0BA16B66">
        <w:rPr>
          <w:rFonts w:ascii="Times New Roman" w:hAnsi="Times New Roman"/>
          <w:b/>
          <w:bCs/>
          <w:sz w:val="24"/>
          <w:szCs w:val="24"/>
        </w:rPr>
        <w:t>y Trinidad Mentado</w:t>
      </w:r>
      <w:r w:rsidR="62FC166B" w:rsidRPr="0BA16B66">
        <w:rPr>
          <w:rFonts w:ascii="Times New Roman" w:hAnsi="Times New Roman"/>
          <w:b/>
          <w:bCs/>
          <w:sz w:val="24"/>
          <w:szCs w:val="24"/>
        </w:rPr>
        <w:t>*</w:t>
      </w:r>
    </w:p>
    <w:p w14:paraId="2806B5B8" w14:textId="1EE1C3C2" w:rsidR="0071605E" w:rsidRDefault="062D59D6" w:rsidP="0BA16B66">
      <w:pPr>
        <w:spacing w:line="240" w:lineRule="auto"/>
        <w:jc w:val="right"/>
        <w:rPr>
          <w:rFonts w:ascii="Times New Roman" w:hAnsi="Times New Roman"/>
          <w:sz w:val="24"/>
          <w:szCs w:val="24"/>
        </w:rPr>
      </w:pPr>
      <w:proofErr w:type="spellStart"/>
      <w:r w:rsidRPr="0BA16B66">
        <w:rPr>
          <w:rFonts w:ascii="Times New Roman" w:hAnsi="Times New Roman"/>
          <w:sz w:val="24"/>
          <w:szCs w:val="24"/>
        </w:rPr>
        <w:t>Universitat</w:t>
      </w:r>
      <w:proofErr w:type="spellEnd"/>
      <w:r w:rsidRPr="0BA16B66">
        <w:rPr>
          <w:rFonts w:ascii="Times New Roman" w:hAnsi="Times New Roman"/>
          <w:sz w:val="24"/>
          <w:szCs w:val="24"/>
        </w:rPr>
        <w:t xml:space="preserve"> de Barcelona.  PID-RIMDA: 2023PID-UB/008. España.</w:t>
      </w:r>
    </w:p>
    <w:p w14:paraId="433F12AE" w14:textId="1F7B3761" w:rsidR="0071605E" w:rsidRDefault="4510A70A" w:rsidP="0BA16B66">
      <w:pPr>
        <w:jc w:val="right"/>
        <w:rPr>
          <w:rFonts w:ascii="Times New Roman" w:hAnsi="Times New Roman"/>
          <w:sz w:val="24"/>
          <w:szCs w:val="24"/>
        </w:rPr>
      </w:pPr>
      <w:r w:rsidRPr="0BA16B66">
        <w:rPr>
          <w:rFonts w:ascii="Times New Roman" w:hAnsi="Times New Roman"/>
          <w:sz w:val="24"/>
          <w:szCs w:val="24"/>
        </w:rPr>
        <w:t>Departamento de Didáctica y Organización Educativa (DOE)</w:t>
      </w:r>
      <w:r w:rsidR="3BDEA0D8" w:rsidRPr="0BA16B66">
        <w:rPr>
          <w:rFonts w:ascii="Times New Roman" w:hAnsi="Times New Roman"/>
          <w:sz w:val="24"/>
          <w:szCs w:val="24"/>
        </w:rPr>
        <w:t xml:space="preserve"> UB*</w:t>
      </w:r>
    </w:p>
    <w:p w14:paraId="52F8D88B" w14:textId="315CEB92" w:rsidR="0071605E" w:rsidRDefault="062D59D6" w:rsidP="0BA16B66">
      <w:pPr>
        <w:spacing w:line="240" w:lineRule="auto"/>
        <w:jc w:val="right"/>
        <w:rPr>
          <w:rFonts w:ascii="Times New Roman" w:hAnsi="Times New Roman"/>
          <w:sz w:val="24"/>
          <w:szCs w:val="24"/>
        </w:rPr>
      </w:pPr>
      <w:r w:rsidRPr="0BA16B66">
        <w:rPr>
          <w:rFonts w:ascii="Times New Roman" w:hAnsi="Times New Roman"/>
          <w:b/>
          <w:bCs/>
          <w:sz w:val="24"/>
          <w:szCs w:val="24"/>
        </w:rPr>
        <w:t xml:space="preserve"> </w:t>
      </w:r>
    </w:p>
    <w:p w14:paraId="313BD8BD" w14:textId="31399D64" w:rsidR="0071605E" w:rsidRDefault="55A79D6F" w:rsidP="0BA16B66">
      <w:pPr>
        <w:spacing w:line="240" w:lineRule="auto"/>
        <w:jc w:val="both"/>
        <w:rPr>
          <w:rFonts w:ascii="Times New Roman" w:hAnsi="Times New Roman"/>
          <w:color w:val="000000" w:themeColor="text1"/>
          <w:sz w:val="26"/>
          <w:szCs w:val="26"/>
        </w:rPr>
      </w:pPr>
      <w:r w:rsidRPr="0BA16B66">
        <w:rPr>
          <w:rFonts w:ascii="Times New Roman" w:hAnsi="Times New Roman"/>
          <w:b/>
          <w:bCs/>
          <w:i/>
          <w:iCs/>
          <w:color w:val="000000" w:themeColor="text1"/>
          <w:sz w:val="26"/>
          <w:szCs w:val="26"/>
        </w:rPr>
        <w:t>1. Introducción. Innovando mediante simulación en el Grado de Educación social</w:t>
      </w:r>
    </w:p>
    <w:p w14:paraId="2E06DAC3" w14:textId="331504BF" w:rsidR="0071605E" w:rsidRDefault="55A79D6F" w:rsidP="0BA16B66">
      <w:pPr>
        <w:spacing w:after="0" w:line="240" w:lineRule="auto"/>
        <w:ind w:firstLine="284"/>
        <w:jc w:val="both"/>
        <w:rPr>
          <w:rFonts w:ascii="Times New Roman" w:hAnsi="Times New Roman"/>
          <w:color w:val="000000" w:themeColor="text1"/>
          <w:sz w:val="24"/>
          <w:szCs w:val="24"/>
        </w:rPr>
      </w:pPr>
      <w:r w:rsidRPr="0BA16B66">
        <w:rPr>
          <w:rFonts w:ascii="Times New Roman" w:hAnsi="Times New Roman"/>
          <w:color w:val="000000" w:themeColor="text1"/>
          <w:sz w:val="24"/>
          <w:szCs w:val="24"/>
        </w:rPr>
        <w:t xml:space="preserve">Entre parte del alumnado universitario hay una percepción de que existe una distancia importante entre la teoría que se imparte en las aulas y lo que, en su futura práctica profesional encontrarán. Ante esta realidad, el equipo docente de cuatro asignaturas del grado de educación social de la Facultad de Educación de la </w:t>
      </w:r>
      <w:proofErr w:type="spellStart"/>
      <w:r w:rsidRPr="0BA16B66">
        <w:rPr>
          <w:rFonts w:ascii="Times New Roman" w:hAnsi="Times New Roman"/>
          <w:color w:val="000000" w:themeColor="text1"/>
          <w:sz w:val="24"/>
          <w:szCs w:val="24"/>
        </w:rPr>
        <w:t>Universitat</w:t>
      </w:r>
      <w:proofErr w:type="spellEnd"/>
      <w:r w:rsidRPr="0BA16B66">
        <w:rPr>
          <w:rFonts w:ascii="Times New Roman" w:hAnsi="Times New Roman"/>
          <w:color w:val="000000" w:themeColor="text1"/>
          <w:sz w:val="24"/>
          <w:szCs w:val="24"/>
        </w:rPr>
        <w:t xml:space="preserve"> de Barcelona pone en marcha el proyecto de Innovación Docente (PID-RIMDA: 2023PID-UB/008): </w:t>
      </w:r>
      <w:r w:rsidRPr="00195EBE">
        <w:rPr>
          <w:rFonts w:ascii="Times New Roman" w:hAnsi="Times New Roman"/>
          <w:i/>
          <w:iCs/>
          <w:color w:val="000000" w:themeColor="text1"/>
          <w:sz w:val="24"/>
          <w:szCs w:val="24"/>
        </w:rPr>
        <w:t>“Aproximación a la experiencia profesional a partir de la implementación de la Simulación en asignaturas del Grado de Educación Social. Una propuesta de innovación”</w:t>
      </w:r>
      <w:r w:rsidRPr="0BA16B66">
        <w:rPr>
          <w:rFonts w:ascii="Times New Roman" w:hAnsi="Times New Roman"/>
          <w:color w:val="000000" w:themeColor="text1"/>
          <w:sz w:val="24"/>
          <w:szCs w:val="24"/>
        </w:rPr>
        <w:t xml:space="preserve">, con el objetivo de introducir esta estrategia metodológica en la formación inicial. Para ello, una de las primeras acciones llevadas a cabo, fue justamente la formación del profesorado que participaría en las experiencias de simulación. Se organizaron dos formaciones: la primera, una aproximación a la metodología y la segunda, profundización en el </w:t>
      </w:r>
      <w:proofErr w:type="spellStart"/>
      <w:r w:rsidRPr="0BA16B66">
        <w:rPr>
          <w:rFonts w:ascii="Times New Roman" w:hAnsi="Times New Roman"/>
          <w:i/>
          <w:iCs/>
          <w:color w:val="000000" w:themeColor="text1"/>
          <w:sz w:val="24"/>
          <w:szCs w:val="24"/>
        </w:rPr>
        <w:t>Debriefing</w:t>
      </w:r>
      <w:proofErr w:type="spellEnd"/>
      <w:r w:rsidRPr="0BA16B66">
        <w:rPr>
          <w:rFonts w:ascii="Times New Roman" w:hAnsi="Times New Roman"/>
          <w:color w:val="000000" w:themeColor="text1"/>
          <w:sz w:val="24"/>
          <w:szCs w:val="24"/>
        </w:rPr>
        <w:t>.</w:t>
      </w:r>
    </w:p>
    <w:p w14:paraId="09DD89B9" w14:textId="77DC9A6F" w:rsidR="0071605E" w:rsidRDefault="55A79D6F" w:rsidP="0BA16B66">
      <w:pPr>
        <w:spacing w:after="0" w:line="240" w:lineRule="auto"/>
        <w:ind w:firstLine="284"/>
        <w:jc w:val="both"/>
        <w:rPr>
          <w:rFonts w:ascii="Times New Roman" w:hAnsi="Times New Roman"/>
          <w:color w:val="000000" w:themeColor="text1"/>
          <w:sz w:val="24"/>
          <w:szCs w:val="24"/>
        </w:rPr>
      </w:pPr>
      <w:r w:rsidRPr="0BA16B66">
        <w:rPr>
          <w:rFonts w:ascii="Times New Roman" w:hAnsi="Times New Roman"/>
          <w:color w:val="000000" w:themeColor="text1"/>
          <w:sz w:val="24"/>
          <w:szCs w:val="24"/>
        </w:rPr>
        <w:t>La literatura confirma que la formación constituye uno de los estándares internacionales de cualquier equipo que desee incorporar la simulación (</w:t>
      </w:r>
      <w:proofErr w:type="spellStart"/>
      <w:r w:rsidRPr="0BA16B66">
        <w:rPr>
          <w:rFonts w:ascii="Times New Roman" w:hAnsi="Times New Roman"/>
          <w:color w:val="000000" w:themeColor="text1"/>
          <w:sz w:val="24"/>
          <w:szCs w:val="24"/>
        </w:rPr>
        <w:t>Hallmark</w:t>
      </w:r>
      <w:proofErr w:type="spellEnd"/>
      <w:r w:rsidRPr="0BA16B66">
        <w:rPr>
          <w:rFonts w:ascii="Times New Roman" w:hAnsi="Times New Roman"/>
          <w:color w:val="000000" w:themeColor="text1"/>
          <w:sz w:val="24"/>
          <w:szCs w:val="24"/>
        </w:rPr>
        <w:t xml:space="preserve"> et al., 2021). Esta formación no solo se centra en conocer los componentes clave de la metodología, sino en cuestiones que comprenden desde el diseño de experiencias de simulación, su desarrollo e implementación y evaluación. Esta formación y actualización incorpora las evidencias que van emergiendo de las investigaciones a la vez que tiene en cuenta distintos componentes pedagógicos que permiten una experiencia de aprendizaje mucho más centrada en el estudiante. No cabe duda de que las particularidades de la metodología requieren de un profesional competente, y la formación inicial y permanente puede colaborar en esa tarea (</w:t>
      </w:r>
      <w:proofErr w:type="spellStart"/>
      <w:r w:rsidRPr="0BA16B66">
        <w:rPr>
          <w:rFonts w:ascii="Times New Roman" w:hAnsi="Times New Roman"/>
          <w:color w:val="000000" w:themeColor="text1"/>
          <w:sz w:val="24"/>
          <w:szCs w:val="24"/>
        </w:rPr>
        <w:t>Lioce</w:t>
      </w:r>
      <w:proofErr w:type="spellEnd"/>
      <w:r w:rsidRPr="0BA16B66">
        <w:rPr>
          <w:rFonts w:ascii="Times New Roman" w:hAnsi="Times New Roman"/>
          <w:color w:val="000000" w:themeColor="text1"/>
          <w:sz w:val="24"/>
          <w:szCs w:val="24"/>
        </w:rPr>
        <w:t xml:space="preserve">, 2020). </w:t>
      </w:r>
    </w:p>
    <w:p w14:paraId="2A5CB678" w14:textId="7A52C594" w:rsidR="0071605E" w:rsidRDefault="55A79D6F" w:rsidP="0BA16B66">
      <w:pPr>
        <w:spacing w:after="0" w:line="240" w:lineRule="auto"/>
        <w:jc w:val="both"/>
        <w:rPr>
          <w:rFonts w:ascii="Times New Roman" w:hAnsi="Times New Roman"/>
          <w:color w:val="000000" w:themeColor="text1"/>
          <w:sz w:val="24"/>
          <w:szCs w:val="24"/>
        </w:rPr>
      </w:pPr>
      <w:r w:rsidRPr="0BA16B66">
        <w:rPr>
          <w:rFonts w:ascii="Times New Roman" w:hAnsi="Times New Roman"/>
          <w:color w:val="000000" w:themeColor="text1"/>
          <w:sz w:val="24"/>
          <w:szCs w:val="24"/>
        </w:rPr>
        <w:t xml:space="preserve">   En el contexto del proyecto, se han formado un total de 26 personas, docentes a cargo de las asignaturas de los turnos mañana y tarde; miembros del proyecto de investigación como los especialistas en metodología, e integrantes de las entidades del tercer sector que colaboraban en el proyecto. </w:t>
      </w:r>
    </w:p>
    <w:p w14:paraId="7C0EB030" w14:textId="385D90C1" w:rsidR="0071605E" w:rsidRDefault="0071605E" w:rsidP="0BA16B66">
      <w:pPr>
        <w:spacing w:after="0" w:line="240" w:lineRule="auto"/>
        <w:jc w:val="both"/>
        <w:rPr>
          <w:rFonts w:ascii="Times New Roman" w:hAnsi="Times New Roman"/>
          <w:color w:val="000000" w:themeColor="text1"/>
          <w:sz w:val="24"/>
          <w:szCs w:val="24"/>
        </w:rPr>
      </w:pPr>
    </w:p>
    <w:p w14:paraId="490548C8" w14:textId="61624820" w:rsidR="0071605E" w:rsidRDefault="55A79D6F" w:rsidP="0BA16B66">
      <w:pPr>
        <w:spacing w:line="240" w:lineRule="auto"/>
        <w:jc w:val="both"/>
        <w:rPr>
          <w:rFonts w:ascii="Times New Roman" w:hAnsi="Times New Roman"/>
          <w:color w:val="000000" w:themeColor="text1"/>
          <w:sz w:val="26"/>
          <w:szCs w:val="26"/>
        </w:rPr>
      </w:pPr>
      <w:r w:rsidRPr="0BA16B66">
        <w:rPr>
          <w:rFonts w:ascii="Times New Roman" w:hAnsi="Times New Roman"/>
          <w:b/>
          <w:bCs/>
          <w:i/>
          <w:iCs/>
          <w:color w:val="000000" w:themeColor="text1"/>
          <w:sz w:val="26"/>
          <w:szCs w:val="26"/>
        </w:rPr>
        <w:t>2. Objetivos del proyecto</w:t>
      </w:r>
    </w:p>
    <w:p w14:paraId="15512121" w14:textId="3E4AFAF4" w:rsidR="0071605E" w:rsidRDefault="55A79D6F" w:rsidP="00B82E22">
      <w:pPr>
        <w:spacing w:line="240" w:lineRule="auto"/>
        <w:jc w:val="both"/>
        <w:rPr>
          <w:rFonts w:ascii="Times New Roman" w:hAnsi="Times New Roman"/>
          <w:color w:val="000000" w:themeColor="text1"/>
          <w:sz w:val="24"/>
          <w:szCs w:val="24"/>
        </w:rPr>
      </w:pPr>
      <w:r w:rsidRPr="0BA16B66">
        <w:rPr>
          <w:rFonts w:ascii="Times New Roman" w:hAnsi="Times New Roman"/>
          <w:color w:val="000000" w:themeColor="text1"/>
          <w:sz w:val="24"/>
          <w:szCs w:val="24"/>
        </w:rPr>
        <w:t>Los objetivos que persigue el proyecto son:</w:t>
      </w:r>
    </w:p>
    <w:p w14:paraId="75BBF98E" w14:textId="3414F9D8" w:rsidR="0071605E" w:rsidRDefault="55A79D6F" w:rsidP="00B82E22">
      <w:pPr>
        <w:pStyle w:val="Prrafodelista"/>
        <w:numPr>
          <w:ilvl w:val="0"/>
          <w:numId w:val="4"/>
        </w:numPr>
        <w:spacing w:after="0" w:line="240" w:lineRule="auto"/>
        <w:ind w:right="38"/>
        <w:jc w:val="both"/>
        <w:rPr>
          <w:rFonts w:ascii="Times New Roman" w:hAnsi="Times New Roman"/>
          <w:color w:val="000000" w:themeColor="text1"/>
          <w:sz w:val="24"/>
          <w:szCs w:val="24"/>
        </w:rPr>
      </w:pPr>
      <w:r w:rsidRPr="0BA16B66">
        <w:rPr>
          <w:rFonts w:ascii="Times New Roman" w:hAnsi="Times New Roman"/>
          <w:color w:val="000000" w:themeColor="text1"/>
          <w:sz w:val="24"/>
          <w:szCs w:val="24"/>
        </w:rPr>
        <w:t>Analizar y profundizar en las ventajas de la simulación en la formación inicial del alumnado.</w:t>
      </w:r>
    </w:p>
    <w:p w14:paraId="1BFC0D62" w14:textId="1BBD98C4" w:rsidR="0071605E" w:rsidRDefault="55A79D6F" w:rsidP="00B82E22">
      <w:pPr>
        <w:pStyle w:val="Prrafodelista"/>
        <w:numPr>
          <w:ilvl w:val="0"/>
          <w:numId w:val="4"/>
        </w:numPr>
        <w:spacing w:after="0" w:line="240" w:lineRule="auto"/>
        <w:ind w:right="38"/>
        <w:jc w:val="both"/>
        <w:rPr>
          <w:rFonts w:ascii="Times New Roman" w:hAnsi="Times New Roman"/>
          <w:color w:val="000000" w:themeColor="text1"/>
          <w:sz w:val="24"/>
          <w:szCs w:val="24"/>
        </w:rPr>
      </w:pPr>
      <w:r w:rsidRPr="0BA16B66">
        <w:rPr>
          <w:rFonts w:ascii="Times New Roman" w:hAnsi="Times New Roman"/>
          <w:color w:val="000000" w:themeColor="text1"/>
          <w:sz w:val="24"/>
          <w:szCs w:val="24"/>
        </w:rPr>
        <w:t>Indagar acerca de la apropiación de determinadas competencias transversales y específicas mediante esta metodología.</w:t>
      </w:r>
    </w:p>
    <w:p w14:paraId="1E23CD0C" w14:textId="01C1CAE9" w:rsidR="0071605E" w:rsidRDefault="0071605E" w:rsidP="00B82E22">
      <w:pPr>
        <w:spacing w:after="0" w:line="240" w:lineRule="auto"/>
        <w:ind w:left="720" w:right="38" w:hanging="360"/>
        <w:jc w:val="both"/>
        <w:rPr>
          <w:rFonts w:ascii="Times New Roman" w:hAnsi="Times New Roman"/>
          <w:color w:val="000000" w:themeColor="text1"/>
          <w:sz w:val="24"/>
          <w:szCs w:val="24"/>
        </w:rPr>
      </w:pPr>
    </w:p>
    <w:p w14:paraId="733C1357" w14:textId="401D8317" w:rsidR="0071605E" w:rsidRDefault="00B82E22" w:rsidP="00B82E22">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55A79D6F" w:rsidRPr="0BA16B66">
        <w:rPr>
          <w:rFonts w:ascii="Times New Roman" w:hAnsi="Times New Roman"/>
          <w:color w:val="000000" w:themeColor="text1"/>
          <w:sz w:val="24"/>
          <w:szCs w:val="24"/>
        </w:rPr>
        <w:t xml:space="preserve">Dado que la gran mayoría eran docentes que iniciaban su andadura en la simulación, se acordaron los siguientes objetivos su formación: </w:t>
      </w:r>
    </w:p>
    <w:p w14:paraId="3828FAA9" w14:textId="200E4F93" w:rsidR="0071605E" w:rsidRDefault="55A79D6F" w:rsidP="0BA16B66">
      <w:pPr>
        <w:pStyle w:val="Prrafodelista"/>
        <w:numPr>
          <w:ilvl w:val="0"/>
          <w:numId w:val="3"/>
        </w:numPr>
        <w:spacing w:line="240" w:lineRule="auto"/>
        <w:jc w:val="both"/>
        <w:rPr>
          <w:rFonts w:ascii="Times New Roman" w:hAnsi="Times New Roman"/>
          <w:color w:val="000000" w:themeColor="text1"/>
          <w:sz w:val="24"/>
          <w:szCs w:val="24"/>
        </w:rPr>
      </w:pPr>
      <w:r w:rsidRPr="0BA16B66">
        <w:rPr>
          <w:rFonts w:ascii="Times New Roman" w:hAnsi="Times New Roman"/>
          <w:color w:val="000000" w:themeColor="text1"/>
          <w:sz w:val="24"/>
          <w:szCs w:val="24"/>
        </w:rPr>
        <w:t>Analizar las potencialidades de la simulación como metodología docente para la adquisición de competencias transversales y específicas.</w:t>
      </w:r>
    </w:p>
    <w:p w14:paraId="3740904C" w14:textId="506242A8" w:rsidR="0071605E" w:rsidRDefault="55A79D6F" w:rsidP="0BA16B66">
      <w:pPr>
        <w:pStyle w:val="Prrafodelista"/>
        <w:numPr>
          <w:ilvl w:val="0"/>
          <w:numId w:val="3"/>
        </w:numPr>
        <w:spacing w:after="0"/>
        <w:jc w:val="both"/>
        <w:rPr>
          <w:rFonts w:ascii="Times New Roman" w:hAnsi="Times New Roman"/>
          <w:color w:val="000000" w:themeColor="text1"/>
          <w:sz w:val="24"/>
          <w:szCs w:val="24"/>
        </w:rPr>
      </w:pPr>
      <w:r w:rsidRPr="0BA16B66">
        <w:rPr>
          <w:rFonts w:ascii="Times New Roman" w:hAnsi="Times New Roman"/>
          <w:color w:val="000000" w:themeColor="text1"/>
          <w:sz w:val="24"/>
          <w:szCs w:val="24"/>
          <w:lang w:val="ca"/>
        </w:rPr>
        <w:t xml:space="preserve">Incorporar una </w:t>
      </w:r>
      <w:proofErr w:type="spellStart"/>
      <w:r w:rsidRPr="0BA16B66">
        <w:rPr>
          <w:rFonts w:ascii="Times New Roman" w:hAnsi="Times New Roman"/>
          <w:color w:val="000000" w:themeColor="text1"/>
          <w:sz w:val="24"/>
          <w:szCs w:val="24"/>
          <w:lang w:val="ca"/>
        </w:rPr>
        <w:t>nueva</w:t>
      </w:r>
      <w:proofErr w:type="spellEnd"/>
      <w:r w:rsidRPr="0BA16B66">
        <w:rPr>
          <w:rFonts w:ascii="Times New Roman" w:hAnsi="Times New Roman"/>
          <w:color w:val="000000" w:themeColor="text1"/>
          <w:sz w:val="24"/>
          <w:szCs w:val="24"/>
          <w:lang w:val="ca"/>
        </w:rPr>
        <w:t xml:space="preserve"> </w:t>
      </w:r>
      <w:proofErr w:type="spellStart"/>
      <w:r w:rsidRPr="0BA16B66">
        <w:rPr>
          <w:rFonts w:ascii="Times New Roman" w:hAnsi="Times New Roman"/>
          <w:color w:val="000000" w:themeColor="text1"/>
          <w:sz w:val="24"/>
          <w:szCs w:val="24"/>
          <w:lang w:val="ca"/>
        </w:rPr>
        <w:t>visión</w:t>
      </w:r>
      <w:proofErr w:type="spellEnd"/>
      <w:r w:rsidRPr="0BA16B66">
        <w:rPr>
          <w:rFonts w:ascii="Times New Roman" w:hAnsi="Times New Roman"/>
          <w:color w:val="000000" w:themeColor="text1"/>
          <w:sz w:val="24"/>
          <w:szCs w:val="24"/>
          <w:lang w:val="ca"/>
        </w:rPr>
        <w:t xml:space="preserve"> respecto a la </w:t>
      </w:r>
      <w:proofErr w:type="spellStart"/>
      <w:r w:rsidRPr="0BA16B66">
        <w:rPr>
          <w:rFonts w:ascii="Times New Roman" w:hAnsi="Times New Roman"/>
          <w:color w:val="000000" w:themeColor="text1"/>
          <w:sz w:val="24"/>
          <w:szCs w:val="24"/>
          <w:lang w:val="ca"/>
        </w:rPr>
        <w:t>función</w:t>
      </w:r>
      <w:proofErr w:type="spellEnd"/>
      <w:r w:rsidRPr="0BA16B66">
        <w:rPr>
          <w:rFonts w:ascii="Times New Roman" w:hAnsi="Times New Roman"/>
          <w:color w:val="000000" w:themeColor="text1"/>
          <w:sz w:val="24"/>
          <w:szCs w:val="24"/>
          <w:lang w:val="ca"/>
        </w:rPr>
        <w:t xml:space="preserve"> </w:t>
      </w:r>
      <w:proofErr w:type="spellStart"/>
      <w:r w:rsidRPr="0BA16B66">
        <w:rPr>
          <w:rFonts w:ascii="Times New Roman" w:hAnsi="Times New Roman"/>
          <w:color w:val="000000" w:themeColor="text1"/>
          <w:sz w:val="24"/>
          <w:szCs w:val="24"/>
          <w:lang w:val="ca"/>
        </w:rPr>
        <w:t>docente</w:t>
      </w:r>
      <w:proofErr w:type="spellEnd"/>
      <w:r w:rsidRPr="0BA16B66">
        <w:rPr>
          <w:rFonts w:ascii="Times New Roman" w:hAnsi="Times New Roman"/>
          <w:color w:val="000000" w:themeColor="text1"/>
          <w:sz w:val="24"/>
          <w:szCs w:val="24"/>
          <w:lang w:val="ca"/>
        </w:rPr>
        <w:t xml:space="preserve"> vinculada a la </w:t>
      </w:r>
      <w:proofErr w:type="spellStart"/>
      <w:r w:rsidRPr="0BA16B66">
        <w:rPr>
          <w:rFonts w:ascii="Times New Roman" w:hAnsi="Times New Roman"/>
          <w:color w:val="000000" w:themeColor="text1"/>
          <w:sz w:val="24"/>
          <w:szCs w:val="24"/>
          <w:lang w:val="ca"/>
        </w:rPr>
        <w:t>simulación</w:t>
      </w:r>
      <w:proofErr w:type="spellEnd"/>
      <w:r w:rsidRPr="0BA16B66">
        <w:rPr>
          <w:rFonts w:ascii="Times New Roman" w:hAnsi="Times New Roman"/>
          <w:color w:val="000000" w:themeColor="text1"/>
          <w:sz w:val="24"/>
          <w:szCs w:val="24"/>
          <w:lang w:val="ca"/>
        </w:rPr>
        <w:t xml:space="preserve">. </w:t>
      </w:r>
    </w:p>
    <w:p w14:paraId="57120114" w14:textId="2354E3BA" w:rsidR="0071605E" w:rsidRDefault="55A79D6F" w:rsidP="0BA16B66">
      <w:pPr>
        <w:pStyle w:val="Prrafodelista"/>
        <w:numPr>
          <w:ilvl w:val="0"/>
          <w:numId w:val="3"/>
        </w:numPr>
        <w:spacing w:after="0"/>
        <w:jc w:val="both"/>
        <w:rPr>
          <w:rFonts w:ascii="Times New Roman" w:hAnsi="Times New Roman"/>
          <w:color w:val="000000" w:themeColor="text1"/>
          <w:sz w:val="24"/>
          <w:szCs w:val="24"/>
        </w:rPr>
      </w:pPr>
      <w:proofErr w:type="spellStart"/>
      <w:r w:rsidRPr="0BA16B66">
        <w:rPr>
          <w:rFonts w:ascii="Times New Roman" w:hAnsi="Times New Roman"/>
          <w:color w:val="000000" w:themeColor="text1"/>
          <w:sz w:val="24"/>
          <w:szCs w:val="24"/>
          <w:lang w:val="ca"/>
        </w:rPr>
        <w:t>Diseñar</w:t>
      </w:r>
      <w:proofErr w:type="spellEnd"/>
      <w:r w:rsidRPr="0BA16B66">
        <w:rPr>
          <w:rFonts w:ascii="Times New Roman" w:hAnsi="Times New Roman"/>
          <w:color w:val="000000" w:themeColor="text1"/>
          <w:sz w:val="24"/>
          <w:szCs w:val="24"/>
          <w:lang w:val="ca"/>
        </w:rPr>
        <w:t xml:space="preserve"> y desplegar casos y </w:t>
      </w:r>
      <w:proofErr w:type="spellStart"/>
      <w:r w:rsidRPr="0BA16B66">
        <w:rPr>
          <w:rFonts w:ascii="Times New Roman" w:hAnsi="Times New Roman"/>
          <w:color w:val="000000" w:themeColor="text1"/>
          <w:sz w:val="24"/>
          <w:szCs w:val="24"/>
          <w:lang w:val="ca"/>
        </w:rPr>
        <w:t>escenarios</w:t>
      </w:r>
      <w:proofErr w:type="spellEnd"/>
      <w:r w:rsidRPr="0BA16B66">
        <w:rPr>
          <w:rFonts w:ascii="Times New Roman" w:hAnsi="Times New Roman"/>
          <w:color w:val="000000" w:themeColor="text1"/>
          <w:sz w:val="24"/>
          <w:szCs w:val="24"/>
          <w:lang w:val="ca"/>
        </w:rPr>
        <w:t xml:space="preserve"> de </w:t>
      </w:r>
      <w:proofErr w:type="spellStart"/>
      <w:r w:rsidRPr="0BA16B66">
        <w:rPr>
          <w:rFonts w:ascii="Times New Roman" w:hAnsi="Times New Roman"/>
          <w:color w:val="000000" w:themeColor="text1"/>
          <w:sz w:val="24"/>
          <w:szCs w:val="24"/>
          <w:lang w:val="ca"/>
        </w:rPr>
        <w:t>simulación</w:t>
      </w:r>
      <w:proofErr w:type="spellEnd"/>
      <w:r w:rsidRPr="0BA16B66">
        <w:rPr>
          <w:rFonts w:ascii="Times New Roman" w:hAnsi="Times New Roman"/>
          <w:color w:val="000000" w:themeColor="text1"/>
          <w:sz w:val="24"/>
          <w:szCs w:val="24"/>
          <w:lang w:val="ca"/>
        </w:rPr>
        <w:t xml:space="preserve"> </w:t>
      </w:r>
      <w:proofErr w:type="spellStart"/>
      <w:r w:rsidRPr="0BA16B66">
        <w:rPr>
          <w:rFonts w:ascii="Times New Roman" w:hAnsi="Times New Roman"/>
          <w:color w:val="000000" w:themeColor="text1"/>
          <w:sz w:val="24"/>
          <w:szCs w:val="24"/>
          <w:lang w:val="ca"/>
        </w:rPr>
        <w:t>adecuados</w:t>
      </w:r>
      <w:proofErr w:type="spellEnd"/>
      <w:r w:rsidRPr="0BA16B66">
        <w:rPr>
          <w:rFonts w:ascii="Times New Roman" w:hAnsi="Times New Roman"/>
          <w:color w:val="000000" w:themeColor="text1"/>
          <w:sz w:val="24"/>
          <w:szCs w:val="24"/>
          <w:lang w:val="ca"/>
        </w:rPr>
        <w:t xml:space="preserve"> al </w:t>
      </w:r>
      <w:proofErr w:type="spellStart"/>
      <w:r w:rsidRPr="0BA16B66">
        <w:rPr>
          <w:rFonts w:ascii="Times New Roman" w:hAnsi="Times New Roman"/>
          <w:color w:val="000000" w:themeColor="text1"/>
          <w:sz w:val="24"/>
          <w:szCs w:val="24"/>
          <w:lang w:val="ca"/>
        </w:rPr>
        <w:t>desarrollo</w:t>
      </w:r>
      <w:proofErr w:type="spellEnd"/>
      <w:r w:rsidRPr="0BA16B66">
        <w:rPr>
          <w:rFonts w:ascii="Times New Roman" w:hAnsi="Times New Roman"/>
          <w:color w:val="000000" w:themeColor="text1"/>
          <w:sz w:val="24"/>
          <w:szCs w:val="24"/>
          <w:lang w:val="ca"/>
        </w:rPr>
        <w:t xml:space="preserve"> de </w:t>
      </w:r>
      <w:r w:rsidRPr="0BA16B66">
        <w:rPr>
          <w:rFonts w:ascii="Times New Roman" w:hAnsi="Times New Roman"/>
          <w:color w:val="000000" w:themeColor="text1"/>
          <w:sz w:val="24"/>
          <w:szCs w:val="24"/>
        </w:rPr>
        <w:t>competencias transversales y específicas</w:t>
      </w:r>
      <w:r w:rsidRPr="0BA16B66">
        <w:rPr>
          <w:rFonts w:ascii="Times New Roman" w:hAnsi="Times New Roman"/>
          <w:color w:val="000000" w:themeColor="text1"/>
          <w:sz w:val="24"/>
          <w:szCs w:val="24"/>
          <w:lang w:val="ca"/>
        </w:rPr>
        <w:t xml:space="preserve">. </w:t>
      </w:r>
    </w:p>
    <w:p w14:paraId="31ADA374" w14:textId="5ED2E2C0" w:rsidR="0071605E" w:rsidRDefault="55A79D6F" w:rsidP="00B82E22">
      <w:pPr>
        <w:pStyle w:val="Prrafodelista"/>
        <w:numPr>
          <w:ilvl w:val="0"/>
          <w:numId w:val="3"/>
        </w:numPr>
        <w:spacing w:after="0" w:line="240" w:lineRule="auto"/>
        <w:jc w:val="both"/>
        <w:rPr>
          <w:rFonts w:ascii="Times New Roman" w:hAnsi="Times New Roman"/>
          <w:color w:val="000000" w:themeColor="text1"/>
          <w:sz w:val="24"/>
          <w:szCs w:val="24"/>
        </w:rPr>
      </w:pPr>
      <w:r w:rsidRPr="0BA16B66">
        <w:rPr>
          <w:rFonts w:ascii="Times New Roman" w:hAnsi="Times New Roman"/>
          <w:color w:val="000000" w:themeColor="text1"/>
          <w:sz w:val="24"/>
          <w:szCs w:val="24"/>
        </w:rPr>
        <w:t xml:space="preserve">Posar en práctica, de forma pertinente, estrategias básicas para potenciar el aprendizaje en los momentos de </w:t>
      </w:r>
      <w:r w:rsidRPr="0BA16B66">
        <w:rPr>
          <w:rFonts w:ascii="Times New Roman" w:hAnsi="Times New Roman"/>
          <w:i/>
          <w:iCs/>
          <w:color w:val="000000" w:themeColor="text1"/>
          <w:sz w:val="24"/>
          <w:szCs w:val="24"/>
        </w:rPr>
        <w:t xml:space="preserve">pre-briefing y </w:t>
      </w:r>
      <w:proofErr w:type="spellStart"/>
      <w:r w:rsidRPr="0BA16B66">
        <w:rPr>
          <w:rFonts w:ascii="Times New Roman" w:hAnsi="Times New Roman"/>
          <w:i/>
          <w:iCs/>
          <w:color w:val="000000" w:themeColor="text1"/>
          <w:sz w:val="24"/>
          <w:szCs w:val="24"/>
        </w:rPr>
        <w:t>debriefing</w:t>
      </w:r>
      <w:proofErr w:type="spellEnd"/>
      <w:r w:rsidRPr="0BA16B66">
        <w:rPr>
          <w:rFonts w:ascii="Times New Roman" w:hAnsi="Times New Roman"/>
          <w:i/>
          <w:iCs/>
          <w:color w:val="000000" w:themeColor="text1"/>
          <w:sz w:val="24"/>
          <w:szCs w:val="24"/>
        </w:rPr>
        <w:t>.</w:t>
      </w:r>
    </w:p>
    <w:p w14:paraId="742AFEB2" w14:textId="77777777" w:rsidR="00B82E22" w:rsidRDefault="00B82E22" w:rsidP="00B82E2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746EF437" w14:textId="63C76BC4" w:rsidR="0071605E" w:rsidRDefault="00B82E22" w:rsidP="00B82E2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55A79D6F" w:rsidRPr="0BA16B66">
        <w:rPr>
          <w:rFonts w:ascii="Times New Roman" w:hAnsi="Times New Roman"/>
          <w:color w:val="000000" w:themeColor="text1"/>
          <w:sz w:val="24"/>
          <w:szCs w:val="24"/>
        </w:rPr>
        <w:t>Todo ello debía conducir a que el profesorado implicado en el proyecto pudiera contar con un lenguaje homogéneo, unas bases comunes sobre cómo diseñar y facilitar casos de simulación, y generar una red de apoyo para los docentes que se estaban iniciando.</w:t>
      </w:r>
    </w:p>
    <w:p w14:paraId="39CE9F77" w14:textId="77777777" w:rsidR="00B82E22" w:rsidRDefault="00B82E22" w:rsidP="00B82E22">
      <w:pPr>
        <w:spacing w:after="0" w:line="240" w:lineRule="auto"/>
        <w:jc w:val="both"/>
        <w:rPr>
          <w:rFonts w:ascii="Times New Roman" w:hAnsi="Times New Roman"/>
          <w:color w:val="000000" w:themeColor="text1"/>
          <w:sz w:val="24"/>
          <w:szCs w:val="24"/>
        </w:rPr>
      </w:pPr>
    </w:p>
    <w:p w14:paraId="63A689B0" w14:textId="4DE400A5" w:rsidR="0071605E" w:rsidRDefault="546F2532" w:rsidP="0BA16B66">
      <w:pPr>
        <w:spacing w:line="240" w:lineRule="auto"/>
        <w:jc w:val="both"/>
        <w:rPr>
          <w:rFonts w:ascii="Times New Roman" w:hAnsi="Times New Roman"/>
          <w:color w:val="000000" w:themeColor="text1"/>
          <w:sz w:val="26"/>
          <w:szCs w:val="26"/>
        </w:rPr>
      </w:pPr>
      <w:r w:rsidRPr="0BA16B66">
        <w:rPr>
          <w:rFonts w:ascii="Times New Roman" w:hAnsi="Times New Roman"/>
          <w:b/>
          <w:bCs/>
          <w:i/>
          <w:iCs/>
          <w:color w:val="000000" w:themeColor="text1"/>
          <w:sz w:val="26"/>
          <w:szCs w:val="26"/>
        </w:rPr>
        <w:t xml:space="preserve">3. Metodología </w:t>
      </w:r>
    </w:p>
    <w:p w14:paraId="226673D2" w14:textId="4A79E7F6" w:rsidR="0071605E" w:rsidRDefault="00B82E22" w:rsidP="0BA16B66">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546F2532" w:rsidRPr="0BA16B66">
        <w:rPr>
          <w:rFonts w:ascii="Times New Roman" w:hAnsi="Times New Roman"/>
          <w:color w:val="000000" w:themeColor="text1"/>
          <w:sz w:val="24"/>
          <w:szCs w:val="24"/>
        </w:rPr>
        <w:t xml:space="preserve">El modelo de formación elegido se centró en una </w:t>
      </w:r>
      <w:r w:rsidR="546F2532" w:rsidRPr="0BA16B66">
        <w:rPr>
          <w:rFonts w:ascii="Times New Roman" w:hAnsi="Times New Roman"/>
          <w:b/>
          <w:bCs/>
          <w:color w:val="000000" w:themeColor="text1"/>
          <w:sz w:val="24"/>
          <w:szCs w:val="24"/>
        </w:rPr>
        <w:t>capacitación inicial</w:t>
      </w:r>
      <w:r w:rsidR="546F2532" w:rsidRPr="0BA16B66">
        <w:rPr>
          <w:rFonts w:ascii="Times New Roman" w:hAnsi="Times New Roman"/>
          <w:color w:val="000000" w:themeColor="text1"/>
          <w:sz w:val="24"/>
          <w:szCs w:val="24"/>
        </w:rPr>
        <w:t xml:space="preserve"> para, posteriormente, efectuar una </w:t>
      </w:r>
      <w:r w:rsidR="546F2532" w:rsidRPr="0BA16B66">
        <w:rPr>
          <w:rFonts w:ascii="Times New Roman" w:hAnsi="Times New Roman"/>
          <w:b/>
          <w:bCs/>
          <w:color w:val="000000" w:themeColor="text1"/>
          <w:sz w:val="24"/>
          <w:szCs w:val="24"/>
        </w:rPr>
        <w:t>formación por pares</w:t>
      </w:r>
      <w:r w:rsidR="546F2532" w:rsidRPr="0BA16B66">
        <w:rPr>
          <w:rFonts w:ascii="Times New Roman" w:hAnsi="Times New Roman"/>
          <w:color w:val="000000" w:themeColor="text1"/>
          <w:sz w:val="24"/>
          <w:szCs w:val="24"/>
        </w:rPr>
        <w:t>. Esta formación debía permitir al equipo docente afrontar el conjunto de simulaciones previstas. Estas involucraron a 226 estudiantes de 2º, 3º y 4º año del grado de Educación Social de la UB a lo largo de los cursos académicos 2023-2024 y 2024-2025. En las simulaciones participaron:</w:t>
      </w:r>
    </w:p>
    <w:p w14:paraId="2A4D0F6F" w14:textId="411754E0" w:rsidR="0071605E" w:rsidRDefault="546F2532" w:rsidP="00B82E22">
      <w:pPr>
        <w:pStyle w:val="Prrafodelista"/>
        <w:numPr>
          <w:ilvl w:val="0"/>
          <w:numId w:val="34"/>
        </w:numPr>
        <w:spacing w:after="0" w:line="240" w:lineRule="auto"/>
        <w:jc w:val="both"/>
        <w:rPr>
          <w:rFonts w:ascii="Times New Roman" w:hAnsi="Times New Roman"/>
          <w:color w:val="000000" w:themeColor="text1"/>
          <w:sz w:val="24"/>
          <w:szCs w:val="24"/>
        </w:rPr>
      </w:pPr>
      <w:r w:rsidRPr="0BA16B66">
        <w:rPr>
          <w:rFonts w:ascii="Times New Roman" w:hAnsi="Times New Roman"/>
          <w:b/>
          <w:bCs/>
          <w:color w:val="000000" w:themeColor="text1"/>
          <w:sz w:val="24"/>
          <w:szCs w:val="24"/>
        </w:rPr>
        <w:t>Alumnado voluntario para roles profesionales:</w:t>
      </w:r>
      <w:r w:rsidRPr="0BA16B66">
        <w:rPr>
          <w:rFonts w:ascii="Times New Roman" w:hAnsi="Times New Roman"/>
          <w:color w:val="000000" w:themeColor="text1"/>
          <w:sz w:val="24"/>
          <w:szCs w:val="24"/>
        </w:rPr>
        <w:t xml:space="preserve"> 40 estudiantes.</w:t>
      </w:r>
    </w:p>
    <w:p w14:paraId="601A1AC2" w14:textId="6E23AC29" w:rsidR="0071605E" w:rsidRDefault="546F2532" w:rsidP="00B82E22">
      <w:pPr>
        <w:pStyle w:val="Prrafodelista"/>
        <w:numPr>
          <w:ilvl w:val="0"/>
          <w:numId w:val="34"/>
        </w:numPr>
        <w:spacing w:after="0" w:line="240" w:lineRule="auto"/>
        <w:jc w:val="both"/>
        <w:rPr>
          <w:rFonts w:ascii="Times New Roman" w:hAnsi="Times New Roman"/>
          <w:color w:val="000000" w:themeColor="text1"/>
          <w:sz w:val="24"/>
          <w:szCs w:val="24"/>
        </w:rPr>
      </w:pPr>
      <w:r w:rsidRPr="0BA16B66">
        <w:rPr>
          <w:rFonts w:ascii="Times New Roman" w:hAnsi="Times New Roman"/>
          <w:b/>
          <w:bCs/>
          <w:color w:val="000000" w:themeColor="text1"/>
          <w:sz w:val="24"/>
          <w:szCs w:val="24"/>
        </w:rPr>
        <w:t>Docentes:</w:t>
      </w:r>
      <w:r w:rsidRPr="0BA16B66">
        <w:rPr>
          <w:rFonts w:ascii="Times New Roman" w:hAnsi="Times New Roman"/>
          <w:color w:val="000000" w:themeColor="text1"/>
          <w:sz w:val="24"/>
          <w:szCs w:val="24"/>
        </w:rPr>
        <w:t xml:space="preserve"> 14 en total (12 de las asignaturas elegidas y 2 del grupo de innovación del proyecto).</w:t>
      </w:r>
    </w:p>
    <w:p w14:paraId="422CA10F" w14:textId="58BF437D" w:rsidR="00C96204" w:rsidRDefault="00917ADB" w:rsidP="00B82E22">
      <w:pPr>
        <w:pStyle w:val="Prrafodelista"/>
        <w:numPr>
          <w:ilvl w:val="0"/>
          <w:numId w:val="34"/>
        </w:numPr>
        <w:spacing w:after="0" w:line="240" w:lineRule="auto"/>
        <w:jc w:val="both"/>
        <w:rPr>
          <w:rFonts w:ascii="Times New Roman" w:hAnsi="Times New Roman"/>
          <w:color w:val="000000" w:themeColor="text1"/>
          <w:sz w:val="24"/>
          <w:szCs w:val="24"/>
        </w:rPr>
      </w:pPr>
      <w:r>
        <w:rPr>
          <w:rFonts w:ascii="Times New Roman" w:hAnsi="Times New Roman"/>
          <w:b/>
          <w:bCs/>
          <w:color w:val="000000" w:themeColor="text1"/>
          <w:sz w:val="24"/>
          <w:szCs w:val="24"/>
        </w:rPr>
        <w:t>Total,</w:t>
      </w:r>
      <w:r w:rsidR="00C96204">
        <w:rPr>
          <w:rFonts w:ascii="Times New Roman" w:hAnsi="Times New Roman"/>
          <w:b/>
          <w:bCs/>
          <w:color w:val="000000" w:themeColor="text1"/>
          <w:sz w:val="24"/>
          <w:szCs w:val="24"/>
        </w:rPr>
        <w:t xml:space="preserve"> de casos desarrollados:</w:t>
      </w:r>
      <w:r w:rsidR="00C96204">
        <w:rPr>
          <w:rFonts w:ascii="Times New Roman" w:hAnsi="Times New Roman"/>
          <w:color w:val="000000" w:themeColor="text1"/>
          <w:sz w:val="24"/>
          <w:szCs w:val="24"/>
        </w:rPr>
        <w:t xml:space="preserve"> 3</w:t>
      </w:r>
    </w:p>
    <w:p w14:paraId="75AF25E2" w14:textId="6CB426E5" w:rsidR="0071605E" w:rsidRDefault="546F2532" w:rsidP="00B82E22">
      <w:pPr>
        <w:pStyle w:val="Prrafodelista"/>
        <w:numPr>
          <w:ilvl w:val="0"/>
          <w:numId w:val="34"/>
        </w:numPr>
        <w:spacing w:after="0" w:line="240" w:lineRule="auto"/>
        <w:jc w:val="both"/>
        <w:rPr>
          <w:rFonts w:ascii="Times New Roman" w:hAnsi="Times New Roman"/>
          <w:color w:val="000000" w:themeColor="text1"/>
          <w:sz w:val="24"/>
          <w:szCs w:val="24"/>
        </w:rPr>
      </w:pPr>
      <w:r w:rsidRPr="0BA16B66">
        <w:rPr>
          <w:rFonts w:ascii="Times New Roman" w:hAnsi="Times New Roman"/>
          <w:b/>
          <w:bCs/>
          <w:color w:val="000000" w:themeColor="text1"/>
          <w:sz w:val="24"/>
          <w:szCs w:val="24"/>
        </w:rPr>
        <w:t>Total, de simulaciones realizadas</w:t>
      </w:r>
      <w:r w:rsidRPr="0BA16B66">
        <w:rPr>
          <w:rFonts w:ascii="Times New Roman" w:hAnsi="Times New Roman"/>
          <w:color w:val="000000" w:themeColor="text1"/>
          <w:sz w:val="24"/>
          <w:szCs w:val="24"/>
        </w:rPr>
        <w:t>: 20</w:t>
      </w:r>
    </w:p>
    <w:p w14:paraId="04BC1F04" w14:textId="1C158072" w:rsidR="0071605E" w:rsidRDefault="546F2532" w:rsidP="00B82E22">
      <w:pPr>
        <w:pStyle w:val="Prrafodelista"/>
        <w:numPr>
          <w:ilvl w:val="0"/>
          <w:numId w:val="34"/>
        </w:numPr>
        <w:spacing w:after="0" w:line="240" w:lineRule="auto"/>
        <w:jc w:val="both"/>
        <w:rPr>
          <w:rFonts w:ascii="Times New Roman" w:hAnsi="Times New Roman"/>
          <w:color w:val="000000" w:themeColor="text1"/>
          <w:sz w:val="24"/>
          <w:szCs w:val="24"/>
        </w:rPr>
      </w:pPr>
      <w:r w:rsidRPr="0BA16B66">
        <w:rPr>
          <w:rFonts w:ascii="Times New Roman" w:hAnsi="Times New Roman"/>
          <w:b/>
          <w:bCs/>
          <w:color w:val="000000" w:themeColor="text1"/>
          <w:sz w:val="24"/>
          <w:szCs w:val="24"/>
        </w:rPr>
        <w:t>Observadoras:</w:t>
      </w:r>
      <w:r w:rsidRPr="0BA16B66">
        <w:rPr>
          <w:rFonts w:ascii="Times New Roman" w:hAnsi="Times New Roman"/>
          <w:color w:val="000000" w:themeColor="text1"/>
          <w:sz w:val="24"/>
          <w:szCs w:val="24"/>
        </w:rPr>
        <w:t xml:space="preserve"> 2 profesionales de entidades sociales colaboradoras.</w:t>
      </w:r>
    </w:p>
    <w:p w14:paraId="5E955BB5" w14:textId="77777777" w:rsidR="00B82E22" w:rsidRDefault="00B82E22" w:rsidP="00B82E22">
      <w:pPr>
        <w:spacing w:after="0" w:line="240" w:lineRule="auto"/>
        <w:ind w:firstLine="708"/>
        <w:jc w:val="both"/>
        <w:rPr>
          <w:rFonts w:ascii="Times New Roman" w:hAnsi="Times New Roman"/>
          <w:i/>
          <w:iCs/>
          <w:color w:val="000000" w:themeColor="text1"/>
          <w:sz w:val="26"/>
          <w:szCs w:val="26"/>
        </w:rPr>
      </w:pPr>
    </w:p>
    <w:p w14:paraId="18FE76C6" w14:textId="5E1B7647" w:rsidR="0071605E" w:rsidRDefault="546F2532" w:rsidP="0BA16B66">
      <w:pPr>
        <w:spacing w:line="240" w:lineRule="auto"/>
        <w:ind w:firstLine="708"/>
        <w:jc w:val="both"/>
        <w:rPr>
          <w:rFonts w:ascii="Times New Roman" w:hAnsi="Times New Roman"/>
          <w:color w:val="000000" w:themeColor="text1"/>
          <w:sz w:val="26"/>
          <w:szCs w:val="26"/>
        </w:rPr>
      </w:pPr>
      <w:r w:rsidRPr="0BA16B66">
        <w:rPr>
          <w:rFonts w:ascii="Times New Roman" w:hAnsi="Times New Roman"/>
          <w:i/>
          <w:iCs/>
          <w:color w:val="000000" w:themeColor="text1"/>
          <w:sz w:val="26"/>
          <w:szCs w:val="26"/>
        </w:rPr>
        <w:t>3.1. Formación inicial</w:t>
      </w:r>
    </w:p>
    <w:p w14:paraId="58AC8581" w14:textId="7E50F3C8" w:rsidR="0071605E" w:rsidRDefault="00B82E22" w:rsidP="00B82E22">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546F2532" w:rsidRPr="0BA16B66">
        <w:rPr>
          <w:rFonts w:ascii="Times New Roman" w:hAnsi="Times New Roman"/>
          <w:color w:val="000000" w:themeColor="text1"/>
          <w:sz w:val="24"/>
          <w:szCs w:val="24"/>
        </w:rPr>
        <w:t xml:space="preserve">Esta formación se materializó en dos sesiones de 5h cada una: la primera se centró en los ingredientes propios de la metodología y los fundamentos del diseño en simulación; y la segunda tuvo como foco de atención el </w:t>
      </w:r>
      <w:proofErr w:type="spellStart"/>
      <w:r w:rsidR="546F2532" w:rsidRPr="0BA16B66">
        <w:rPr>
          <w:rFonts w:ascii="Times New Roman" w:hAnsi="Times New Roman"/>
          <w:color w:val="000000" w:themeColor="text1"/>
          <w:sz w:val="24"/>
          <w:szCs w:val="24"/>
        </w:rPr>
        <w:t>debriefing</w:t>
      </w:r>
      <w:proofErr w:type="spellEnd"/>
      <w:r w:rsidR="546F2532" w:rsidRPr="0BA16B66">
        <w:rPr>
          <w:rFonts w:ascii="Times New Roman" w:hAnsi="Times New Roman"/>
          <w:color w:val="000000" w:themeColor="text1"/>
          <w:sz w:val="24"/>
          <w:szCs w:val="24"/>
        </w:rPr>
        <w:t xml:space="preserve">, la reflexión post-simulación que constituye la base del proceso de aprendizaje de toda experiencia de simulación. </w:t>
      </w:r>
    </w:p>
    <w:p w14:paraId="2A0F0526" w14:textId="439C4A26" w:rsidR="0071605E" w:rsidRDefault="546F2532" w:rsidP="0BA16B66">
      <w:pPr>
        <w:spacing w:line="240" w:lineRule="auto"/>
        <w:ind w:firstLine="708"/>
        <w:jc w:val="both"/>
        <w:rPr>
          <w:rFonts w:ascii="Times New Roman" w:hAnsi="Times New Roman"/>
          <w:color w:val="000000" w:themeColor="text1"/>
          <w:sz w:val="26"/>
          <w:szCs w:val="26"/>
        </w:rPr>
      </w:pPr>
      <w:r w:rsidRPr="0BA16B66">
        <w:rPr>
          <w:rFonts w:ascii="Times New Roman" w:hAnsi="Times New Roman"/>
          <w:i/>
          <w:iCs/>
          <w:color w:val="000000" w:themeColor="text1"/>
          <w:sz w:val="26"/>
          <w:szCs w:val="26"/>
        </w:rPr>
        <w:t>3.2. Formación por pares</w:t>
      </w:r>
    </w:p>
    <w:p w14:paraId="2479A9EF" w14:textId="59F31060" w:rsidR="0071605E" w:rsidRDefault="00B82E22" w:rsidP="00B82E22">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546F2532" w:rsidRPr="0BA16B66">
        <w:rPr>
          <w:rFonts w:ascii="Times New Roman" w:hAnsi="Times New Roman"/>
          <w:color w:val="000000" w:themeColor="text1"/>
          <w:sz w:val="24"/>
          <w:szCs w:val="24"/>
        </w:rPr>
        <w:t>Esta formación por pares se centró en distintos aspectos:</w:t>
      </w:r>
    </w:p>
    <w:p w14:paraId="36D20C41" w14:textId="76AF3D4B" w:rsidR="0071605E" w:rsidRDefault="546F2532" w:rsidP="0BA16B66">
      <w:pPr>
        <w:pStyle w:val="Prrafodelista"/>
        <w:numPr>
          <w:ilvl w:val="0"/>
          <w:numId w:val="1"/>
        </w:numPr>
        <w:spacing w:line="240" w:lineRule="auto"/>
        <w:jc w:val="both"/>
        <w:rPr>
          <w:rFonts w:ascii="Times New Roman" w:hAnsi="Times New Roman"/>
          <w:color w:val="000000" w:themeColor="text1"/>
          <w:sz w:val="24"/>
          <w:szCs w:val="24"/>
        </w:rPr>
      </w:pPr>
      <w:r w:rsidRPr="0BA16B66">
        <w:rPr>
          <w:rFonts w:ascii="Times New Roman" w:hAnsi="Times New Roman"/>
          <w:color w:val="000000" w:themeColor="text1"/>
          <w:sz w:val="24"/>
          <w:szCs w:val="24"/>
        </w:rPr>
        <w:t xml:space="preserve">Por un lado, en lo referente al </w:t>
      </w:r>
      <w:r w:rsidRPr="0BA16B66">
        <w:rPr>
          <w:rFonts w:ascii="Times New Roman" w:hAnsi="Times New Roman"/>
          <w:b/>
          <w:bCs/>
          <w:color w:val="000000" w:themeColor="text1"/>
          <w:sz w:val="24"/>
          <w:szCs w:val="24"/>
        </w:rPr>
        <w:t>diseño de los casos de simulación</w:t>
      </w:r>
      <w:r w:rsidRPr="0BA16B66">
        <w:rPr>
          <w:rFonts w:ascii="Times New Roman" w:hAnsi="Times New Roman"/>
          <w:color w:val="000000" w:themeColor="text1"/>
          <w:sz w:val="24"/>
          <w:szCs w:val="24"/>
        </w:rPr>
        <w:t xml:space="preserve">. El profesorado de las asignaturas de referencia compartía el proceso de diseño con expertos en simulación. Esto permitía ir más allá de la descripción de un caso (ya de por si de mucho valor), para progresar hacia una situación que pudiera ser vivida en un contexto de simulación. Cada caso contó con la definición de objetivos, contenidos específicos, guion del caso, descripción de los agentes intervinientes, y su rol en la situación, redacción de los guiones (incluidas frases concretas), definición de cómo efectuar el </w:t>
      </w:r>
      <w:r w:rsidRPr="0BA16B66">
        <w:rPr>
          <w:rFonts w:ascii="Times New Roman" w:hAnsi="Times New Roman"/>
          <w:i/>
          <w:iCs/>
          <w:color w:val="000000" w:themeColor="text1"/>
          <w:sz w:val="24"/>
          <w:szCs w:val="24"/>
        </w:rPr>
        <w:t xml:space="preserve">pre-briefing </w:t>
      </w:r>
      <w:r w:rsidRPr="0BA16B66">
        <w:rPr>
          <w:rFonts w:ascii="Times New Roman" w:hAnsi="Times New Roman"/>
          <w:color w:val="000000" w:themeColor="text1"/>
          <w:sz w:val="24"/>
          <w:szCs w:val="24"/>
        </w:rPr>
        <w:t xml:space="preserve">(entorno de seguridad) y algunas indicaciones clave para el </w:t>
      </w:r>
      <w:proofErr w:type="spellStart"/>
      <w:r w:rsidRPr="0BA16B66">
        <w:rPr>
          <w:rFonts w:ascii="Times New Roman" w:hAnsi="Times New Roman"/>
          <w:i/>
          <w:iCs/>
          <w:color w:val="000000" w:themeColor="text1"/>
          <w:sz w:val="24"/>
          <w:szCs w:val="24"/>
        </w:rPr>
        <w:t>debriefing</w:t>
      </w:r>
      <w:proofErr w:type="spellEnd"/>
      <w:r w:rsidRPr="0BA16B66">
        <w:rPr>
          <w:rFonts w:ascii="Times New Roman" w:hAnsi="Times New Roman"/>
          <w:color w:val="000000" w:themeColor="text1"/>
          <w:sz w:val="24"/>
          <w:szCs w:val="24"/>
        </w:rPr>
        <w:t xml:space="preserve">. Todo ello se materializó en: la “Guía de facilitación de simulación” que </w:t>
      </w:r>
      <w:r w:rsidRPr="0BA16B66">
        <w:rPr>
          <w:rFonts w:ascii="Times New Roman" w:hAnsi="Times New Roman"/>
          <w:color w:val="000000" w:themeColor="text1"/>
          <w:sz w:val="24"/>
          <w:szCs w:val="24"/>
        </w:rPr>
        <w:lastRenderedPageBreak/>
        <w:t xml:space="preserve">sirvió como material de referencia para el profesorado de las asignaturas que tenían que desplegar las simulaciones y la “Guía del estudiante” que fue distribuida entre el alumnado días antes de la simulación para la preparación del caso de simulación en el aula ordinaria (en el contexto de cada asignatura implicada). </w:t>
      </w:r>
    </w:p>
    <w:p w14:paraId="48AC54E5" w14:textId="5FB34D8A" w:rsidR="0071605E" w:rsidRDefault="546F2532" w:rsidP="0BA16B66">
      <w:pPr>
        <w:pStyle w:val="Prrafodelista"/>
        <w:numPr>
          <w:ilvl w:val="0"/>
          <w:numId w:val="1"/>
        </w:numPr>
        <w:spacing w:line="240" w:lineRule="auto"/>
        <w:jc w:val="both"/>
        <w:rPr>
          <w:rFonts w:ascii="Times New Roman" w:hAnsi="Times New Roman"/>
          <w:color w:val="000000" w:themeColor="text1"/>
          <w:sz w:val="24"/>
          <w:szCs w:val="24"/>
        </w:rPr>
      </w:pPr>
      <w:r w:rsidRPr="0BA16B66">
        <w:rPr>
          <w:rFonts w:ascii="Times New Roman" w:hAnsi="Times New Roman"/>
          <w:color w:val="000000" w:themeColor="text1"/>
          <w:sz w:val="24"/>
          <w:szCs w:val="24"/>
        </w:rPr>
        <w:t xml:space="preserve">Por otro lado, en lo referente al </w:t>
      </w:r>
      <w:r w:rsidRPr="0BA16B66">
        <w:rPr>
          <w:rFonts w:ascii="Times New Roman" w:hAnsi="Times New Roman"/>
          <w:b/>
          <w:bCs/>
          <w:color w:val="000000" w:themeColor="text1"/>
          <w:sz w:val="24"/>
          <w:szCs w:val="24"/>
        </w:rPr>
        <w:t>entrenamiento de agentes</w:t>
      </w:r>
      <w:r w:rsidRPr="0BA16B66">
        <w:rPr>
          <w:rFonts w:ascii="Times New Roman" w:hAnsi="Times New Roman"/>
          <w:color w:val="000000" w:themeColor="text1"/>
          <w:sz w:val="24"/>
          <w:szCs w:val="24"/>
        </w:rPr>
        <w:t xml:space="preserve"> </w:t>
      </w:r>
      <w:r w:rsidRPr="0BA16B66">
        <w:rPr>
          <w:rFonts w:ascii="Times New Roman" w:hAnsi="Times New Roman"/>
          <w:b/>
          <w:bCs/>
          <w:color w:val="000000" w:themeColor="text1"/>
          <w:sz w:val="24"/>
          <w:szCs w:val="24"/>
        </w:rPr>
        <w:t xml:space="preserve">simulados </w:t>
      </w:r>
      <w:r w:rsidRPr="0BA16B66">
        <w:rPr>
          <w:rFonts w:ascii="Times New Roman" w:hAnsi="Times New Roman"/>
          <w:color w:val="000000" w:themeColor="text1"/>
          <w:sz w:val="24"/>
          <w:szCs w:val="24"/>
        </w:rPr>
        <w:t xml:space="preserve">que participan en la situación de aprendizaje con el alumnado y que permiten que esta tenga lugar. En este entrenamiento, el profesorado implicado en el proyecto pudo participar en dicho entrenamiento, colaborando en la definición del rol, las acciones previstas, los diálogos </w:t>
      </w:r>
      <w:proofErr w:type="gramStart"/>
      <w:r w:rsidRPr="0BA16B66">
        <w:rPr>
          <w:rFonts w:ascii="Times New Roman" w:hAnsi="Times New Roman"/>
          <w:color w:val="000000" w:themeColor="text1"/>
          <w:sz w:val="24"/>
          <w:szCs w:val="24"/>
        </w:rPr>
        <w:t>a</w:t>
      </w:r>
      <w:proofErr w:type="gramEnd"/>
      <w:r w:rsidRPr="0BA16B66">
        <w:rPr>
          <w:rFonts w:ascii="Times New Roman" w:hAnsi="Times New Roman"/>
          <w:color w:val="000000" w:themeColor="text1"/>
          <w:sz w:val="24"/>
          <w:szCs w:val="24"/>
        </w:rPr>
        <w:t xml:space="preserve"> tener en cuenta por parte del actor/actriz, la secuencia esperada para conseguir los objetivos de aprendizaje, etc. Los docentes se formaron doblemente: tanto en cómo entrenar a agentes simulados y en cómo perfilar las características que se necesitaban para que el personaje pudiera desplegarse y colaborar a que el alumnado consiguiera el objetivo esperado.</w:t>
      </w:r>
    </w:p>
    <w:p w14:paraId="534D910F" w14:textId="393282A8" w:rsidR="0071605E" w:rsidRDefault="546F2532" w:rsidP="0BA16B66">
      <w:pPr>
        <w:pStyle w:val="Prrafodelista"/>
        <w:numPr>
          <w:ilvl w:val="0"/>
          <w:numId w:val="1"/>
        </w:numPr>
        <w:spacing w:line="240" w:lineRule="auto"/>
        <w:jc w:val="both"/>
        <w:rPr>
          <w:rFonts w:ascii="Times New Roman" w:hAnsi="Times New Roman"/>
          <w:color w:val="000000" w:themeColor="text1"/>
          <w:sz w:val="24"/>
          <w:szCs w:val="24"/>
        </w:rPr>
      </w:pPr>
      <w:r w:rsidRPr="0BA16B66">
        <w:rPr>
          <w:rFonts w:ascii="Times New Roman" w:hAnsi="Times New Roman"/>
          <w:color w:val="000000" w:themeColor="text1"/>
          <w:sz w:val="24"/>
          <w:szCs w:val="24"/>
        </w:rPr>
        <w:t xml:space="preserve">Por otro, en lo referente a la </w:t>
      </w:r>
      <w:r w:rsidRPr="0BA16B66">
        <w:rPr>
          <w:rFonts w:ascii="Times New Roman" w:hAnsi="Times New Roman"/>
          <w:b/>
          <w:bCs/>
          <w:color w:val="000000" w:themeColor="text1"/>
          <w:sz w:val="24"/>
          <w:szCs w:val="24"/>
        </w:rPr>
        <w:t>implementación de los casos de simulación</w:t>
      </w:r>
      <w:r w:rsidRPr="0BA16B66">
        <w:rPr>
          <w:rFonts w:ascii="Times New Roman" w:hAnsi="Times New Roman"/>
          <w:color w:val="000000" w:themeColor="text1"/>
          <w:sz w:val="24"/>
          <w:szCs w:val="24"/>
        </w:rPr>
        <w:t xml:space="preserve">. Para expandir la experiencia de formación entre el profesorado que no había participado en la formación o no había visto ninguna, en la primera ronda de simulación del curso académico 2024-2025 se optó por crear binomios conformados por: una persona experta en simulación y una docente experta en la temática de referencia y que había participado de la formación inicial. </w:t>
      </w:r>
      <w:r w:rsidRPr="0BA16B66">
        <w:rPr>
          <w:rFonts w:ascii="Times New Roman" w:hAnsi="Times New Roman"/>
          <w:color w:val="242424"/>
          <w:sz w:val="24"/>
          <w:szCs w:val="24"/>
        </w:rPr>
        <w:t>Esto se realizó en tres oportunidades.</w:t>
      </w:r>
      <w:r w:rsidRPr="0BA16B66">
        <w:rPr>
          <w:rFonts w:ascii="Times New Roman" w:hAnsi="Times New Roman"/>
          <w:color w:val="000000" w:themeColor="text1"/>
          <w:sz w:val="24"/>
          <w:szCs w:val="24"/>
        </w:rPr>
        <w:t xml:space="preserve"> Cabe destacar que, en estas tres sesiones, participaron también como observadores otros docentes que habían recibido la formación inicial, pero no intervinieron directamente en la sesión. Esta formación por pares se centró, especialmente, en cómo desarrollar las diferentes partes de la simulación. A saber: </w:t>
      </w:r>
      <w:r w:rsidRPr="0BA16B66">
        <w:rPr>
          <w:rFonts w:ascii="Times New Roman" w:hAnsi="Times New Roman"/>
          <w:b/>
          <w:bCs/>
          <w:i/>
          <w:iCs/>
          <w:color w:val="000000" w:themeColor="text1"/>
          <w:sz w:val="24"/>
          <w:szCs w:val="24"/>
        </w:rPr>
        <w:t>Pre-Briefing</w:t>
      </w:r>
      <w:r w:rsidRPr="0BA16B66">
        <w:rPr>
          <w:rFonts w:ascii="Times New Roman" w:hAnsi="Times New Roman"/>
          <w:b/>
          <w:bCs/>
          <w:color w:val="000000" w:themeColor="text1"/>
          <w:sz w:val="24"/>
          <w:szCs w:val="24"/>
        </w:rPr>
        <w:t>:</w:t>
      </w:r>
      <w:r w:rsidRPr="0BA16B66">
        <w:rPr>
          <w:rFonts w:ascii="Times New Roman" w:hAnsi="Times New Roman"/>
          <w:color w:val="000000" w:themeColor="text1"/>
          <w:sz w:val="24"/>
          <w:szCs w:val="24"/>
        </w:rPr>
        <w:t xml:space="preserve"> la importancia de generar un entorno formativo seguro, controlado emocional y psicológicamente;</w:t>
      </w:r>
      <w:r w:rsidRPr="0BA16B66">
        <w:rPr>
          <w:rFonts w:ascii="Times New Roman" w:hAnsi="Times New Roman"/>
          <w:i/>
          <w:iCs/>
          <w:color w:val="000000" w:themeColor="text1"/>
          <w:sz w:val="24"/>
          <w:szCs w:val="24"/>
        </w:rPr>
        <w:t xml:space="preserve"> </w:t>
      </w:r>
      <w:r w:rsidRPr="0BA16B66">
        <w:rPr>
          <w:rFonts w:ascii="Times New Roman" w:hAnsi="Times New Roman"/>
          <w:b/>
          <w:bCs/>
          <w:i/>
          <w:iCs/>
          <w:color w:val="000000" w:themeColor="text1"/>
          <w:sz w:val="24"/>
          <w:szCs w:val="24"/>
        </w:rPr>
        <w:t>Simulación:</w:t>
      </w:r>
      <w:r w:rsidRPr="0BA16B66">
        <w:rPr>
          <w:rFonts w:ascii="Times New Roman" w:hAnsi="Times New Roman"/>
          <w:i/>
          <w:iCs/>
          <w:color w:val="000000" w:themeColor="text1"/>
          <w:sz w:val="24"/>
          <w:szCs w:val="24"/>
        </w:rPr>
        <w:t xml:space="preserve"> </w:t>
      </w:r>
      <w:r w:rsidRPr="0BA16B66">
        <w:rPr>
          <w:rFonts w:ascii="Times New Roman" w:hAnsi="Times New Roman"/>
          <w:color w:val="000000" w:themeColor="text1"/>
          <w:sz w:val="24"/>
          <w:szCs w:val="24"/>
        </w:rPr>
        <w:t xml:space="preserve">puesta en marcha de la simulación con un tiempo de duración de entre 10’ y 15’. </w:t>
      </w:r>
      <w:proofErr w:type="spellStart"/>
      <w:r w:rsidRPr="0BA16B66">
        <w:rPr>
          <w:rFonts w:ascii="Times New Roman" w:hAnsi="Times New Roman"/>
          <w:b/>
          <w:bCs/>
          <w:i/>
          <w:iCs/>
          <w:color w:val="000000" w:themeColor="text1"/>
          <w:sz w:val="24"/>
          <w:szCs w:val="24"/>
        </w:rPr>
        <w:t>Debriefing</w:t>
      </w:r>
      <w:proofErr w:type="spellEnd"/>
      <w:r w:rsidRPr="0BA16B66">
        <w:rPr>
          <w:rFonts w:ascii="Times New Roman" w:hAnsi="Times New Roman"/>
          <w:b/>
          <w:bCs/>
          <w:i/>
          <w:iCs/>
          <w:color w:val="000000" w:themeColor="text1"/>
          <w:sz w:val="24"/>
          <w:szCs w:val="24"/>
        </w:rPr>
        <w:t>:</w:t>
      </w:r>
      <w:r w:rsidRPr="0BA16B66">
        <w:rPr>
          <w:rFonts w:ascii="Times New Roman" w:hAnsi="Times New Roman"/>
          <w:b/>
          <w:bCs/>
          <w:color w:val="000000" w:themeColor="text1"/>
          <w:sz w:val="24"/>
          <w:szCs w:val="24"/>
        </w:rPr>
        <w:t xml:space="preserve"> </w:t>
      </w:r>
      <w:r w:rsidRPr="0BA16B66">
        <w:rPr>
          <w:rFonts w:ascii="Times New Roman" w:hAnsi="Times New Roman"/>
          <w:color w:val="000000" w:themeColor="text1"/>
          <w:sz w:val="24"/>
          <w:szCs w:val="24"/>
        </w:rPr>
        <w:t>momento relevante para el alumnado participante de la simulación. Se mantiene el espacio de seguridad y, tras el momento para la descompresión emocional, tiene lugar una reflexión en torno a lo sucedido.</w:t>
      </w:r>
    </w:p>
    <w:p w14:paraId="31C6D4A7" w14:textId="5FF3DA38" w:rsidR="0071605E" w:rsidRDefault="546F2532" w:rsidP="0BA16B66">
      <w:pPr>
        <w:pStyle w:val="Prrafodelista"/>
        <w:numPr>
          <w:ilvl w:val="0"/>
          <w:numId w:val="1"/>
        </w:numPr>
        <w:spacing w:line="240" w:lineRule="auto"/>
        <w:jc w:val="both"/>
        <w:rPr>
          <w:rFonts w:ascii="Times New Roman" w:hAnsi="Times New Roman"/>
          <w:color w:val="000000" w:themeColor="text1"/>
          <w:sz w:val="24"/>
          <w:szCs w:val="24"/>
        </w:rPr>
      </w:pPr>
      <w:r w:rsidRPr="0BA16B66">
        <w:rPr>
          <w:rFonts w:ascii="Times New Roman" w:hAnsi="Times New Roman"/>
          <w:color w:val="000000" w:themeColor="text1"/>
          <w:sz w:val="24"/>
          <w:szCs w:val="24"/>
        </w:rPr>
        <w:t xml:space="preserve">Por último, esta formación por pares generó breves encuentros de intercambio y </w:t>
      </w:r>
      <w:proofErr w:type="spellStart"/>
      <w:r w:rsidRPr="0BA16B66">
        <w:rPr>
          <w:rFonts w:ascii="Times New Roman" w:hAnsi="Times New Roman"/>
          <w:i/>
          <w:iCs/>
          <w:color w:val="000000" w:themeColor="text1"/>
          <w:sz w:val="24"/>
          <w:szCs w:val="24"/>
        </w:rPr>
        <w:t>feedback</w:t>
      </w:r>
      <w:proofErr w:type="spellEnd"/>
      <w:r w:rsidRPr="0BA16B66">
        <w:rPr>
          <w:rFonts w:ascii="Times New Roman" w:hAnsi="Times New Roman"/>
          <w:i/>
          <w:iCs/>
          <w:color w:val="000000" w:themeColor="text1"/>
          <w:sz w:val="24"/>
          <w:szCs w:val="24"/>
        </w:rPr>
        <w:t xml:space="preserve"> </w:t>
      </w:r>
      <w:r w:rsidRPr="0BA16B66">
        <w:rPr>
          <w:rFonts w:ascii="Times New Roman" w:hAnsi="Times New Roman"/>
          <w:color w:val="000000" w:themeColor="text1"/>
          <w:sz w:val="24"/>
          <w:szCs w:val="24"/>
        </w:rPr>
        <w:t xml:space="preserve">entre el grupo de docentes para resolver dudas, plantear cuestiones de procedimiento, etc. El docente que experimentaba por primera vez el despliegue de la simulación </w:t>
      </w:r>
      <w:r w:rsidRPr="0BA16B66">
        <w:rPr>
          <w:rFonts w:ascii="Times New Roman" w:hAnsi="Times New Roman"/>
          <w:i/>
          <w:iCs/>
          <w:color w:val="000000" w:themeColor="text1"/>
          <w:sz w:val="24"/>
          <w:szCs w:val="24"/>
        </w:rPr>
        <w:t>(pre-briefing/simulación/</w:t>
      </w:r>
      <w:proofErr w:type="spellStart"/>
      <w:r w:rsidRPr="0BA16B66">
        <w:rPr>
          <w:rFonts w:ascii="Times New Roman" w:hAnsi="Times New Roman"/>
          <w:i/>
          <w:iCs/>
          <w:color w:val="000000" w:themeColor="text1"/>
          <w:sz w:val="24"/>
          <w:szCs w:val="24"/>
        </w:rPr>
        <w:t>debriefing</w:t>
      </w:r>
      <w:proofErr w:type="spellEnd"/>
      <w:r w:rsidRPr="0BA16B66">
        <w:rPr>
          <w:rFonts w:ascii="Times New Roman" w:hAnsi="Times New Roman"/>
          <w:color w:val="000000" w:themeColor="text1"/>
          <w:sz w:val="24"/>
          <w:szCs w:val="24"/>
        </w:rPr>
        <w:t xml:space="preserve">) compartía las sensaciones vividas, así como sus dudas y áreas de mejora. </w:t>
      </w:r>
    </w:p>
    <w:p w14:paraId="614BF2D2" w14:textId="09BFD840" w:rsidR="0071605E" w:rsidRDefault="546F2532" w:rsidP="0BA16B66">
      <w:pPr>
        <w:spacing w:line="240" w:lineRule="auto"/>
        <w:ind w:firstLine="708"/>
        <w:jc w:val="both"/>
        <w:rPr>
          <w:rFonts w:ascii="Times New Roman" w:hAnsi="Times New Roman"/>
          <w:color w:val="000000" w:themeColor="text1"/>
          <w:sz w:val="26"/>
          <w:szCs w:val="26"/>
        </w:rPr>
      </w:pPr>
      <w:r w:rsidRPr="0BA16B66">
        <w:rPr>
          <w:rFonts w:ascii="Times New Roman" w:hAnsi="Times New Roman"/>
          <w:i/>
          <w:iCs/>
          <w:color w:val="000000" w:themeColor="text1"/>
          <w:sz w:val="26"/>
          <w:szCs w:val="26"/>
        </w:rPr>
        <w:t xml:space="preserve">3.3. Co-docencia </w:t>
      </w:r>
    </w:p>
    <w:p w14:paraId="5AB4CD5D" w14:textId="13B7BE08" w:rsidR="0071605E" w:rsidRDefault="00B82E22" w:rsidP="00B82E22">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546F2532" w:rsidRPr="0BA16B66">
        <w:rPr>
          <w:rFonts w:ascii="Times New Roman" w:hAnsi="Times New Roman"/>
          <w:color w:val="000000" w:themeColor="text1"/>
          <w:sz w:val="24"/>
          <w:szCs w:val="24"/>
        </w:rPr>
        <w:t xml:space="preserve">Para el desarrollo de las sesiones de simulación se decidió organizar momentos de </w:t>
      </w:r>
      <w:proofErr w:type="spellStart"/>
      <w:r w:rsidR="546F2532" w:rsidRPr="0BA16B66">
        <w:rPr>
          <w:rFonts w:ascii="Times New Roman" w:hAnsi="Times New Roman"/>
          <w:color w:val="000000" w:themeColor="text1"/>
          <w:sz w:val="24"/>
          <w:szCs w:val="24"/>
        </w:rPr>
        <w:t>co</w:t>
      </w:r>
      <w:proofErr w:type="spellEnd"/>
      <w:r w:rsidR="546F2532" w:rsidRPr="0BA16B66">
        <w:rPr>
          <w:rFonts w:ascii="Times New Roman" w:hAnsi="Times New Roman"/>
          <w:color w:val="000000" w:themeColor="text1"/>
          <w:sz w:val="24"/>
          <w:szCs w:val="24"/>
        </w:rPr>
        <w:t xml:space="preserve">-docencia. En este sentido, el docente de cada grupo de estudiantes participaba en el aula con otros dos docentes (de la misma asignatura, pero de otro grupo), a la vez que compartía aula con un/a docente más experimentado en la metodología de la simulación, que llevaba a cabo la experiencia de simulación con los estudiantes. El rol de los docentes de los otros grupos era, principalmente, formar parte de la discusión post-simulación </w:t>
      </w:r>
      <w:r w:rsidR="546F2532" w:rsidRPr="0BA16B66">
        <w:rPr>
          <w:rFonts w:ascii="Times New Roman" w:hAnsi="Times New Roman"/>
          <w:i/>
          <w:iCs/>
          <w:color w:val="000000" w:themeColor="text1"/>
          <w:sz w:val="24"/>
          <w:szCs w:val="24"/>
        </w:rPr>
        <w:t>(</w:t>
      </w:r>
      <w:proofErr w:type="spellStart"/>
      <w:r w:rsidR="546F2532" w:rsidRPr="0BA16B66">
        <w:rPr>
          <w:rFonts w:ascii="Times New Roman" w:hAnsi="Times New Roman"/>
          <w:i/>
          <w:iCs/>
          <w:color w:val="000000" w:themeColor="text1"/>
          <w:sz w:val="24"/>
          <w:szCs w:val="24"/>
        </w:rPr>
        <w:t>debriefing</w:t>
      </w:r>
      <w:proofErr w:type="spellEnd"/>
      <w:r w:rsidR="546F2532" w:rsidRPr="0BA16B66">
        <w:rPr>
          <w:rFonts w:ascii="Times New Roman" w:hAnsi="Times New Roman"/>
          <w:i/>
          <w:iCs/>
          <w:color w:val="000000" w:themeColor="text1"/>
          <w:sz w:val="24"/>
          <w:szCs w:val="24"/>
        </w:rPr>
        <w:t>)</w:t>
      </w:r>
      <w:r w:rsidR="546F2532" w:rsidRPr="0BA16B66">
        <w:rPr>
          <w:rFonts w:ascii="Times New Roman" w:hAnsi="Times New Roman"/>
          <w:color w:val="000000" w:themeColor="text1"/>
          <w:sz w:val="24"/>
          <w:szCs w:val="24"/>
        </w:rPr>
        <w:t xml:space="preserve">, aportando comentarios e ideas relevantes a partir de las aportaciones de los estudiantes voluntarios que habían actuado en la simulación. También en estas discusiones, si era posible, participaba un experto/a en la temática, algunos de ellos profesionales de instituciones socioeducativas que habían participado en la formación inicial y en el diseño de los casos. </w:t>
      </w:r>
    </w:p>
    <w:p w14:paraId="66A1FD12" w14:textId="77777777" w:rsidR="00B82E22" w:rsidRDefault="00B82E22" w:rsidP="00B82E22">
      <w:pPr>
        <w:spacing w:line="240" w:lineRule="auto"/>
        <w:jc w:val="both"/>
        <w:rPr>
          <w:rFonts w:ascii="Times New Roman" w:hAnsi="Times New Roman"/>
          <w:color w:val="000000" w:themeColor="text1"/>
          <w:sz w:val="24"/>
          <w:szCs w:val="24"/>
        </w:rPr>
      </w:pPr>
    </w:p>
    <w:p w14:paraId="2FE36C01" w14:textId="77777777" w:rsidR="00B82E22" w:rsidRDefault="00B82E22" w:rsidP="00B82E22">
      <w:pPr>
        <w:spacing w:line="240" w:lineRule="auto"/>
        <w:jc w:val="both"/>
        <w:rPr>
          <w:rFonts w:ascii="Times New Roman" w:hAnsi="Times New Roman"/>
          <w:color w:val="000000" w:themeColor="text1"/>
          <w:sz w:val="24"/>
          <w:szCs w:val="24"/>
        </w:rPr>
      </w:pPr>
    </w:p>
    <w:p w14:paraId="4053C1E8" w14:textId="6DC74457" w:rsidR="0071605E" w:rsidRDefault="546F2532" w:rsidP="0BA16B66">
      <w:pPr>
        <w:spacing w:line="240" w:lineRule="auto"/>
        <w:jc w:val="both"/>
        <w:rPr>
          <w:rFonts w:ascii="Times New Roman" w:hAnsi="Times New Roman"/>
          <w:color w:val="000000" w:themeColor="text1"/>
          <w:sz w:val="26"/>
          <w:szCs w:val="26"/>
        </w:rPr>
      </w:pPr>
      <w:r w:rsidRPr="0BA16B66">
        <w:rPr>
          <w:rFonts w:ascii="Times New Roman" w:hAnsi="Times New Roman"/>
          <w:b/>
          <w:bCs/>
          <w:i/>
          <w:iCs/>
          <w:color w:val="000000" w:themeColor="text1"/>
          <w:sz w:val="26"/>
          <w:szCs w:val="26"/>
        </w:rPr>
        <w:lastRenderedPageBreak/>
        <w:t>4. Resultados</w:t>
      </w:r>
    </w:p>
    <w:p w14:paraId="7E0E4CDF" w14:textId="3EC458F5" w:rsidR="0071605E" w:rsidRDefault="00B82E22" w:rsidP="00B82E22">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546F2532" w:rsidRPr="0BA16B66">
        <w:rPr>
          <w:rFonts w:ascii="Times New Roman" w:hAnsi="Times New Roman"/>
          <w:color w:val="000000" w:themeColor="text1"/>
          <w:sz w:val="24"/>
          <w:szCs w:val="24"/>
        </w:rPr>
        <w:t xml:space="preserve">El proyecto de innovación desarrollado ha tenido una muy buena acogida tanto por el profesorado como por el alumnado. De los aspectos a destacar como relevantes, la formación al profesorado ha sido valorada como imprescindible para poder poner en marcha el proyecto con la seguridad y confianza que la experiencia formativa requería. Junto a ello, la </w:t>
      </w:r>
      <w:proofErr w:type="spellStart"/>
      <w:r w:rsidR="546F2532" w:rsidRPr="0BA16B66">
        <w:rPr>
          <w:rFonts w:ascii="Times New Roman" w:hAnsi="Times New Roman"/>
          <w:color w:val="000000" w:themeColor="text1"/>
          <w:sz w:val="24"/>
          <w:szCs w:val="24"/>
        </w:rPr>
        <w:t>co</w:t>
      </w:r>
      <w:proofErr w:type="spellEnd"/>
      <w:r w:rsidR="546F2532" w:rsidRPr="0BA16B66">
        <w:rPr>
          <w:rFonts w:ascii="Times New Roman" w:hAnsi="Times New Roman"/>
          <w:color w:val="000000" w:themeColor="text1"/>
          <w:sz w:val="24"/>
          <w:szCs w:val="24"/>
        </w:rPr>
        <w:t xml:space="preserve">-docencia ha sido considerada positivamente por el alumnado y el profesorado. Para el alumnado, poder experimentar de primera mano las ventajas del trabajo en equipo de los docentes de las diferentes asignaturas, les ha permitido visualizar cómo y a pesar de la complejidad en la organización, el equipo docente ha sido capaz de diseñar, organizar y reorganizar tres experiencias formativas de simulación desde el respeto a las particularidades, y poniendo en evidencia el cuidado, respeto y la confianza entre unos y otros (Gilligan, 2013). Para el profesorado, por su parte ha representado todo un desafío en la medida en que, en la puesta en marcha del proyecto una serie de variables han entrado en juego, más allá de las especificidades de las asignaturas. Y una de las dificultades que se ha evidenciado han sido las condiciones laborables del equipo, donde de las 14 personas involucradas en el proyecto (entre docentes de asignaturas y miembros del grupo de innovación) solo el 35,7 tiene una vinculación a tiempo completo a la universidad, mientras que el resto, el 64,3 es profesorado asociado cuya permanencia es de tiempo parcial. Ello ha hecho que, por cuestiones de ética profesional la distribución de las tareas haya sido directamente proporcional a esta característica. No obstante, es necesario destacar que independientemente de la categoría docente del profesorado, la adhesión, compromiso y fidelidad al proyecto no solo se ha puesto en evidencia, sino que ha sido valorado positivamente por todos los integrantes del equipo.  </w:t>
      </w:r>
    </w:p>
    <w:p w14:paraId="63A746DC" w14:textId="7FD14C05" w:rsidR="0071605E" w:rsidRDefault="00B82E22" w:rsidP="00B82E2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546F2532" w:rsidRPr="0BA16B66">
        <w:rPr>
          <w:rFonts w:ascii="Times New Roman" w:hAnsi="Times New Roman"/>
          <w:color w:val="000000" w:themeColor="text1"/>
          <w:sz w:val="24"/>
          <w:szCs w:val="24"/>
        </w:rPr>
        <w:t>La formación llevada a cabo tanto por el equipo docente, como por los integrantes del proyecto de innovación y los miembros de entidades del tercer sector ha permitido acercar la metodología a personas quienes, en un principio no eran conocedoras de las características de la simulación, pero que, a pesar de ello y con un cuidado acompañamiento han sido capaces de desplegar e involucrarse en las experiencias formativas de simulación con un éxito importante.</w:t>
      </w:r>
    </w:p>
    <w:p w14:paraId="0EF15280" w14:textId="77777777" w:rsidR="00B82E22" w:rsidRDefault="00B82E22" w:rsidP="00B82E22">
      <w:pPr>
        <w:spacing w:after="0" w:line="240" w:lineRule="auto"/>
        <w:jc w:val="both"/>
        <w:rPr>
          <w:rFonts w:ascii="Times New Roman" w:hAnsi="Times New Roman"/>
          <w:color w:val="000000" w:themeColor="text1"/>
          <w:sz w:val="24"/>
          <w:szCs w:val="24"/>
        </w:rPr>
      </w:pPr>
    </w:p>
    <w:p w14:paraId="1DECFB9E" w14:textId="32F46262" w:rsidR="0071605E" w:rsidRDefault="546F2532" w:rsidP="0BA16B66">
      <w:pPr>
        <w:spacing w:line="240" w:lineRule="auto"/>
        <w:jc w:val="both"/>
        <w:rPr>
          <w:rFonts w:ascii="Times New Roman" w:hAnsi="Times New Roman"/>
          <w:color w:val="000000" w:themeColor="text1"/>
          <w:sz w:val="24"/>
          <w:szCs w:val="24"/>
        </w:rPr>
      </w:pPr>
      <w:r w:rsidRPr="0BA16B66">
        <w:rPr>
          <w:rFonts w:ascii="Times New Roman" w:hAnsi="Times New Roman"/>
          <w:b/>
          <w:bCs/>
          <w:i/>
          <w:iCs/>
          <w:color w:val="000000" w:themeColor="text1"/>
          <w:sz w:val="24"/>
          <w:szCs w:val="24"/>
        </w:rPr>
        <w:t>5. Discusión y Conclusiones</w:t>
      </w:r>
    </w:p>
    <w:p w14:paraId="22C242E9" w14:textId="61657AF6" w:rsidR="0071605E" w:rsidRDefault="546F2532" w:rsidP="0BA16B66">
      <w:pPr>
        <w:spacing w:after="0" w:line="240" w:lineRule="auto"/>
        <w:ind w:firstLine="284"/>
        <w:jc w:val="both"/>
        <w:rPr>
          <w:rFonts w:ascii="Times New Roman" w:hAnsi="Times New Roman"/>
          <w:color w:val="000000" w:themeColor="text1"/>
          <w:sz w:val="24"/>
          <w:szCs w:val="24"/>
        </w:rPr>
      </w:pPr>
      <w:r w:rsidRPr="0BA16B66">
        <w:rPr>
          <w:rFonts w:ascii="Times New Roman" w:hAnsi="Times New Roman"/>
          <w:color w:val="000000" w:themeColor="text1"/>
          <w:sz w:val="24"/>
          <w:szCs w:val="24"/>
        </w:rPr>
        <w:t xml:space="preserve">El proceso de incorporación de la simulación en la formación de futuros educadores y educadores sociales nos ha permitido identificar distintas potencialidades y algunas cuestiones objeto de mejoras que, con certeza intentaremos replicar en siguientes ocasiones. </w:t>
      </w:r>
    </w:p>
    <w:p w14:paraId="067F528D" w14:textId="13F55EEE" w:rsidR="0071605E" w:rsidRDefault="546F2532" w:rsidP="0BA16B66">
      <w:pPr>
        <w:spacing w:after="0" w:line="240" w:lineRule="auto"/>
        <w:ind w:firstLine="284"/>
        <w:jc w:val="both"/>
        <w:rPr>
          <w:rFonts w:ascii="Times New Roman" w:hAnsi="Times New Roman"/>
          <w:color w:val="000000" w:themeColor="text1"/>
          <w:sz w:val="24"/>
          <w:szCs w:val="24"/>
        </w:rPr>
      </w:pPr>
      <w:r w:rsidRPr="0BA16B66">
        <w:rPr>
          <w:rFonts w:ascii="Times New Roman" w:hAnsi="Times New Roman"/>
          <w:color w:val="000000" w:themeColor="text1"/>
          <w:sz w:val="24"/>
          <w:szCs w:val="24"/>
        </w:rPr>
        <w:t xml:space="preserve">No cabe duda de que la formación del profesorado es un componente crítico para la implementación exitosa de un programa de simulación. Los estándares internacionales indican la necesidad de esta formación, y permiten centrar el foco de atención en aquellos aspectos constitutivos de la metodología: desde el diseño de los casos de simulación, pasando por el entrenamiento de agentes simulados, hasta llegar a su implementación en el aula.  </w:t>
      </w:r>
    </w:p>
    <w:p w14:paraId="149EB892" w14:textId="4A08B23F" w:rsidR="0071605E" w:rsidRDefault="546F2532" w:rsidP="0BA16B66">
      <w:pPr>
        <w:spacing w:after="0" w:line="240" w:lineRule="auto"/>
        <w:ind w:firstLine="284"/>
        <w:jc w:val="both"/>
        <w:rPr>
          <w:rFonts w:ascii="Times New Roman" w:hAnsi="Times New Roman"/>
          <w:color w:val="000000" w:themeColor="text1"/>
          <w:sz w:val="24"/>
          <w:szCs w:val="24"/>
        </w:rPr>
      </w:pPr>
      <w:r w:rsidRPr="0BA16B66">
        <w:rPr>
          <w:rFonts w:ascii="Times New Roman" w:hAnsi="Times New Roman"/>
          <w:color w:val="000000" w:themeColor="text1"/>
          <w:sz w:val="24"/>
          <w:szCs w:val="24"/>
        </w:rPr>
        <w:t xml:space="preserve">Complementar esta formación con la </w:t>
      </w:r>
      <w:proofErr w:type="spellStart"/>
      <w:r w:rsidRPr="0BA16B66">
        <w:rPr>
          <w:rFonts w:ascii="Times New Roman" w:hAnsi="Times New Roman"/>
          <w:color w:val="000000" w:themeColor="text1"/>
          <w:sz w:val="24"/>
          <w:szCs w:val="24"/>
        </w:rPr>
        <w:t>co</w:t>
      </w:r>
      <w:proofErr w:type="spellEnd"/>
      <w:r w:rsidRPr="0BA16B66">
        <w:rPr>
          <w:rFonts w:ascii="Times New Roman" w:hAnsi="Times New Roman"/>
          <w:color w:val="000000" w:themeColor="text1"/>
          <w:sz w:val="24"/>
          <w:szCs w:val="24"/>
        </w:rPr>
        <w:t xml:space="preserve">-docencia </w:t>
      </w:r>
      <w:proofErr w:type="spellStart"/>
      <w:r w:rsidRPr="0BA16B66">
        <w:rPr>
          <w:rFonts w:ascii="Times New Roman" w:hAnsi="Times New Roman"/>
          <w:color w:val="000000" w:themeColor="text1"/>
          <w:sz w:val="24"/>
          <w:szCs w:val="24"/>
        </w:rPr>
        <w:t>a</w:t>
      </w:r>
      <w:proofErr w:type="spellEnd"/>
      <w:r w:rsidRPr="0BA16B66">
        <w:rPr>
          <w:rFonts w:ascii="Times New Roman" w:hAnsi="Times New Roman"/>
          <w:color w:val="000000" w:themeColor="text1"/>
          <w:sz w:val="24"/>
          <w:szCs w:val="24"/>
        </w:rPr>
        <w:t xml:space="preserve"> ayudado a generar una colaboración interdisciplinar, también, con profesionales del sector social que han enriquecido la experiencia de simulación, aportando distintas perspectivas y </w:t>
      </w:r>
      <w:proofErr w:type="spellStart"/>
      <w:r w:rsidRPr="00A26159">
        <w:rPr>
          <w:rFonts w:ascii="Times New Roman" w:hAnsi="Times New Roman"/>
          <w:i/>
          <w:iCs/>
          <w:color w:val="000000" w:themeColor="text1"/>
          <w:sz w:val="24"/>
          <w:szCs w:val="24"/>
        </w:rPr>
        <w:t>expertise</w:t>
      </w:r>
      <w:proofErr w:type="spellEnd"/>
      <w:r w:rsidRPr="0BA16B66">
        <w:rPr>
          <w:rFonts w:ascii="Times New Roman" w:hAnsi="Times New Roman"/>
          <w:i/>
          <w:iCs/>
          <w:color w:val="000000" w:themeColor="text1"/>
          <w:sz w:val="24"/>
          <w:szCs w:val="24"/>
        </w:rPr>
        <w:t xml:space="preserve"> </w:t>
      </w:r>
      <w:r w:rsidRPr="0BA16B66">
        <w:rPr>
          <w:rFonts w:ascii="Times New Roman" w:hAnsi="Times New Roman"/>
          <w:color w:val="000000" w:themeColor="text1"/>
          <w:sz w:val="24"/>
          <w:szCs w:val="24"/>
        </w:rPr>
        <w:t>al proceso de aprendizaje propio y del alumnado. A su vez, la incorporación de estos profesionales no cabe duda de que aporta mayor autenticidad a los escenarios de simulación y vincula la formación académica que reciben nuestros estudiantes con la realidad profesional con la que se van a encontrar.</w:t>
      </w:r>
    </w:p>
    <w:p w14:paraId="6461225A" w14:textId="6894F665" w:rsidR="0071605E" w:rsidRDefault="546F2532" w:rsidP="0BA16B66">
      <w:pPr>
        <w:spacing w:after="0" w:line="240" w:lineRule="auto"/>
        <w:ind w:firstLine="284"/>
        <w:jc w:val="both"/>
        <w:rPr>
          <w:rFonts w:ascii="Times New Roman" w:hAnsi="Times New Roman"/>
          <w:color w:val="000000" w:themeColor="text1"/>
          <w:sz w:val="24"/>
          <w:szCs w:val="24"/>
        </w:rPr>
      </w:pPr>
      <w:r w:rsidRPr="0BA16B66">
        <w:rPr>
          <w:rFonts w:ascii="Times New Roman" w:hAnsi="Times New Roman"/>
          <w:color w:val="000000" w:themeColor="text1"/>
          <w:sz w:val="24"/>
          <w:szCs w:val="24"/>
        </w:rPr>
        <w:t>No olvidemos que esta formación docente persigue la creación de experiencias realistas y seguras para desarrollar competencias específicas y transversales en nuestros estudiantes mediante una metodología completa y compleja, pero con grandes potencialidades.</w:t>
      </w:r>
    </w:p>
    <w:p w14:paraId="1C331425" w14:textId="0CE0AC45" w:rsidR="0071605E" w:rsidRDefault="546F2532" w:rsidP="0BA16B66">
      <w:pPr>
        <w:spacing w:after="0" w:line="240" w:lineRule="auto"/>
        <w:ind w:firstLine="284"/>
        <w:jc w:val="both"/>
        <w:rPr>
          <w:rFonts w:ascii="Times New Roman" w:hAnsi="Times New Roman"/>
          <w:color w:val="000000" w:themeColor="text1"/>
          <w:sz w:val="24"/>
          <w:szCs w:val="24"/>
        </w:rPr>
      </w:pPr>
      <w:r w:rsidRPr="0BA16B66">
        <w:rPr>
          <w:rFonts w:ascii="Times New Roman" w:hAnsi="Times New Roman"/>
          <w:color w:val="000000" w:themeColor="text1"/>
          <w:sz w:val="24"/>
          <w:szCs w:val="24"/>
        </w:rPr>
        <w:t xml:space="preserve">Los inputs recibidos por el profesorado en cuanto a la formación recibida, y por parte del alumnado en cuanto al valor de la experiencia formativas, nos lleva a plantear la continuidad </w:t>
      </w:r>
      <w:r w:rsidRPr="0BA16B66">
        <w:rPr>
          <w:rFonts w:ascii="Times New Roman" w:hAnsi="Times New Roman"/>
          <w:color w:val="000000" w:themeColor="text1"/>
          <w:sz w:val="24"/>
          <w:szCs w:val="24"/>
        </w:rPr>
        <w:lastRenderedPageBreak/>
        <w:t>del proyecto, fortaleciéndolo para su posible réplica en otras asignaturas del Grado de Educación Social de la Facultad de Educación de la Universidad de Barcelona.</w:t>
      </w:r>
    </w:p>
    <w:p w14:paraId="435E90EF" w14:textId="77777777" w:rsidR="00B82E22" w:rsidRDefault="00B82E22" w:rsidP="00195EBE">
      <w:pPr>
        <w:spacing w:line="240" w:lineRule="auto"/>
        <w:jc w:val="both"/>
        <w:rPr>
          <w:rFonts w:ascii="Times New Roman" w:hAnsi="Times New Roman"/>
          <w:b/>
          <w:bCs/>
          <w:color w:val="000000" w:themeColor="text1"/>
          <w:sz w:val="24"/>
          <w:szCs w:val="24"/>
        </w:rPr>
      </w:pPr>
    </w:p>
    <w:p w14:paraId="63DD6DD2" w14:textId="5AF6A681" w:rsidR="0071605E" w:rsidRPr="00195EBE" w:rsidRDefault="546F2532" w:rsidP="00195EBE">
      <w:pPr>
        <w:spacing w:line="240" w:lineRule="auto"/>
        <w:jc w:val="both"/>
        <w:rPr>
          <w:rFonts w:ascii="Times New Roman" w:hAnsi="Times New Roman"/>
          <w:color w:val="000000" w:themeColor="text1"/>
        </w:rPr>
      </w:pPr>
      <w:r w:rsidRPr="0BA16B66">
        <w:rPr>
          <w:rFonts w:ascii="Times New Roman" w:hAnsi="Times New Roman"/>
          <w:b/>
          <w:bCs/>
          <w:color w:val="000000" w:themeColor="text1"/>
          <w:sz w:val="24"/>
          <w:szCs w:val="24"/>
        </w:rPr>
        <w:t xml:space="preserve">REFERENCIAS </w:t>
      </w:r>
    </w:p>
    <w:p w14:paraId="533AAAE3" w14:textId="4FCFCE58" w:rsidR="0071605E" w:rsidRDefault="546F2532" w:rsidP="0BA16B66">
      <w:pPr>
        <w:shd w:val="clear" w:color="auto" w:fill="FFFFFF" w:themeFill="background1"/>
        <w:spacing w:after="0" w:line="240" w:lineRule="auto"/>
        <w:jc w:val="both"/>
        <w:rPr>
          <w:rFonts w:ascii="Times New Roman" w:hAnsi="Times New Roman"/>
          <w:color w:val="333333"/>
          <w:sz w:val="24"/>
          <w:szCs w:val="24"/>
        </w:rPr>
      </w:pPr>
      <w:r w:rsidRPr="0BA16B66">
        <w:rPr>
          <w:rFonts w:ascii="Times New Roman" w:hAnsi="Times New Roman"/>
          <w:color w:val="333333"/>
          <w:sz w:val="24"/>
          <w:szCs w:val="24"/>
        </w:rPr>
        <w:t xml:space="preserve">Gilligan, C. (2013). La ética del cuidado. </w:t>
      </w:r>
      <w:r w:rsidRPr="0BA16B66">
        <w:rPr>
          <w:rFonts w:ascii="Times New Roman" w:hAnsi="Times New Roman"/>
          <w:i/>
          <w:iCs/>
          <w:color w:val="333333"/>
          <w:sz w:val="24"/>
          <w:szCs w:val="24"/>
        </w:rPr>
        <w:t xml:space="preserve">Cuadernos de la Fundación Víctor </w:t>
      </w:r>
      <w:proofErr w:type="spellStart"/>
      <w:r w:rsidRPr="0BA16B66">
        <w:rPr>
          <w:rFonts w:ascii="Times New Roman" w:hAnsi="Times New Roman"/>
          <w:i/>
          <w:iCs/>
          <w:color w:val="333333"/>
          <w:sz w:val="24"/>
          <w:szCs w:val="24"/>
        </w:rPr>
        <w:t>Grífols</w:t>
      </w:r>
      <w:proofErr w:type="spellEnd"/>
      <w:r w:rsidRPr="0BA16B66">
        <w:rPr>
          <w:rFonts w:ascii="Times New Roman" w:hAnsi="Times New Roman"/>
          <w:i/>
          <w:iCs/>
          <w:color w:val="333333"/>
          <w:sz w:val="24"/>
          <w:szCs w:val="24"/>
        </w:rPr>
        <w:t xml:space="preserve"> i Lucas (30)</w:t>
      </w:r>
      <w:r w:rsidRPr="0BA16B66">
        <w:rPr>
          <w:rFonts w:ascii="Times New Roman" w:hAnsi="Times New Roman"/>
          <w:color w:val="333333"/>
          <w:sz w:val="24"/>
          <w:szCs w:val="24"/>
        </w:rPr>
        <w:t xml:space="preserve"> 1-114.</w:t>
      </w:r>
    </w:p>
    <w:p w14:paraId="0E32F70C" w14:textId="5986BF88" w:rsidR="0071605E" w:rsidRPr="00A26159" w:rsidRDefault="546F2532" w:rsidP="0BA16B66">
      <w:pPr>
        <w:shd w:val="clear" w:color="auto" w:fill="FFFFFF" w:themeFill="background1"/>
        <w:spacing w:after="0" w:line="240" w:lineRule="auto"/>
        <w:jc w:val="both"/>
        <w:rPr>
          <w:rFonts w:ascii="Times New Roman" w:hAnsi="Times New Roman"/>
          <w:color w:val="333333"/>
          <w:sz w:val="24"/>
          <w:szCs w:val="24"/>
          <w:lang w:val="en-US"/>
        </w:rPr>
      </w:pPr>
      <w:r w:rsidRPr="00A26159">
        <w:rPr>
          <w:rFonts w:ascii="Times New Roman" w:hAnsi="Times New Roman"/>
          <w:color w:val="333333"/>
          <w:sz w:val="24"/>
          <w:szCs w:val="24"/>
          <w:lang w:val="en-US"/>
        </w:rPr>
        <w:t>Hallmark, Beth et al.</w:t>
      </w:r>
      <w:r w:rsidRPr="0BA16B66">
        <w:rPr>
          <w:rFonts w:ascii="Times New Roman" w:hAnsi="Times New Roman"/>
          <w:color w:val="333333"/>
          <w:sz w:val="24"/>
          <w:szCs w:val="24"/>
          <w:lang w:val="en-US"/>
        </w:rPr>
        <w:t xml:space="preserve"> (2021). Healthcare Simulation Standards of Best </w:t>
      </w:r>
      <w:proofErr w:type="spellStart"/>
      <w:r w:rsidRPr="0BA16B66">
        <w:rPr>
          <w:rFonts w:ascii="Times New Roman" w:hAnsi="Times New Roman"/>
          <w:color w:val="333333"/>
          <w:sz w:val="24"/>
          <w:szCs w:val="24"/>
          <w:lang w:val="en-US"/>
        </w:rPr>
        <w:t>Practice</w:t>
      </w:r>
      <w:r w:rsidRPr="0BA16B66">
        <w:rPr>
          <w:rFonts w:ascii="Times New Roman" w:hAnsi="Times New Roman"/>
          <w:color w:val="333333"/>
          <w:sz w:val="24"/>
          <w:szCs w:val="24"/>
          <w:vertAlign w:val="superscript"/>
          <w:lang w:val="en-US"/>
        </w:rPr>
        <w:t>TM</w:t>
      </w:r>
      <w:proofErr w:type="spellEnd"/>
      <w:r w:rsidRPr="0BA16B66">
        <w:rPr>
          <w:rFonts w:ascii="Times New Roman" w:hAnsi="Times New Roman"/>
          <w:color w:val="333333"/>
          <w:sz w:val="24"/>
          <w:szCs w:val="24"/>
          <w:lang w:val="en-US"/>
        </w:rPr>
        <w:t xml:space="preserve"> Professional Development. </w:t>
      </w:r>
      <w:r w:rsidRPr="00A26159">
        <w:rPr>
          <w:rFonts w:ascii="Times New Roman" w:hAnsi="Times New Roman"/>
          <w:i/>
          <w:iCs/>
          <w:color w:val="333333"/>
          <w:sz w:val="24"/>
          <w:szCs w:val="24"/>
          <w:lang w:val="en-US"/>
        </w:rPr>
        <w:t xml:space="preserve">Clinical Simulation </w:t>
      </w:r>
      <w:proofErr w:type="gramStart"/>
      <w:r w:rsidRPr="00A26159">
        <w:rPr>
          <w:rFonts w:ascii="Times New Roman" w:hAnsi="Times New Roman"/>
          <w:i/>
          <w:iCs/>
          <w:color w:val="333333"/>
          <w:sz w:val="24"/>
          <w:szCs w:val="24"/>
          <w:lang w:val="en-US"/>
        </w:rPr>
        <w:t>In</w:t>
      </w:r>
      <w:proofErr w:type="gramEnd"/>
      <w:r w:rsidRPr="00A26159">
        <w:rPr>
          <w:rFonts w:ascii="Times New Roman" w:hAnsi="Times New Roman"/>
          <w:i/>
          <w:iCs/>
          <w:color w:val="333333"/>
          <w:sz w:val="24"/>
          <w:szCs w:val="24"/>
          <w:lang w:val="en-US"/>
        </w:rPr>
        <w:t xml:space="preserve"> Nursing</w:t>
      </w:r>
      <w:r w:rsidRPr="00A26159">
        <w:rPr>
          <w:rFonts w:ascii="Times New Roman" w:hAnsi="Times New Roman"/>
          <w:color w:val="333333"/>
          <w:sz w:val="24"/>
          <w:szCs w:val="24"/>
          <w:lang w:val="en-US"/>
        </w:rPr>
        <w:t>, 58, 5 – 8.</w:t>
      </w:r>
    </w:p>
    <w:p w14:paraId="4816982A" w14:textId="1D0A03F6" w:rsidR="0071605E" w:rsidRDefault="0071605E" w:rsidP="0BA16B66">
      <w:pPr>
        <w:shd w:val="clear" w:color="auto" w:fill="FFFFFF" w:themeFill="background1"/>
        <w:spacing w:after="0" w:line="240" w:lineRule="auto"/>
        <w:jc w:val="both"/>
        <w:rPr>
          <w:rFonts w:ascii="Times New Roman" w:hAnsi="Times New Roman"/>
          <w:color w:val="2E2E2E"/>
          <w:sz w:val="24"/>
          <w:szCs w:val="24"/>
          <w:lang w:val="en-US"/>
        </w:rPr>
      </w:pPr>
    </w:p>
    <w:p w14:paraId="2314ACE3" w14:textId="096A1940" w:rsidR="0071605E" w:rsidRDefault="546F2532" w:rsidP="0BA16B66">
      <w:pPr>
        <w:shd w:val="clear" w:color="auto" w:fill="FFFFFF" w:themeFill="background1"/>
        <w:spacing w:after="0" w:line="240" w:lineRule="auto"/>
        <w:jc w:val="both"/>
        <w:rPr>
          <w:rFonts w:ascii="Times New Roman" w:hAnsi="Times New Roman"/>
          <w:color w:val="2E2E2E"/>
          <w:sz w:val="24"/>
          <w:szCs w:val="24"/>
        </w:rPr>
      </w:pPr>
      <w:r w:rsidRPr="0BA16B66">
        <w:rPr>
          <w:rFonts w:ascii="Times New Roman" w:hAnsi="Times New Roman"/>
          <w:color w:val="2E2E2E"/>
          <w:sz w:val="24"/>
          <w:szCs w:val="24"/>
          <w:lang w:val="en-US"/>
        </w:rPr>
        <w:t xml:space="preserve">Hardie, L., </w:t>
      </w:r>
      <w:proofErr w:type="spellStart"/>
      <w:r w:rsidRPr="0BA16B66">
        <w:rPr>
          <w:rFonts w:ascii="Times New Roman" w:hAnsi="Times New Roman"/>
          <w:color w:val="2E2E2E"/>
          <w:sz w:val="24"/>
          <w:szCs w:val="24"/>
          <w:lang w:val="en-US"/>
        </w:rPr>
        <w:t>Lioce</w:t>
      </w:r>
      <w:proofErr w:type="spellEnd"/>
      <w:r w:rsidRPr="0BA16B66">
        <w:rPr>
          <w:rFonts w:ascii="Times New Roman" w:hAnsi="Times New Roman"/>
          <w:color w:val="2E2E2E"/>
          <w:sz w:val="24"/>
          <w:szCs w:val="24"/>
          <w:lang w:val="en-US"/>
        </w:rPr>
        <w:t xml:space="preserve">, L. (2020). A scoping review and analysis of simulation facilitator essential elements. </w:t>
      </w:r>
      <w:proofErr w:type="spellStart"/>
      <w:r w:rsidRPr="0BA16B66">
        <w:rPr>
          <w:rFonts w:ascii="Times New Roman" w:hAnsi="Times New Roman"/>
          <w:i/>
          <w:iCs/>
          <w:color w:val="2E2E2E"/>
          <w:sz w:val="24"/>
          <w:szCs w:val="24"/>
        </w:rPr>
        <w:t>Nursing</w:t>
      </w:r>
      <w:proofErr w:type="spellEnd"/>
      <w:r w:rsidRPr="0BA16B66">
        <w:rPr>
          <w:rFonts w:ascii="Times New Roman" w:hAnsi="Times New Roman"/>
          <w:i/>
          <w:iCs/>
          <w:color w:val="2E2E2E"/>
          <w:sz w:val="24"/>
          <w:szCs w:val="24"/>
        </w:rPr>
        <w:t xml:space="preserve"> </w:t>
      </w:r>
      <w:proofErr w:type="spellStart"/>
      <w:r w:rsidRPr="0BA16B66">
        <w:rPr>
          <w:rFonts w:ascii="Times New Roman" w:hAnsi="Times New Roman"/>
          <w:i/>
          <w:iCs/>
          <w:color w:val="2E2E2E"/>
          <w:sz w:val="24"/>
          <w:szCs w:val="24"/>
        </w:rPr>
        <w:t>Primary</w:t>
      </w:r>
      <w:proofErr w:type="spellEnd"/>
      <w:r w:rsidRPr="0BA16B66">
        <w:rPr>
          <w:rFonts w:ascii="Times New Roman" w:hAnsi="Times New Roman"/>
          <w:i/>
          <w:iCs/>
          <w:color w:val="2E2E2E"/>
          <w:sz w:val="24"/>
          <w:szCs w:val="24"/>
        </w:rPr>
        <w:t xml:space="preserve"> Care,</w:t>
      </w:r>
      <w:r w:rsidRPr="0BA16B66">
        <w:rPr>
          <w:rFonts w:ascii="Times New Roman" w:hAnsi="Times New Roman"/>
          <w:color w:val="2E2E2E"/>
          <w:sz w:val="24"/>
          <w:szCs w:val="24"/>
        </w:rPr>
        <w:t xml:space="preserve"> 4:1-13.</w:t>
      </w:r>
    </w:p>
    <w:p w14:paraId="043A66B9" w14:textId="5D939850" w:rsidR="0071605E" w:rsidRDefault="0071605E" w:rsidP="0BA16B66">
      <w:pPr>
        <w:shd w:val="clear" w:color="auto" w:fill="FFFFFF" w:themeFill="background1"/>
        <w:spacing w:after="0" w:line="240" w:lineRule="auto"/>
        <w:ind w:left="300"/>
        <w:jc w:val="both"/>
        <w:rPr>
          <w:rFonts w:ascii="Times New Roman" w:hAnsi="Times New Roman"/>
          <w:color w:val="333333"/>
          <w:sz w:val="24"/>
          <w:szCs w:val="24"/>
        </w:rPr>
      </w:pPr>
    </w:p>
    <w:p w14:paraId="20C840F2" w14:textId="5D8D7FFC" w:rsidR="0071605E" w:rsidRDefault="0071605E" w:rsidP="0BA16B66">
      <w:pPr>
        <w:shd w:val="clear" w:color="auto" w:fill="FFFFFF" w:themeFill="background1"/>
        <w:spacing w:after="60" w:line="240" w:lineRule="auto"/>
        <w:rPr>
          <w:rFonts w:ascii="Times New Roman" w:hAnsi="Times New Roman"/>
          <w:color w:val="2E2E2E"/>
          <w:sz w:val="24"/>
          <w:szCs w:val="24"/>
        </w:rPr>
      </w:pPr>
    </w:p>
    <w:p w14:paraId="6B872E44" w14:textId="5AE4A419" w:rsidR="0071605E" w:rsidRDefault="0071605E" w:rsidP="0BA16B66">
      <w:pPr>
        <w:spacing w:line="240" w:lineRule="auto"/>
        <w:ind w:firstLine="708"/>
        <w:jc w:val="both"/>
        <w:rPr>
          <w:rFonts w:ascii="Times New Roman" w:hAnsi="Times New Roman"/>
          <w:color w:val="000000" w:themeColor="text1"/>
          <w:sz w:val="24"/>
          <w:szCs w:val="24"/>
        </w:rPr>
      </w:pPr>
    </w:p>
    <w:p w14:paraId="75CA3121" w14:textId="5F84E5E0" w:rsidR="0071605E" w:rsidRDefault="0071605E" w:rsidP="0071605E">
      <w:pPr>
        <w:spacing w:line="240" w:lineRule="auto"/>
        <w:jc w:val="right"/>
        <w:rPr>
          <w:rFonts w:ascii="Times New Roman" w:hAnsi="Times New Roman"/>
          <w:sz w:val="24"/>
          <w:szCs w:val="24"/>
        </w:rPr>
      </w:pPr>
    </w:p>
    <w:p w14:paraId="68CBA8B6" w14:textId="77777777" w:rsidR="0071605E" w:rsidRDefault="0071605E" w:rsidP="0071605E">
      <w:pPr>
        <w:spacing w:line="240" w:lineRule="auto"/>
        <w:jc w:val="right"/>
        <w:rPr>
          <w:rFonts w:ascii="Times New Roman" w:hAnsi="Times New Roman"/>
          <w:sz w:val="24"/>
          <w:szCs w:val="24"/>
        </w:rPr>
      </w:pPr>
    </w:p>
    <w:p w14:paraId="0C5130F5" w14:textId="77777777" w:rsidR="0071605E" w:rsidRDefault="0071605E">
      <w:pPr>
        <w:rPr>
          <w:rFonts w:ascii="Times New Roman" w:hAnsi="Times New Roman"/>
          <w:sz w:val="16"/>
          <w:szCs w:val="24"/>
        </w:rPr>
      </w:pPr>
      <w:r>
        <w:rPr>
          <w:rFonts w:ascii="Times New Roman" w:hAnsi="Times New Roman"/>
          <w:sz w:val="16"/>
          <w:szCs w:val="24"/>
        </w:rPr>
        <w:br w:type="page"/>
      </w:r>
    </w:p>
    <w:p w14:paraId="64F3A1D6" w14:textId="2865F62E" w:rsidR="0071605E" w:rsidRPr="00423E1C" w:rsidRDefault="775D9B63" w:rsidP="0BA16B66">
      <w:pPr>
        <w:jc w:val="center"/>
        <w:rPr>
          <w:rFonts w:ascii="Times New Roman" w:hAnsi="Times New Roman"/>
          <w:b/>
          <w:bCs/>
          <w:sz w:val="32"/>
          <w:szCs w:val="32"/>
        </w:rPr>
      </w:pPr>
      <w:r w:rsidRPr="0BA16B66">
        <w:rPr>
          <w:rFonts w:ascii="Times New Roman" w:hAnsi="Times New Roman"/>
          <w:b/>
          <w:bCs/>
          <w:sz w:val="32"/>
          <w:szCs w:val="32"/>
        </w:rPr>
        <w:lastRenderedPageBreak/>
        <w:t xml:space="preserve">APORTACIÓN 2 </w:t>
      </w:r>
    </w:p>
    <w:p w14:paraId="21CFCF05" w14:textId="5A7ADF4B" w:rsidR="0071605E" w:rsidRPr="00423E1C" w:rsidRDefault="781B0E0E" w:rsidP="0BA16B66">
      <w:pPr>
        <w:jc w:val="center"/>
        <w:rPr>
          <w:rFonts w:ascii="Times New Roman" w:hAnsi="Times New Roman"/>
          <w:b/>
          <w:bCs/>
          <w:sz w:val="32"/>
          <w:szCs w:val="32"/>
        </w:rPr>
      </w:pPr>
      <w:r w:rsidRPr="0BA16B66">
        <w:rPr>
          <w:rFonts w:ascii="Times New Roman" w:hAnsi="Times New Roman"/>
          <w:b/>
          <w:bCs/>
          <w:sz w:val="32"/>
          <w:szCs w:val="32"/>
        </w:rPr>
        <w:t>LA PREPARACIÓN DE CASOS PARA REALIZAR SIMULACIONES</w:t>
      </w:r>
    </w:p>
    <w:p w14:paraId="02862A8B" w14:textId="59F407E6" w:rsidR="0071605E" w:rsidRPr="00423E1C" w:rsidRDefault="5021EB19" w:rsidP="0BA16B66">
      <w:pPr>
        <w:jc w:val="right"/>
      </w:pPr>
      <w:r w:rsidRPr="0BA16B66">
        <w:rPr>
          <w:rFonts w:ascii="Times New Roman" w:hAnsi="Times New Roman"/>
          <w:b/>
          <w:bCs/>
          <w:sz w:val="24"/>
          <w:szCs w:val="24"/>
          <w:lang w:val="es"/>
        </w:rPr>
        <w:t>M. Núria Fabra-Fres</w:t>
      </w:r>
      <w:r w:rsidR="512D87B3" w:rsidRPr="0BA16B66">
        <w:rPr>
          <w:rFonts w:ascii="Times New Roman" w:hAnsi="Times New Roman"/>
          <w:b/>
          <w:bCs/>
          <w:sz w:val="24"/>
          <w:szCs w:val="24"/>
          <w:lang w:val="es"/>
        </w:rPr>
        <w:t>**</w:t>
      </w:r>
      <w:r w:rsidRPr="0BA16B66">
        <w:rPr>
          <w:rFonts w:ascii="Times New Roman" w:hAnsi="Times New Roman"/>
          <w:b/>
          <w:bCs/>
          <w:sz w:val="24"/>
          <w:szCs w:val="24"/>
          <w:lang w:val="es"/>
        </w:rPr>
        <w:t xml:space="preserve"> y Laura Díaz</w:t>
      </w:r>
      <w:r w:rsidR="1FCF6E6D" w:rsidRPr="0BA16B66">
        <w:rPr>
          <w:rFonts w:ascii="Times New Roman" w:hAnsi="Times New Roman"/>
          <w:b/>
          <w:bCs/>
          <w:sz w:val="24"/>
          <w:szCs w:val="24"/>
          <w:lang w:val="es"/>
        </w:rPr>
        <w:t>-</w:t>
      </w:r>
      <w:r w:rsidRPr="0BA16B66">
        <w:rPr>
          <w:rFonts w:ascii="Times New Roman" w:hAnsi="Times New Roman"/>
          <w:b/>
          <w:bCs/>
          <w:sz w:val="24"/>
          <w:szCs w:val="24"/>
          <w:lang w:val="es"/>
        </w:rPr>
        <w:t>Pano</w:t>
      </w:r>
      <w:r w:rsidR="15FE2D4B" w:rsidRPr="0BA16B66">
        <w:rPr>
          <w:rFonts w:ascii="Times New Roman" w:hAnsi="Times New Roman"/>
          <w:b/>
          <w:bCs/>
          <w:sz w:val="24"/>
          <w:szCs w:val="24"/>
          <w:lang w:val="es"/>
        </w:rPr>
        <w:t>*</w:t>
      </w:r>
      <w:r w:rsidRPr="0BA16B66">
        <w:rPr>
          <w:rFonts w:ascii="Times New Roman" w:hAnsi="Times New Roman"/>
          <w:b/>
          <w:bCs/>
          <w:sz w:val="24"/>
          <w:szCs w:val="24"/>
          <w:lang w:val="es"/>
        </w:rPr>
        <w:t xml:space="preserve"> </w:t>
      </w:r>
    </w:p>
    <w:p w14:paraId="660AE9DF" w14:textId="6C45B42C" w:rsidR="0071605E" w:rsidRPr="00423E1C" w:rsidRDefault="755AC0B9" w:rsidP="0BA16B66">
      <w:pPr>
        <w:spacing w:line="240" w:lineRule="auto"/>
        <w:jc w:val="right"/>
        <w:rPr>
          <w:rFonts w:ascii="Times New Roman" w:hAnsi="Times New Roman"/>
          <w:b/>
          <w:bCs/>
          <w:sz w:val="24"/>
          <w:szCs w:val="24"/>
        </w:rPr>
      </w:pPr>
      <w:proofErr w:type="spellStart"/>
      <w:r w:rsidRPr="0BA16B66">
        <w:rPr>
          <w:rFonts w:ascii="Times New Roman" w:hAnsi="Times New Roman"/>
          <w:sz w:val="24"/>
          <w:szCs w:val="24"/>
        </w:rPr>
        <w:t>Universitat</w:t>
      </w:r>
      <w:proofErr w:type="spellEnd"/>
      <w:r w:rsidRPr="0BA16B66">
        <w:rPr>
          <w:rFonts w:ascii="Times New Roman" w:hAnsi="Times New Roman"/>
          <w:sz w:val="24"/>
          <w:szCs w:val="24"/>
        </w:rPr>
        <w:t xml:space="preserve"> de Barcelona.  PID-RIMDA: 2023PID-UB/008. España.</w:t>
      </w:r>
    </w:p>
    <w:p w14:paraId="0DE367EC" w14:textId="0210CF14" w:rsidR="0071605E" w:rsidRPr="00423E1C" w:rsidRDefault="596542CE" w:rsidP="0BA16B66">
      <w:pPr>
        <w:spacing w:line="240" w:lineRule="auto"/>
        <w:jc w:val="right"/>
        <w:rPr>
          <w:rFonts w:ascii="Times New Roman" w:hAnsi="Times New Roman"/>
          <w:sz w:val="24"/>
          <w:szCs w:val="24"/>
        </w:rPr>
      </w:pPr>
      <w:r w:rsidRPr="0BA16B66">
        <w:rPr>
          <w:rFonts w:ascii="Times New Roman" w:hAnsi="Times New Roman"/>
          <w:sz w:val="24"/>
          <w:szCs w:val="24"/>
        </w:rPr>
        <w:t>Departamento de Teoría e Historia de la Educación (THE)</w:t>
      </w:r>
      <w:r w:rsidR="5559B6BD" w:rsidRPr="0BA16B66">
        <w:rPr>
          <w:rFonts w:ascii="Times New Roman" w:hAnsi="Times New Roman"/>
          <w:sz w:val="24"/>
          <w:szCs w:val="24"/>
        </w:rPr>
        <w:t xml:space="preserve"> UB</w:t>
      </w:r>
      <w:r w:rsidR="1B2F2BA5" w:rsidRPr="0BA16B66">
        <w:rPr>
          <w:rFonts w:ascii="Times New Roman" w:hAnsi="Times New Roman"/>
          <w:sz w:val="24"/>
          <w:szCs w:val="24"/>
        </w:rPr>
        <w:t>**</w:t>
      </w:r>
    </w:p>
    <w:p w14:paraId="744123C7" w14:textId="2433241B" w:rsidR="0071605E" w:rsidRPr="00423E1C" w:rsidRDefault="596542CE" w:rsidP="0BA16B66">
      <w:pPr>
        <w:spacing w:line="240" w:lineRule="auto"/>
        <w:jc w:val="right"/>
        <w:rPr>
          <w:rFonts w:ascii="Times New Roman" w:hAnsi="Times New Roman"/>
          <w:sz w:val="24"/>
          <w:szCs w:val="24"/>
        </w:rPr>
      </w:pPr>
      <w:r w:rsidRPr="0BA16B66">
        <w:rPr>
          <w:rFonts w:ascii="Times New Roman" w:hAnsi="Times New Roman"/>
          <w:sz w:val="24"/>
          <w:szCs w:val="24"/>
        </w:rPr>
        <w:t>Departamento de Didáctica y Organización Educativa (DOE</w:t>
      </w:r>
      <w:r w:rsidR="549CC51F" w:rsidRPr="0BA16B66">
        <w:rPr>
          <w:rFonts w:ascii="Times New Roman" w:hAnsi="Times New Roman"/>
          <w:sz w:val="24"/>
          <w:szCs w:val="24"/>
        </w:rPr>
        <w:t>) UB</w:t>
      </w:r>
      <w:r w:rsidR="0382C9B1" w:rsidRPr="0BA16B66">
        <w:rPr>
          <w:rFonts w:ascii="Times New Roman" w:hAnsi="Times New Roman"/>
          <w:sz w:val="24"/>
          <w:szCs w:val="24"/>
        </w:rPr>
        <w:t>*</w:t>
      </w:r>
    </w:p>
    <w:p w14:paraId="6BE64F98" w14:textId="02F8F288" w:rsidR="0071605E" w:rsidRPr="00423E1C" w:rsidRDefault="0071605E" w:rsidP="0BA16B66">
      <w:pPr>
        <w:spacing w:line="240" w:lineRule="auto"/>
        <w:jc w:val="right"/>
        <w:rPr>
          <w:rFonts w:ascii="Times New Roman" w:hAnsi="Times New Roman"/>
          <w:sz w:val="24"/>
          <w:szCs w:val="24"/>
        </w:rPr>
      </w:pPr>
    </w:p>
    <w:p w14:paraId="6C895A4B" w14:textId="5FC8DABD" w:rsidR="0071605E" w:rsidRPr="00423E1C" w:rsidRDefault="2EA0718A" w:rsidP="0BA16B66">
      <w:pPr>
        <w:rPr>
          <w:rFonts w:ascii="Times New Roman" w:hAnsi="Times New Roman"/>
          <w:sz w:val="24"/>
          <w:szCs w:val="24"/>
          <w:lang w:val="es"/>
        </w:rPr>
      </w:pPr>
      <w:r w:rsidRPr="0BA16B66">
        <w:rPr>
          <w:rFonts w:ascii="Times New Roman" w:hAnsi="Times New Roman"/>
          <w:b/>
          <w:bCs/>
          <w:i/>
          <w:iCs/>
          <w:sz w:val="26"/>
          <w:szCs w:val="26"/>
        </w:rPr>
        <w:t>2</w:t>
      </w:r>
      <w:r w:rsidR="56132923" w:rsidRPr="0BA16B66">
        <w:rPr>
          <w:rFonts w:ascii="Times New Roman" w:hAnsi="Times New Roman"/>
          <w:b/>
          <w:bCs/>
          <w:i/>
          <w:iCs/>
          <w:sz w:val="26"/>
          <w:szCs w:val="26"/>
        </w:rPr>
        <w:t>.1. Introducción y marco de referencia</w:t>
      </w:r>
    </w:p>
    <w:p w14:paraId="2D78EC2C" w14:textId="76B73B8A" w:rsidR="0071605E" w:rsidRPr="00423E1C" w:rsidRDefault="00B82E22" w:rsidP="00B82E22">
      <w:pPr>
        <w:spacing w:line="240" w:lineRule="auto"/>
        <w:jc w:val="both"/>
        <w:rPr>
          <w:rFonts w:ascii="Times New Roman" w:hAnsi="Times New Roman"/>
          <w:sz w:val="24"/>
          <w:szCs w:val="24"/>
        </w:rPr>
      </w:pPr>
      <w:r>
        <w:rPr>
          <w:rFonts w:ascii="Times New Roman" w:hAnsi="Times New Roman"/>
          <w:sz w:val="24"/>
          <w:szCs w:val="24"/>
        </w:rPr>
        <w:t xml:space="preserve">     </w:t>
      </w:r>
      <w:r w:rsidR="5021EB19" w:rsidRPr="0BA16B66">
        <w:rPr>
          <w:rFonts w:ascii="Times New Roman" w:hAnsi="Times New Roman"/>
          <w:sz w:val="24"/>
          <w:szCs w:val="24"/>
        </w:rPr>
        <w:t>La simulación es una innovación educativa que mejora el proceso de enseñanza-aprendizaje, favorece la participación y la motivación en el aula (</w:t>
      </w:r>
      <w:r w:rsidR="482D967D" w:rsidRPr="0BA16B66">
        <w:rPr>
          <w:rFonts w:ascii="Times New Roman" w:hAnsi="Times New Roman"/>
          <w:sz w:val="24"/>
          <w:szCs w:val="24"/>
        </w:rPr>
        <w:t xml:space="preserve">Urrea-Solano et al., 2023). </w:t>
      </w:r>
      <w:r w:rsidR="5021EB19" w:rsidRPr="0BA16B66">
        <w:rPr>
          <w:rFonts w:ascii="Times New Roman" w:hAnsi="Times New Roman"/>
          <w:sz w:val="24"/>
          <w:szCs w:val="24"/>
        </w:rPr>
        <w:t>Se</w:t>
      </w:r>
      <w:r w:rsidR="76F7D92D" w:rsidRPr="0BA16B66">
        <w:rPr>
          <w:rFonts w:ascii="Times New Roman" w:hAnsi="Times New Roman"/>
          <w:sz w:val="24"/>
          <w:szCs w:val="24"/>
        </w:rPr>
        <w:t xml:space="preserve"> </w:t>
      </w:r>
      <w:r w:rsidR="5021EB19" w:rsidRPr="0BA16B66">
        <w:rPr>
          <w:rFonts w:ascii="Times New Roman" w:hAnsi="Times New Roman"/>
          <w:sz w:val="24"/>
          <w:szCs w:val="24"/>
        </w:rPr>
        <w:t xml:space="preserve">trata de una metodología docente experiencial que requiere alta planificación. Tomás señala la importancia de la preparación de las simulaciones y recomienda planificar de forma minuciosa: recrear situaciones verosímiles, la definición clara de objetivos de aprendizaje, la creación de entornos que fomenten la participación y el análisis crítico, recomendando al profesorado implicado un estudio minucioso de la realidad. Así pues, deviene clave definirse adecuadamente las competencias a formar, diseñar un caso práctico verosímil, preparar al alumnado, el profesorado y los y las actrices implicados, disponer de medios técnicos adecuados, diseñar los instrumentos de observación, puesta en común y análisis de la realidad simulada y generar un espacio de trabajo seguro, donde todas las personas participantes sientan confianza en el grupo para experimentar una práctica profesional sin temor a ser juzgado o violentado. </w:t>
      </w:r>
      <w:r w:rsidR="05438271" w:rsidRPr="0BA16B66">
        <w:rPr>
          <w:rFonts w:ascii="Times New Roman" w:hAnsi="Times New Roman"/>
          <w:sz w:val="24"/>
          <w:szCs w:val="24"/>
        </w:rPr>
        <w:t>“</w:t>
      </w:r>
      <w:r w:rsidR="5021EB19" w:rsidRPr="0BA16B66">
        <w:rPr>
          <w:rFonts w:ascii="Times New Roman" w:hAnsi="Times New Roman"/>
          <w:sz w:val="24"/>
          <w:szCs w:val="24"/>
        </w:rPr>
        <w:t>La simulación es una estrategia de aprendizaje grupal que permite que los estudiantes desarrollen procesos empáticos y se empoderen de roles en la representación de circunstancias, hechos o acontecimientos</w:t>
      </w:r>
      <w:r w:rsidR="40212414" w:rsidRPr="0BA16B66">
        <w:rPr>
          <w:rFonts w:ascii="Times New Roman" w:hAnsi="Times New Roman"/>
          <w:sz w:val="24"/>
          <w:szCs w:val="24"/>
        </w:rPr>
        <w:t>”</w:t>
      </w:r>
      <w:r w:rsidR="5021EB19" w:rsidRPr="0BA16B66">
        <w:rPr>
          <w:rFonts w:ascii="Times New Roman" w:hAnsi="Times New Roman"/>
          <w:sz w:val="24"/>
          <w:szCs w:val="24"/>
        </w:rPr>
        <w:t xml:space="preserve"> (Orozco et al.</w:t>
      </w:r>
      <w:r w:rsidR="79AB95C2" w:rsidRPr="0BA16B66">
        <w:rPr>
          <w:rFonts w:ascii="Times New Roman" w:hAnsi="Times New Roman"/>
          <w:sz w:val="24"/>
          <w:szCs w:val="24"/>
        </w:rPr>
        <w:t>, 2020,</w:t>
      </w:r>
      <w:r w:rsidR="5021EB19" w:rsidRPr="0BA16B66">
        <w:rPr>
          <w:rFonts w:ascii="Times New Roman" w:hAnsi="Times New Roman"/>
          <w:sz w:val="24"/>
          <w:szCs w:val="24"/>
        </w:rPr>
        <w:t xml:space="preserve"> p. 21). </w:t>
      </w:r>
      <w:r w:rsidR="773006C4" w:rsidRPr="0BA16B66">
        <w:rPr>
          <w:rFonts w:ascii="Times New Roman" w:hAnsi="Times New Roman"/>
          <w:sz w:val="24"/>
          <w:szCs w:val="24"/>
        </w:rPr>
        <w:t>Las simulaciones tienen una amplia aplicación en las ciencias médicas y con menor recorrido en las ciencias sociales, aunque cada vez más aplicadas a la educación (</w:t>
      </w:r>
      <w:proofErr w:type="spellStart"/>
      <w:r w:rsidR="5021EB19" w:rsidRPr="0BA16B66">
        <w:rPr>
          <w:rFonts w:ascii="Times New Roman" w:hAnsi="Times New Roman"/>
          <w:sz w:val="24"/>
          <w:szCs w:val="24"/>
        </w:rPr>
        <w:t>Caride</w:t>
      </w:r>
      <w:proofErr w:type="spellEnd"/>
      <w:r w:rsidR="5021EB19" w:rsidRPr="0BA16B66">
        <w:rPr>
          <w:rFonts w:ascii="Times New Roman" w:hAnsi="Times New Roman"/>
          <w:sz w:val="24"/>
          <w:szCs w:val="24"/>
        </w:rPr>
        <w:t xml:space="preserve"> et al.</w:t>
      </w:r>
      <w:r w:rsidR="3AD4C1DB" w:rsidRPr="0BA16B66">
        <w:rPr>
          <w:rFonts w:ascii="Times New Roman" w:hAnsi="Times New Roman"/>
          <w:sz w:val="24"/>
          <w:szCs w:val="24"/>
        </w:rPr>
        <w:t xml:space="preserve">, </w:t>
      </w:r>
      <w:r w:rsidR="5021EB19" w:rsidRPr="0BA16B66">
        <w:rPr>
          <w:rFonts w:ascii="Times New Roman" w:hAnsi="Times New Roman"/>
          <w:sz w:val="24"/>
          <w:szCs w:val="24"/>
        </w:rPr>
        <w:t>2012</w:t>
      </w:r>
      <w:r w:rsidR="508DDE9D" w:rsidRPr="0BA16B66">
        <w:rPr>
          <w:rFonts w:ascii="Times New Roman" w:hAnsi="Times New Roman"/>
          <w:sz w:val="24"/>
          <w:szCs w:val="24"/>
        </w:rPr>
        <w:t xml:space="preserve"> y Serrat y Camps 2023), en la literatura hemos encontrado muchas experiencia</w:t>
      </w:r>
      <w:r w:rsidR="5021EB19" w:rsidRPr="0BA16B66">
        <w:rPr>
          <w:rFonts w:ascii="Times New Roman" w:hAnsi="Times New Roman"/>
          <w:sz w:val="24"/>
          <w:szCs w:val="24"/>
        </w:rPr>
        <w:t>s relacionadas con la resolución de problemas a través de trabajos grupales de diseño de proyectos o la elaboración de rúbricas de forma participativa, etc.</w:t>
      </w:r>
      <w:r w:rsidR="62F140C1" w:rsidRPr="0BA16B66">
        <w:rPr>
          <w:rFonts w:ascii="Times New Roman" w:hAnsi="Times New Roman"/>
          <w:sz w:val="24"/>
          <w:szCs w:val="24"/>
        </w:rPr>
        <w:t xml:space="preserve"> Y</w:t>
      </w:r>
      <w:r w:rsidR="5021EB19" w:rsidRPr="0BA16B66">
        <w:rPr>
          <w:rFonts w:ascii="Times New Roman" w:hAnsi="Times New Roman"/>
          <w:sz w:val="24"/>
          <w:szCs w:val="24"/>
        </w:rPr>
        <w:t xml:space="preserve"> </w:t>
      </w:r>
      <w:r w:rsidR="62F140C1" w:rsidRPr="0BA16B66">
        <w:rPr>
          <w:rFonts w:ascii="Times New Roman" w:hAnsi="Times New Roman"/>
          <w:sz w:val="24"/>
          <w:szCs w:val="24"/>
        </w:rPr>
        <w:t xml:space="preserve">algunas relacionadas con la atención directa a personas. </w:t>
      </w:r>
      <w:r w:rsidR="5021EB19" w:rsidRPr="0BA16B66">
        <w:rPr>
          <w:rFonts w:ascii="Times New Roman" w:hAnsi="Times New Roman"/>
          <w:sz w:val="24"/>
          <w:szCs w:val="24"/>
        </w:rPr>
        <w:t xml:space="preserve">Son prácticas recomendables que permiten ser aplicadas en el aula con el grupo clase, siendo el alumnado el único protagonista. En nuestro caso proponemos un modelo de simulación orientado a la atención socioeducativa a personas en situación de vulnerabilidad social. </w:t>
      </w:r>
    </w:p>
    <w:p w14:paraId="3A7CC08D" w14:textId="5172DAD7" w:rsidR="0071605E" w:rsidRPr="00423E1C" w:rsidRDefault="4319686B" w:rsidP="0BA16B66">
      <w:pPr>
        <w:spacing w:line="240" w:lineRule="auto"/>
        <w:jc w:val="both"/>
        <w:rPr>
          <w:rFonts w:ascii="Times New Roman" w:hAnsi="Times New Roman"/>
          <w:b/>
          <w:bCs/>
          <w:i/>
          <w:iCs/>
          <w:sz w:val="26"/>
          <w:szCs w:val="26"/>
        </w:rPr>
      </w:pPr>
      <w:r w:rsidRPr="0BA16B66">
        <w:rPr>
          <w:rFonts w:ascii="Times New Roman" w:hAnsi="Times New Roman"/>
          <w:b/>
          <w:bCs/>
          <w:i/>
          <w:iCs/>
          <w:sz w:val="26"/>
          <w:szCs w:val="26"/>
        </w:rPr>
        <w:t>2.2. Objetivos y Metodología</w:t>
      </w:r>
    </w:p>
    <w:p w14:paraId="627A2DEF" w14:textId="234DB5BE" w:rsidR="0071605E" w:rsidRPr="00423E1C" w:rsidRDefault="580D1396" w:rsidP="0BA16B66">
      <w:pPr>
        <w:spacing w:after="0" w:line="240" w:lineRule="auto"/>
        <w:ind w:firstLine="284"/>
        <w:jc w:val="both"/>
        <w:rPr>
          <w:rFonts w:ascii="Times New Roman" w:hAnsi="Times New Roman"/>
          <w:sz w:val="24"/>
          <w:szCs w:val="24"/>
        </w:rPr>
      </w:pPr>
      <w:r w:rsidRPr="0BA16B66">
        <w:rPr>
          <w:rFonts w:ascii="Times New Roman" w:hAnsi="Times New Roman"/>
          <w:sz w:val="24"/>
          <w:szCs w:val="24"/>
        </w:rPr>
        <w:t xml:space="preserve">La preparación de casos comienza con una planificación detallada que incluye la identificación de las competencias y contenidos a trabajar, la construcción de un caso realista y significativo, el diseño de instrumentos para la preparación, implementación y evaluación, la configuración de los grupos de trabajo, y la formación tanto del profesorado como del alumnado. El objetivo de esta comunicación es presentar y analizar en profundidad el desarrollo de este proceso en el marco del proyecto </w:t>
      </w:r>
      <w:r w:rsidRPr="0BA16B66">
        <w:rPr>
          <w:rFonts w:ascii="Times New Roman" w:hAnsi="Times New Roman"/>
          <w:i/>
          <w:iCs/>
          <w:sz w:val="24"/>
          <w:szCs w:val="24"/>
        </w:rPr>
        <w:t>“Aproximación a la experiencia profesional a partir de la implementación de la Simulación en asignaturas del Grado de Educación Social. Una propuesta de innovación”</w:t>
      </w:r>
      <w:r w:rsidRPr="0BA16B66">
        <w:rPr>
          <w:rFonts w:ascii="Times New Roman" w:hAnsi="Times New Roman"/>
          <w:sz w:val="24"/>
          <w:szCs w:val="24"/>
        </w:rPr>
        <w:t>.</w:t>
      </w:r>
    </w:p>
    <w:p w14:paraId="2D86F3F7" w14:textId="289E691A" w:rsidR="0071605E" w:rsidRPr="00423E1C" w:rsidRDefault="0071605E" w:rsidP="0BA16B66">
      <w:pPr>
        <w:spacing w:after="0" w:line="240" w:lineRule="auto"/>
        <w:ind w:firstLine="284"/>
        <w:jc w:val="both"/>
        <w:rPr>
          <w:rFonts w:ascii="Times New Roman" w:hAnsi="Times New Roman"/>
          <w:sz w:val="24"/>
          <w:szCs w:val="24"/>
        </w:rPr>
      </w:pPr>
    </w:p>
    <w:p w14:paraId="75E3E943" w14:textId="2EF06A67" w:rsidR="0071605E" w:rsidRPr="00423E1C" w:rsidRDefault="597700B2" w:rsidP="0BA16B66">
      <w:pPr>
        <w:spacing w:line="240" w:lineRule="auto"/>
        <w:jc w:val="both"/>
        <w:rPr>
          <w:rFonts w:ascii="Times New Roman" w:hAnsi="Times New Roman"/>
          <w:b/>
          <w:bCs/>
          <w:i/>
          <w:iCs/>
          <w:sz w:val="26"/>
          <w:szCs w:val="26"/>
          <w:lang w:val="es"/>
        </w:rPr>
      </w:pPr>
      <w:r w:rsidRPr="0BA16B66">
        <w:rPr>
          <w:rFonts w:ascii="Times New Roman" w:hAnsi="Times New Roman"/>
          <w:b/>
          <w:bCs/>
          <w:i/>
          <w:iCs/>
          <w:sz w:val="26"/>
          <w:szCs w:val="26"/>
        </w:rPr>
        <w:t>2.3.</w:t>
      </w:r>
      <w:r w:rsidRPr="0BA16B66">
        <w:rPr>
          <w:rFonts w:ascii="Times New Roman" w:hAnsi="Times New Roman"/>
          <w:b/>
          <w:bCs/>
          <w:i/>
          <w:iCs/>
          <w:sz w:val="26"/>
          <w:szCs w:val="26"/>
          <w:lang w:val="es"/>
        </w:rPr>
        <w:t xml:space="preserve"> Resultados</w:t>
      </w:r>
    </w:p>
    <w:p w14:paraId="02B17BBF" w14:textId="685CBE9E" w:rsidR="0071605E" w:rsidRPr="00423E1C" w:rsidRDefault="5021EB19" w:rsidP="0BA16B66">
      <w:pPr>
        <w:spacing w:line="240" w:lineRule="auto"/>
        <w:ind w:firstLine="284"/>
        <w:jc w:val="both"/>
        <w:rPr>
          <w:rFonts w:ascii="Times New Roman" w:hAnsi="Times New Roman"/>
          <w:i/>
          <w:iCs/>
          <w:sz w:val="26"/>
          <w:szCs w:val="26"/>
          <w:lang w:val="es"/>
        </w:rPr>
      </w:pPr>
      <w:r w:rsidRPr="0BA16B66">
        <w:rPr>
          <w:rFonts w:ascii="Times New Roman" w:hAnsi="Times New Roman"/>
          <w:i/>
          <w:iCs/>
          <w:sz w:val="26"/>
          <w:szCs w:val="26"/>
          <w:lang w:val="es"/>
        </w:rPr>
        <w:t>2.</w:t>
      </w:r>
      <w:r w:rsidR="2D298323" w:rsidRPr="0BA16B66">
        <w:rPr>
          <w:rFonts w:ascii="Times New Roman" w:hAnsi="Times New Roman"/>
          <w:i/>
          <w:iCs/>
          <w:sz w:val="26"/>
          <w:szCs w:val="26"/>
          <w:lang w:val="es"/>
        </w:rPr>
        <w:t>3</w:t>
      </w:r>
      <w:r w:rsidR="291C6A99" w:rsidRPr="0BA16B66">
        <w:rPr>
          <w:rFonts w:ascii="Times New Roman" w:hAnsi="Times New Roman"/>
          <w:i/>
          <w:iCs/>
          <w:sz w:val="26"/>
          <w:szCs w:val="26"/>
          <w:lang w:val="es"/>
        </w:rPr>
        <w:t>.</w:t>
      </w:r>
      <w:r w:rsidRPr="0BA16B66">
        <w:rPr>
          <w:rFonts w:ascii="Times New Roman" w:hAnsi="Times New Roman"/>
          <w:i/>
          <w:iCs/>
          <w:sz w:val="26"/>
          <w:szCs w:val="26"/>
          <w:lang w:val="es"/>
        </w:rPr>
        <w:t xml:space="preserve">1. Identificación de competencias y objetivos. </w:t>
      </w:r>
    </w:p>
    <w:p w14:paraId="1ED49332" w14:textId="58436D94" w:rsidR="0071605E" w:rsidRPr="00423E1C" w:rsidRDefault="00B82E22" w:rsidP="00B82E22">
      <w:pPr>
        <w:spacing w:after="0" w:line="240" w:lineRule="auto"/>
        <w:jc w:val="both"/>
        <w:rPr>
          <w:rFonts w:ascii="Times New Roman" w:hAnsi="Times New Roman"/>
          <w:sz w:val="24"/>
          <w:szCs w:val="24"/>
          <w:lang w:val="es"/>
        </w:rPr>
      </w:pPr>
      <w:r>
        <w:rPr>
          <w:rFonts w:ascii="Times New Roman" w:hAnsi="Times New Roman"/>
          <w:sz w:val="24"/>
          <w:szCs w:val="24"/>
          <w:lang w:val="es"/>
        </w:rPr>
        <w:t xml:space="preserve">    </w:t>
      </w:r>
      <w:r w:rsidR="5021EB19" w:rsidRPr="0BA16B66">
        <w:rPr>
          <w:rFonts w:ascii="Times New Roman" w:hAnsi="Times New Roman"/>
          <w:sz w:val="24"/>
          <w:szCs w:val="24"/>
          <w:lang w:val="es"/>
        </w:rPr>
        <w:t>En nuestro caso optamos por una prueba piloto previa, con una sola asignatura implicada, y a partir de esta aplicación se construyó una simulación más compleja, con tres asignaturas implicadas. Recomendamos este sistema gradual para facilitar el diseño de casos y validación de instrumentos, incluso como estrategia para mejorar la formación del equipo docente a partir de la aplicación experiencial a cargo del equipo más experimentado.</w:t>
      </w:r>
    </w:p>
    <w:p w14:paraId="4C7F640F" w14:textId="16FDCE14" w:rsidR="0071605E" w:rsidRPr="00423E1C" w:rsidRDefault="5021EB19" w:rsidP="0BA16B66">
      <w:pPr>
        <w:spacing w:after="0" w:line="240" w:lineRule="auto"/>
        <w:ind w:firstLine="284"/>
        <w:jc w:val="both"/>
        <w:rPr>
          <w:rFonts w:ascii="Times New Roman" w:hAnsi="Times New Roman"/>
          <w:sz w:val="24"/>
          <w:szCs w:val="24"/>
          <w:lang w:val="es"/>
        </w:rPr>
      </w:pPr>
      <w:r w:rsidRPr="0BA16B66">
        <w:rPr>
          <w:rFonts w:ascii="Times New Roman" w:hAnsi="Times New Roman"/>
          <w:sz w:val="24"/>
          <w:szCs w:val="24"/>
          <w:lang w:val="es"/>
        </w:rPr>
        <w:t xml:space="preserve"> </w:t>
      </w:r>
    </w:p>
    <w:p w14:paraId="1BF3BBBC" w14:textId="11F070FD" w:rsidR="0071605E" w:rsidRPr="00423E1C" w:rsidRDefault="5021EB19" w:rsidP="0BA16B66">
      <w:pPr>
        <w:spacing w:line="240" w:lineRule="auto"/>
        <w:ind w:firstLine="284"/>
        <w:jc w:val="both"/>
        <w:rPr>
          <w:rFonts w:ascii="Times New Roman" w:hAnsi="Times New Roman"/>
          <w:i/>
          <w:iCs/>
          <w:sz w:val="26"/>
          <w:szCs w:val="26"/>
          <w:lang w:val="es"/>
        </w:rPr>
      </w:pPr>
      <w:r w:rsidRPr="0BA16B66">
        <w:rPr>
          <w:rFonts w:ascii="Times New Roman" w:hAnsi="Times New Roman"/>
          <w:i/>
          <w:iCs/>
          <w:sz w:val="26"/>
          <w:szCs w:val="26"/>
          <w:lang w:val="es"/>
        </w:rPr>
        <w:t>2.</w:t>
      </w:r>
      <w:r w:rsidR="29606336" w:rsidRPr="0BA16B66">
        <w:rPr>
          <w:rFonts w:ascii="Times New Roman" w:hAnsi="Times New Roman"/>
          <w:i/>
          <w:iCs/>
          <w:sz w:val="26"/>
          <w:szCs w:val="26"/>
          <w:lang w:val="es"/>
        </w:rPr>
        <w:t>3</w:t>
      </w:r>
      <w:r w:rsidRPr="0BA16B66">
        <w:rPr>
          <w:rFonts w:ascii="Times New Roman" w:hAnsi="Times New Roman"/>
          <w:i/>
          <w:iCs/>
          <w:sz w:val="26"/>
          <w:szCs w:val="26"/>
          <w:lang w:val="es"/>
        </w:rPr>
        <w:t>.</w:t>
      </w:r>
      <w:r w:rsidR="396CB047" w:rsidRPr="0BA16B66">
        <w:rPr>
          <w:rFonts w:ascii="Times New Roman" w:hAnsi="Times New Roman"/>
          <w:i/>
          <w:iCs/>
          <w:sz w:val="26"/>
          <w:szCs w:val="26"/>
          <w:lang w:val="es"/>
        </w:rPr>
        <w:t>2.</w:t>
      </w:r>
      <w:r w:rsidRPr="0BA16B66">
        <w:rPr>
          <w:rFonts w:ascii="Times New Roman" w:hAnsi="Times New Roman"/>
          <w:i/>
          <w:iCs/>
          <w:sz w:val="26"/>
          <w:szCs w:val="26"/>
          <w:lang w:val="es"/>
        </w:rPr>
        <w:t xml:space="preserve"> Construcción del caso verosímil. </w:t>
      </w:r>
    </w:p>
    <w:p w14:paraId="085DF4B8" w14:textId="6178027E" w:rsidR="0071605E" w:rsidRPr="00423E1C" w:rsidRDefault="5021EB19" w:rsidP="0BA16B66">
      <w:pPr>
        <w:spacing w:after="0" w:line="240" w:lineRule="auto"/>
        <w:ind w:firstLine="284"/>
        <w:jc w:val="both"/>
        <w:rPr>
          <w:rFonts w:ascii="Times New Roman" w:hAnsi="Times New Roman"/>
          <w:sz w:val="24"/>
          <w:szCs w:val="24"/>
          <w:lang w:val="es"/>
        </w:rPr>
      </w:pPr>
      <w:r w:rsidRPr="0BA16B66">
        <w:rPr>
          <w:rFonts w:ascii="Times New Roman" w:hAnsi="Times New Roman"/>
          <w:sz w:val="24"/>
          <w:szCs w:val="24"/>
          <w:lang w:val="es"/>
        </w:rPr>
        <w:t xml:space="preserve">Para que el caso sea verosímil es necesario escoger un único problema a resolver para cada simulación, que sea analizable desde las diferentes perspectivas de las asignaturas implicadas.  </w:t>
      </w:r>
    </w:p>
    <w:p w14:paraId="0252AA45" w14:textId="7B0A7A08" w:rsidR="0071605E" w:rsidRPr="00423E1C" w:rsidRDefault="5021EB19" w:rsidP="0BA16B66">
      <w:pPr>
        <w:spacing w:after="0" w:line="240" w:lineRule="auto"/>
        <w:ind w:firstLine="284"/>
        <w:jc w:val="both"/>
        <w:rPr>
          <w:rFonts w:ascii="Times New Roman" w:hAnsi="Times New Roman"/>
          <w:sz w:val="24"/>
          <w:szCs w:val="24"/>
          <w:lang w:val="es"/>
        </w:rPr>
      </w:pPr>
      <w:r w:rsidRPr="0BA16B66">
        <w:rPr>
          <w:rFonts w:ascii="Times New Roman" w:hAnsi="Times New Roman"/>
          <w:sz w:val="24"/>
          <w:szCs w:val="24"/>
          <w:lang w:val="es"/>
        </w:rPr>
        <w:t>En nuestro caso se opta por:</w:t>
      </w:r>
    </w:p>
    <w:p w14:paraId="61EEDDCB" w14:textId="745D4C9E" w:rsidR="00C96204" w:rsidRDefault="00C96204" w:rsidP="00B82E22">
      <w:pPr>
        <w:pStyle w:val="Prrafodelista"/>
        <w:numPr>
          <w:ilvl w:val="0"/>
          <w:numId w:val="35"/>
        </w:numPr>
        <w:spacing w:after="0" w:line="240" w:lineRule="auto"/>
        <w:jc w:val="both"/>
        <w:rPr>
          <w:rFonts w:ascii="Times New Roman" w:hAnsi="Times New Roman"/>
          <w:sz w:val="24"/>
          <w:szCs w:val="24"/>
          <w:lang w:val="es"/>
        </w:rPr>
      </w:pPr>
      <w:r w:rsidRPr="00B82E22">
        <w:rPr>
          <w:rFonts w:ascii="Times New Roman" w:hAnsi="Times New Roman"/>
          <w:i/>
          <w:iCs/>
          <w:sz w:val="24"/>
          <w:szCs w:val="24"/>
          <w:lang w:val="es"/>
        </w:rPr>
        <w:t>La Juani:</w:t>
      </w:r>
      <w:r>
        <w:rPr>
          <w:rFonts w:ascii="Times New Roman" w:hAnsi="Times New Roman"/>
          <w:sz w:val="24"/>
          <w:szCs w:val="24"/>
          <w:lang w:val="es"/>
        </w:rPr>
        <w:t xml:space="preserve"> Acompañamiento a una adolescente en </w:t>
      </w:r>
      <w:r w:rsidR="00B82E22">
        <w:rPr>
          <w:rFonts w:ascii="Times New Roman" w:hAnsi="Times New Roman"/>
          <w:sz w:val="24"/>
          <w:szCs w:val="24"/>
          <w:lang w:val="es"/>
        </w:rPr>
        <w:t>situación</w:t>
      </w:r>
      <w:r>
        <w:rPr>
          <w:rFonts w:ascii="Times New Roman" w:hAnsi="Times New Roman"/>
          <w:sz w:val="24"/>
          <w:szCs w:val="24"/>
          <w:lang w:val="es"/>
        </w:rPr>
        <w:t xml:space="preserve"> de </w:t>
      </w:r>
      <w:r w:rsidR="00A6220F">
        <w:rPr>
          <w:rFonts w:ascii="Times New Roman" w:hAnsi="Times New Roman"/>
          <w:sz w:val="24"/>
          <w:szCs w:val="24"/>
          <w:lang w:val="es"/>
        </w:rPr>
        <w:t xml:space="preserve">extrema </w:t>
      </w:r>
      <w:r>
        <w:rPr>
          <w:rFonts w:ascii="Times New Roman" w:hAnsi="Times New Roman"/>
          <w:sz w:val="24"/>
          <w:szCs w:val="24"/>
          <w:lang w:val="es"/>
        </w:rPr>
        <w:t>vulnerabilidad social</w:t>
      </w:r>
      <w:r w:rsidR="00A6220F">
        <w:rPr>
          <w:rFonts w:ascii="Times New Roman" w:hAnsi="Times New Roman"/>
          <w:sz w:val="24"/>
          <w:szCs w:val="24"/>
          <w:lang w:val="es"/>
        </w:rPr>
        <w:t>.</w:t>
      </w:r>
    </w:p>
    <w:p w14:paraId="612CAE42" w14:textId="0A28FFED" w:rsidR="0071605E" w:rsidRPr="00423E1C" w:rsidRDefault="5021EB19" w:rsidP="00B82E22">
      <w:pPr>
        <w:pStyle w:val="Prrafodelista"/>
        <w:numPr>
          <w:ilvl w:val="0"/>
          <w:numId w:val="35"/>
        </w:numPr>
        <w:spacing w:after="0" w:line="240" w:lineRule="auto"/>
        <w:jc w:val="both"/>
        <w:rPr>
          <w:rFonts w:ascii="Times New Roman" w:hAnsi="Times New Roman"/>
          <w:sz w:val="24"/>
          <w:szCs w:val="24"/>
          <w:lang w:val="es"/>
        </w:rPr>
      </w:pPr>
      <w:r w:rsidRPr="00B82E22">
        <w:rPr>
          <w:rFonts w:ascii="Times New Roman" w:hAnsi="Times New Roman"/>
          <w:i/>
          <w:iCs/>
          <w:sz w:val="24"/>
          <w:szCs w:val="24"/>
          <w:lang w:val="es"/>
        </w:rPr>
        <w:t>Sr. Manel:</w:t>
      </w:r>
      <w:r w:rsidRPr="0BA16B66">
        <w:rPr>
          <w:rFonts w:ascii="Times New Roman" w:hAnsi="Times New Roman"/>
          <w:sz w:val="24"/>
          <w:szCs w:val="24"/>
          <w:lang w:val="es"/>
        </w:rPr>
        <w:t xml:space="preserve"> Acogida residencial de una persona mayor al inicio de su dependencia en Residencia de ancianos. En el proceso de ingreso se establece una visita a la residencia y en el momento de firmar el compromiso y establecer fecha el Sr. Manel expresa sus dudas y reticencias y dice que no quiere ir. Su hija que le acompaña intenta disuadirle, pero se siente culpable y no sabe cómo hacerlo. </w:t>
      </w:r>
    </w:p>
    <w:p w14:paraId="1E88B19C" w14:textId="2B95F93E" w:rsidR="0071605E" w:rsidRPr="00423E1C" w:rsidRDefault="5021EB19" w:rsidP="00B82E22">
      <w:pPr>
        <w:pStyle w:val="Prrafodelista"/>
        <w:numPr>
          <w:ilvl w:val="0"/>
          <w:numId w:val="35"/>
        </w:numPr>
        <w:spacing w:after="0" w:line="240" w:lineRule="auto"/>
        <w:jc w:val="both"/>
        <w:rPr>
          <w:rFonts w:ascii="Times New Roman" w:hAnsi="Times New Roman"/>
          <w:sz w:val="24"/>
          <w:szCs w:val="24"/>
          <w:lang w:val="es"/>
        </w:rPr>
      </w:pPr>
      <w:r w:rsidRPr="00B82E22">
        <w:rPr>
          <w:rFonts w:ascii="Times New Roman" w:hAnsi="Times New Roman"/>
          <w:i/>
          <w:iCs/>
          <w:sz w:val="24"/>
          <w:szCs w:val="24"/>
          <w:lang w:val="es"/>
        </w:rPr>
        <w:t>Srta. Ariadna:</w:t>
      </w:r>
      <w:r w:rsidRPr="0BA16B66">
        <w:rPr>
          <w:rFonts w:ascii="Times New Roman" w:hAnsi="Times New Roman"/>
          <w:sz w:val="24"/>
          <w:szCs w:val="24"/>
          <w:lang w:val="es"/>
        </w:rPr>
        <w:t xml:space="preserve"> Propuesta de derivación a un piso puente de autonomía por cumplimiento de objetivos a la finalización del proceso de atención socioeducativa exitoso en un centro de acogida para mujeres víctimas de violencia machista. La protagonista dice que no quiere cambiar de recurso, que se siente insegura e incapaz. </w:t>
      </w:r>
    </w:p>
    <w:p w14:paraId="62FB411B" w14:textId="5C199DA6" w:rsidR="0071605E" w:rsidRPr="00423E1C" w:rsidRDefault="5021EB19" w:rsidP="0BA16B66">
      <w:pPr>
        <w:spacing w:line="240" w:lineRule="auto"/>
        <w:jc w:val="both"/>
        <w:rPr>
          <w:rFonts w:ascii="Times New Roman" w:hAnsi="Times New Roman"/>
          <w:sz w:val="24"/>
          <w:szCs w:val="24"/>
          <w:lang w:val="es"/>
        </w:rPr>
      </w:pPr>
      <w:r w:rsidRPr="0BA16B66">
        <w:rPr>
          <w:rFonts w:ascii="Times New Roman" w:hAnsi="Times New Roman"/>
          <w:sz w:val="24"/>
          <w:szCs w:val="24"/>
          <w:lang w:val="es"/>
        </w:rPr>
        <w:t xml:space="preserve">    La construcción del caso debe ser minuciosa, debe prever el contexto de la entrevista: tipo de equipamiento, reglamentos de régimen interior, vínculos educativos preexistentes, características físico-biológicas, personales y emocionales de las personas a atender, contexto sociocultural, normativa legal aplicable, etc.  Debe realizarse una descripción detallada de todos estos aspectos y la situación a tratar adaptada a cada participante. En nuestro caso optamos por unas guías adaptadas a cada participante, que describimos en el siguiente apartado. </w:t>
      </w:r>
    </w:p>
    <w:p w14:paraId="320AC712" w14:textId="56EC3F2E" w:rsidR="0071605E" w:rsidRPr="00423E1C" w:rsidRDefault="5021EB19" w:rsidP="0BA16B66">
      <w:pPr>
        <w:spacing w:line="240" w:lineRule="auto"/>
        <w:ind w:firstLine="284"/>
        <w:jc w:val="both"/>
        <w:rPr>
          <w:rFonts w:ascii="Times New Roman" w:hAnsi="Times New Roman"/>
          <w:i/>
          <w:iCs/>
          <w:sz w:val="26"/>
          <w:szCs w:val="26"/>
          <w:lang w:val="es"/>
        </w:rPr>
      </w:pPr>
      <w:r w:rsidRPr="0BA16B66">
        <w:rPr>
          <w:rFonts w:ascii="Times New Roman" w:hAnsi="Times New Roman"/>
          <w:i/>
          <w:iCs/>
          <w:sz w:val="26"/>
          <w:szCs w:val="26"/>
          <w:lang w:val="es"/>
        </w:rPr>
        <w:t>2.3.</w:t>
      </w:r>
      <w:r w:rsidR="5B2809B0" w:rsidRPr="0BA16B66">
        <w:rPr>
          <w:rFonts w:ascii="Times New Roman" w:hAnsi="Times New Roman"/>
          <w:i/>
          <w:iCs/>
          <w:sz w:val="26"/>
          <w:szCs w:val="26"/>
          <w:lang w:val="es"/>
        </w:rPr>
        <w:t>3</w:t>
      </w:r>
      <w:r w:rsidRPr="0BA16B66">
        <w:rPr>
          <w:rFonts w:ascii="Times New Roman" w:hAnsi="Times New Roman"/>
          <w:i/>
          <w:iCs/>
          <w:sz w:val="26"/>
          <w:szCs w:val="26"/>
          <w:lang w:val="es"/>
        </w:rPr>
        <w:t xml:space="preserve"> Diseño de instrumentos de trabajo.</w:t>
      </w:r>
    </w:p>
    <w:p w14:paraId="2B549C86" w14:textId="520C8EF3" w:rsidR="0071605E" w:rsidRPr="00423E1C" w:rsidRDefault="5021EB19" w:rsidP="0BA16B66">
      <w:pPr>
        <w:spacing w:line="240" w:lineRule="auto"/>
        <w:ind w:firstLine="284"/>
        <w:jc w:val="both"/>
        <w:rPr>
          <w:rFonts w:ascii="Times New Roman" w:hAnsi="Times New Roman"/>
          <w:sz w:val="24"/>
          <w:szCs w:val="24"/>
          <w:lang w:val="es"/>
        </w:rPr>
      </w:pPr>
      <w:r w:rsidRPr="0BA16B66">
        <w:rPr>
          <w:rFonts w:ascii="Times New Roman" w:hAnsi="Times New Roman"/>
          <w:sz w:val="24"/>
          <w:szCs w:val="24"/>
          <w:lang w:val="es"/>
        </w:rPr>
        <w:t xml:space="preserve">Preparamos 3 tipos de instrumentos: </w:t>
      </w:r>
    </w:p>
    <w:p w14:paraId="5AE8B892" w14:textId="2950B485" w:rsidR="0071605E" w:rsidRPr="00423E1C" w:rsidRDefault="5021EB19" w:rsidP="0BA16B66">
      <w:pPr>
        <w:spacing w:line="240" w:lineRule="auto"/>
        <w:jc w:val="both"/>
        <w:rPr>
          <w:rFonts w:ascii="Times New Roman" w:hAnsi="Times New Roman"/>
          <w:sz w:val="24"/>
          <w:szCs w:val="24"/>
        </w:rPr>
      </w:pPr>
      <w:r w:rsidRPr="0BA16B66">
        <w:rPr>
          <w:rFonts w:ascii="Times New Roman" w:hAnsi="Times New Roman"/>
          <w:sz w:val="24"/>
          <w:szCs w:val="24"/>
        </w:rPr>
        <w:t>a)</w:t>
      </w:r>
      <w:r w:rsidRPr="0BA16B66">
        <w:rPr>
          <w:rFonts w:ascii="Times New Roman" w:hAnsi="Times New Roman"/>
          <w:i/>
          <w:iCs/>
          <w:sz w:val="24"/>
          <w:szCs w:val="24"/>
        </w:rPr>
        <w:t xml:space="preserve"> </w:t>
      </w:r>
      <w:r w:rsidR="02229581" w:rsidRPr="0BA16B66">
        <w:rPr>
          <w:rFonts w:ascii="Times New Roman" w:hAnsi="Times New Roman"/>
          <w:i/>
          <w:iCs/>
          <w:sz w:val="24"/>
          <w:szCs w:val="24"/>
        </w:rPr>
        <w:t>G</w:t>
      </w:r>
      <w:r w:rsidRPr="0BA16B66">
        <w:rPr>
          <w:rFonts w:ascii="Times New Roman" w:hAnsi="Times New Roman"/>
          <w:i/>
          <w:iCs/>
          <w:sz w:val="24"/>
          <w:szCs w:val="24"/>
        </w:rPr>
        <w:t xml:space="preserve">uía del profesorado: </w:t>
      </w:r>
      <w:r w:rsidRPr="0BA16B66">
        <w:rPr>
          <w:rFonts w:ascii="Times New Roman" w:hAnsi="Times New Roman"/>
          <w:sz w:val="24"/>
          <w:szCs w:val="24"/>
        </w:rPr>
        <w:t>contiene la descripción detallada del caso en todos los aspectos. Sería el documento máster que reúne toda la información prevista.</w:t>
      </w:r>
    </w:p>
    <w:p w14:paraId="6D5204D0" w14:textId="04145BA0" w:rsidR="0071605E" w:rsidRPr="00423E1C" w:rsidRDefault="5021EB19" w:rsidP="0BA16B66">
      <w:pPr>
        <w:spacing w:line="240" w:lineRule="auto"/>
        <w:jc w:val="both"/>
        <w:rPr>
          <w:rFonts w:ascii="Times New Roman" w:hAnsi="Times New Roman"/>
          <w:sz w:val="24"/>
          <w:szCs w:val="24"/>
          <w:lang w:val="es"/>
        </w:rPr>
      </w:pPr>
      <w:r w:rsidRPr="0BA16B66">
        <w:rPr>
          <w:rFonts w:ascii="Times New Roman" w:hAnsi="Times New Roman"/>
          <w:sz w:val="24"/>
          <w:szCs w:val="24"/>
          <w:lang w:val="es"/>
        </w:rPr>
        <w:t>b)</w:t>
      </w:r>
      <w:r w:rsidRPr="0BA16B66">
        <w:rPr>
          <w:rFonts w:ascii="Times New Roman" w:hAnsi="Times New Roman"/>
          <w:i/>
          <w:iCs/>
          <w:sz w:val="24"/>
          <w:szCs w:val="24"/>
          <w:lang w:val="es"/>
        </w:rPr>
        <w:t xml:space="preserve"> </w:t>
      </w:r>
      <w:r w:rsidR="41A37C40" w:rsidRPr="0BA16B66">
        <w:rPr>
          <w:rFonts w:ascii="Times New Roman" w:hAnsi="Times New Roman"/>
          <w:i/>
          <w:iCs/>
          <w:sz w:val="24"/>
          <w:szCs w:val="24"/>
          <w:lang w:val="es"/>
        </w:rPr>
        <w:t>G</w:t>
      </w:r>
      <w:r w:rsidRPr="0BA16B66">
        <w:rPr>
          <w:rFonts w:ascii="Times New Roman" w:hAnsi="Times New Roman"/>
          <w:i/>
          <w:iCs/>
          <w:sz w:val="24"/>
          <w:szCs w:val="24"/>
          <w:lang w:val="es"/>
        </w:rPr>
        <w:t xml:space="preserve">uía del alumnado: </w:t>
      </w:r>
      <w:r w:rsidRPr="0BA16B66">
        <w:rPr>
          <w:rFonts w:ascii="Times New Roman" w:hAnsi="Times New Roman"/>
          <w:sz w:val="24"/>
          <w:szCs w:val="24"/>
          <w:lang w:val="es"/>
        </w:rPr>
        <w:t>Contiene la información estrictamente necesaria para poner en situación al alumnado contiene:</w:t>
      </w:r>
    </w:p>
    <w:p w14:paraId="33762BB2" w14:textId="483B6240" w:rsidR="0071605E" w:rsidRPr="00423E1C" w:rsidRDefault="5021EB19" w:rsidP="00A6220F">
      <w:pPr>
        <w:pStyle w:val="Prrafodelista"/>
        <w:numPr>
          <w:ilvl w:val="0"/>
          <w:numId w:val="36"/>
        </w:numPr>
        <w:spacing w:after="0" w:line="240" w:lineRule="auto"/>
        <w:jc w:val="both"/>
        <w:rPr>
          <w:rFonts w:ascii="Times New Roman" w:hAnsi="Times New Roman"/>
          <w:sz w:val="24"/>
          <w:szCs w:val="24"/>
          <w:lang w:val="es"/>
        </w:rPr>
      </w:pPr>
      <w:r w:rsidRPr="0BA16B66">
        <w:rPr>
          <w:rFonts w:ascii="Times New Roman" w:hAnsi="Times New Roman"/>
          <w:sz w:val="24"/>
          <w:szCs w:val="24"/>
          <w:lang w:val="es"/>
        </w:rPr>
        <w:t xml:space="preserve">Introducción y presentación de </w:t>
      </w:r>
      <w:r w:rsidR="4144D758" w:rsidRPr="0BA16B66">
        <w:rPr>
          <w:rFonts w:ascii="Times New Roman" w:hAnsi="Times New Roman"/>
          <w:sz w:val="24"/>
          <w:szCs w:val="24"/>
          <w:lang w:val="es"/>
        </w:rPr>
        <w:t xml:space="preserve">lo </w:t>
      </w:r>
      <w:r w:rsidRPr="0BA16B66">
        <w:rPr>
          <w:rFonts w:ascii="Times New Roman" w:hAnsi="Times New Roman"/>
          <w:sz w:val="24"/>
          <w:szCs w:val="24"/>
          <w:lang w:val="es"/>
        </w:rPr>
        <w:t xml:space="preserve">que es una simulación (recordatorio), </w:t>
      </w:r>
    </w:p>
    <w:p w14:paraId="66DD4639" w14:textId="493FD60E" w:rsidR="0071605E" w:rsidRPr="00423E1C" w:rsidRDefault="54BEC087" w:rsidP="00A6220F">
      <w:pPr>
        <w:pStyle w:val="Prrafodelista"/>
        <w:numPr>
          <w:ilvl w:val="0"/>
          <w:numId w:val="36"/>
        </w:numPr>
        <w:spacing w:after="0" w:line="240" w:lineRule="auto"/>
        <w:jc w:val="both"/>
        <w:rPr>
          <w:rFonts w:ascii="Times New Roman" w:hAnsi="Times New Roman"/>
          <w:sz w:val="24"/>
          <w:szCs w:val="24"/>
          <w:lang w:val="es"/>
        </w:rPr>
      </w:pPr>
      <w:r w:rsidRPr="0BA16B66">
        <w:rPr>
          <w:rFonts w:ascii="Times New Roman" w:hAnsi="Times New Roman"/>
          <w:sz w:val="24"/>
          <w:szCs w:val="24"/>
          <w:lang w:val="es"/>
        </w:rPr>
        <w:t>A</w:t>
      </w:r>
      <w:r w:rsidR="5021EB19" w:rsidRPr="0BA16B66">
        <w:rPr>
          <w:rFonts w:ascii="Times New Roman" w:hAnsi="Times New Roman"/>
          <w:sz w:val="24"/>
          <w:szCs w:val="24"/>
          <w:lang w:val="es"/>
        </w:rPr>
        <w:t xml:space="preserve">signaturas implicadas, contenidos de aprendizaje y objetivos, </w:t>
      </w:r>
    </w:p>
    <w:p w14:paraId="782EFC5C" w14:textId="684370AE" w:rsidR="0071605E" w:rsidRPr="00423E1C" w:rsidRDefault="0249BBF2" w:rsidP="00A6220F">
      <w:pPr>
        <w:pStyle w:val="Prrafodelista"/>
        <w:numPr>
          <w:ilvl w:val="0"/>
          <w:numId w:val="36"/>
        </w:numPr>
        <w:spacing w:after="0" w:line="240" w:lineRule="auto"/>
        <w:jc w:val="both"/>
        <w:rPr>
          <w:rFonts w:ascii="Times New Roman" w:hAnsi="Times New Roman"/>
          <w:sz w:val="24"/>
          <w:szCs w:val="24"/>
          <w:lang w:val="es"/>
        </w:rPr>
      </w:pPr>
      <w:r w:rsidRPr="0BA16B66">
        <w:rPr>
          <w:rFonts w:ascii="Times New Roman" w:hAnsi="Times New Roman"/>
          <w:sz w:val="24"/>
          <w:szCs w:val="24"/>
          <w:lang w:val="es"/>
        </w:rPr>
        <w:t>D</w:t>
      </w:r>
      <w:r w:rsidR="5021EB19" w:rsidRPr="0BA16B66">
        <w:rPr>
          <w:rFonts w:ascii="Times New Roman" w:hAnsi="Times New Roman"/>
          <w:sz w:val="24"/>
          <w:szCs w:val="24"/>
          <w:lang w:val="es"/>
        </w:rPr>
        <w:t xml:space="preserve">atos situacionales: profesorado asistente, horarios, lugares, condicionantes, incluso si se considera necesario se puede realizar una visita al contexto de realización. </w:t>
      </w:r>
    </w:p>
    <w:p w14:paraId="6EABD33B" w14:textId="70161101" w:rsidR="0071605E" w:rsidRPr="00423E1C" w:rsidRDefault="1A8074EC" w:rsidP="00A6220F">
      <w:pPr>
        <w:pStyle w:val="Prrafodelista"/>
        <w:numPr>
          <w:ilvl w:val="0"/>
          <w:numId w:val="36"/>
        </w:numPr>
        <w:spacing w:after="0" w:line="240" w:lineRule="auto"/>
        <w:jc w:val="both"/>
        <w:rPr>
          <w:rFonts w:ascii="Times New Roman" w:hAnsi="Times New Roman"/>
          <w:sz w:val="24"/>
          <w:szCs w:val="24"/>
        </w:rPr>
      </w:pPr>
      <w:r w:rsidRPr="0BA16B66">
        <w:rPr>
          <w:rFonts w:ascii="Times New Roman" w:hAnsi="Times New Roman"/>
          <w:sz w:val="24"/>
          <w:szCs w:val="24"/>
        </w:rPr>
        <w:t>D</w:t>
      </w:r>
      <w:r w:rsidR="5021EB19" w:rsidRPr="0BA16B66">
        <w:rPr>
          <w:rFonts w:ascii="Times New Roman" w:hAnsi="Times New Roman"/>
          <w:sz w:val="24"/>
          <w:szCs w:val="24"/>
        </w:rPr>
        <w:t>escripción del caso: breve descripción del perfil de las personas a quien atender y de la situación específica de entrevista en que nos encontraremos</w:t>
      </w:r>
    </w:p>
    <w:p w14:paraId="70920210" w14:textId="36EFDEB4" w:rsidR="0071605E" w:rsidRPr="00423E1C" w:rsidRDefault="5021EB19" w:rsidP="00A6220F">
      <w:pPr>
        <w:pStyle w:val="Prrafodelista"/>
        <w:numPr>
          <w:ilvl w:val="0"/>
          <w:numId w:val="36"/>
        </w:numPr>
        <w:spacing w:after="0" w:line="240" w:lineRule="auto"/>
        <w:jc w:val="both"/>
        <w:rPr>
          <w:rFonts w:ascii="Times New Roman" w:hAnsi="Times New Roman"/>
          <w:sz w:val="24"/>
          <w:szCs w:val="24"/>
          <w:lang w:val="es"/>
        </w:rPr>
      </w:pPr>
      <w:r w:rsidRPr="0BA16B66">
        <w:rPr>
          <w:rFonts w:ascii="Times New Roman" w:hAnsi="Times New Roman"/>
          <w:sz w:val="24"/>
          <w:szCs w:val="24"/>
          <w:lang w:val="es"/>
        </w:rPr>
        <w:t xml:space="preserve">Antecedentes o contextualización del caso: Información técnica de evaluación educativa, social y sanitaria de la situación de las personas atendidas e información </w:t>
      </w:r>
      <w:r w:rsidRPr="0BA16B66">
        <w:rPr>
          <w:rFonts w:ascii="Times New Roman" w:hAnsi="Times New Roman"/>
          <w:sz w:val="24"/>
          <w:szCs w:val="24"/>
          <w:lang w:val="es"/>
        </w:rPr>
        <w:lastRenderedPageBreak/>
        <w:t>situacional del recurso: ubicación, perfil y descripción de los roles profesionales de las personas intervinientes. Por ejemplo, resulta de utilidad compartir la normativa de régimen interior de los dispositivos participantes, encargo profesional objetivo de la entrevista que se debe realizar, etc.</w:t>
      </w:r>
    </w:p>
    <w:p w14:paraId="69D3B990" w14:textId="442BA39E" w:rsidR="0071605E" w:rsidRPr="00423E1C" w:rsidRDefault="5021EB19" w:rsidP="00A6220F">
      <w:pPr>
        <w:pStyle w:val="Prrafodelista"/>
        <w:numPr>
          <w:ilvl w:val="0"/>
          <w:numId w:val="36"/>
        </w:numPr>
        <w:spacing w:after="0" w:line="240" w:lineRule="auto"/>
        <w:jc w:val="both"/>
        <w:rPr>
          <w:rFonts w:ascii="Times New Roman" w:hAnsi="Times New Roman"/>
          <w:sz w:val="24"/>
          <w:szCs w:val="24"/>
          <w:lang w:val="es"/>
        </w:rPr>
      </w:pPr>
      <w:r w:rsidRPr="0BA16B66">
        <w:rPr>
          <w:rFonts w:ascii="Times New Roman" w:hAnsi="Times New Roman"/>
          <w:sz w:val="24"/>
          <w:szCs w:val="24"/>
          <w:lang w:val="es"/>
        </w:rPr>
        <w:t>Bibliografía</w:t>
      </w:r>
    </w:p>
    <w:p w14:paraId="0D5C8F33" w14:textId="430B9FA3" w:rsidR="0071605E" w:rsidRPr="00423E1C" w:rsidRDefault="0071605E" w:rsidP="0BA16B66">
      <w:pPr>
        <w:pStyle w:val="Prrafodelista"/>
        <w:spacing w:after="0" w:line="240" w:lineRule="auto"/>
        <w:ind w:left="644" w:hanging="360"/>
        <w:jc w:val="both"/>
        <w:rPr>
          <w:rFonts w:ascii="Times New Roman" w:hAnsi="Times New Roman"/>
          <w:sz w:val="24"/>
          <w:szCs w:val="24"/>
          <w:lang w:val="es"/>
        </w:rPr>
      </w:pPr>
    </w:p>
    <w:p w14:paraId="273D3DAA" w14:textId="6F7C2BCA" w:rsidR="0071605E" w:rsidRPr="00423E1C" w:rsidRDefault="5021EB19" w:rsidP="0BA16B66">
      <w:pPr>
        <w:spacing w:line="240" w:lineRule="auto"/>
        <w:ind w:left="284"/>
        <w:jc w:val="both"/>
        <w:rPr>
          <w:rFonts w:ascii="Times New Roman" w:hAnsi="Times New Roman"/>
          <w:sz w:val="24"/>
          <w:szCs w:val="24"/>
        </w:rPr>
      </w:pPr>
      <w:r w:rsidRPr="0BA16B66">
        <w:rPr>
          <w:rFonts w:ascii="Times New Roman" w:hAnsi="Times New Roman"/>
          <w:sz w:val="24"/>
          <w:szCs w:val="24"/>
        </w:rPr>
        <w:t xml:space="preserve">c) </w:t>
      </w:r>
      <w:r w:rsidR="0C8130CE" w:rsidRPr="0BA16B66">
        <w:rPr>
          <w:rFonts w:ascii="Times New Roman" w:hAnsi="Times New Roman"/>
          <w:sz w:val="24"/>
          <w:szCs w:val="24"/>
        </w:rPr>
        <w:t>G</w:t>
      </w:r>
      <w:r w:rsidRPr="0BA16B66">
        <w:rPr>
          <w:rFonts w:ascii="Times New Roman" w:hAnsi="Times New Roman"/>
          <w:i/>
          <w:iCs/>
          <w:sz w:val="24"/>
          <w:szCs w:val="24"/>
        </w:rPr>
        <w:t xml:space="preserve">uía para </w:t>
      </w:r>
      <w:r w:rsidR="72F1EC85" w:rsidRPr="0BA16B66">
        <w:rPr>
          <w:rFonts w:ascii="Times New Roman" w:hAnsi="Times New Roman"/>
          <w:i/>
          <w:iCs/>
          <w:sz w:val="24"/>
          <w:szCs w:val="24"/>
        </w:rPr>
        <w:t>agentes participantes (</w:t>
      </w:r>
      <w:r w:rsidRPr="0BA16B66">
        <w:rPr>
          <w:rFonts w:ascii="Times New Roman" w:hAnsi="Times New Roman"/>
          <w:i/>
          <w:iCs/>
          <w:sz w:val="24"/>
          <w:szCs w:val="24"/>
        </w:rPr>
        <w:t>actores y actrices</w:t>
      </w:r>
      <w:r w:rsidR="62793574" w:rsidRPr="0BA16B66">
        <w:rPr>
          <w:rFonts w:ascii="Times New Roman" w:hAnsi="Times New Roman"/>
          <w:i/>
          <w:iCs/>
          <w:sz w:val="24"/>
          <w:szCs w:val="24"/>
        </w:rPr>
        <w:t>)</w:t>
      </w:r>
      <w:r w:rsidRPr="0BA16B66">
        <w:rPr>
          <w:rFonts w:ascii="Times New Roman" w:hAnsi="Times New Roman"/>
          <w:i/>
          <w:iCs/>
          <w:sz w:val="24"/>
          <w:szCs w:val="24"/>
        </w:rPr>
        <w:t>:</w:t>
      </w:r>
      <w:r w:rsidRPr="0BA16B66">
        <w:rPr>
          <w:rFonts w:ascii="Times New Roman" w:hAnsi="Times New Roman"/>
          <w:sz w:val="24"/>
          <w:szCs w:val="24"/>
        </w:rPr>
        <w:t xml:space="preserve"> contiene el perfil socioeconómico, emocional y personal (carácter, habilidades comunicativas, tics, etc.) de cada personaje, junto con información situacional de la entrevista (espacio, tipo de recurso...). y todas las indicaciones de comportamiento, que deben incluir el tipo de respuestas a dar a nivel emocional con instrucciones específicas como frases a utilizar, tiempos </w:t>
      </w:r>
      <w:r w:rsidR="1A1CAD1D" w:rsidRPr="0BA16B66">
        <w:rPr>
          <w:rFonts w:ascii="Times New Roman" w:hAnsi="Times New Roman"/>
          <w:sz w:val="24"/>
          <w:szCs w:val="24"/>
        </w:rPr>
        <w:t>para</w:t>
      </w:r>
      <w:r w:rsidRPr="0BA16B66">
        <w:rPr>
          <w:rFonts w:ascii="Times New Roman" w:hAnsi="Times New Roman"/>
          <w:sz w:val="24"/>
          <w:szCs w:val="24"/>
        </w:rPr>
        <w:t xml:space="preserve"> tener en cuenta y por último indicaciones de indumentaria y maquillaje, si procede. </w:t>
      </w:r>
    </w:p>
    <w:p w14:paraId="39592063" w14:textId="3F8FCE32" w:rsidR="0071605E" w:rsidRPr="00423E1C" w:rsidRDefault="5021EB19" w:rsidP="0BA16B66">
      <w:pPr>
        <w:spacing w:line="240" w:lineRule="auto"/>
        <w:ind w:left="284"/>
        <w:jc w:val="both"/>
        <w:rPr>
          <w:rFonts w:ascii="Times New Roman" w:hAnsi="Times New Roman"/>
          <w:sz w:val="24"/>
          <w:szCs w:val="24"/>
          <w:lang w:val="es"/>
        </w:rPr>
      </w:pPr>
      <w:r w:rsidRPr="0BA16B66">
        <w:rPr>
          <w:rFonts w:ascii="Times New Roman" w:hAnsi="Times New Roman"/>
          <w:sz w:val="24"/>
          <w:szCs w:val="24"/>
          <w:lang w:val="es"/>
        </w:rPr>
        <w:t xml:space="preserve">d) </w:t>
      </w:r>
      <w:r w:rsidR="770C6E73" w:rsidRPr="0BA16B66">
        <w:rPr>
          <w:rFonts w:ascii="Times New Roman" w:hAnsi="Times New Roman"/>
          <w:sz w:val="24"/>
          <w:szCs w:val="24"/>
          <w:lang w:val="es"/>
        </w:rPr>
        <w:t>G</w:t>
      </w:r>
      <w:r w:rsidRPr="0BA16B66">
        <w:rPr>
          <w:rFonts w:ascii="Times New Roman" w:hAnsi="Times New Roman"/>
          <w:i/>
          <w:iCs/>
          <w:sz w:val="24"/>
          <w:szCs w:val="24"/>
          <w:lang w:val="es"/>
        </w:rPr>
        <w:t>uía de observación para el profesorado</w:t>
      </w:r>
      <w:r w:rsidRPr="0BA16B66">
        <w:rPr>
          <w:rFonts w:ascii="Times New Roman" w:hAnsi="Times New Roman"/>
          <w:sz w:val="24"/>
          <w:szCs w:val="24"/>
          <w:lang w:val="es"/>
        </w:rPr>
        <w:t>: Se trata de una ficha observacional para el profesorado y representantes de entidades externas participantes para la observación de la simulación, con el fin de evaluar su eficacia formativa. Debe contener espacio para registrar los hechos acontecidos, las actitudes y expresiones de las personas participantes y la respuesta educativa. Este instrumento es específico solo para simulaciones que formen parte de un proceso de evaluación del impacto de la técnica. En caso contrario el profesorado tendrá los roles de facilitador y dinamizador, sin ser necesarios los roles de observación.</w:t>
      </w:r>
    </w:p>
    <w:p w14:paraId="6EE3A501" w14:textId="2A42A9C7" w:rsidR="0071605E" w:rsidRPr="00423E1C" w:rsidRDefault="5021EB19" w:rsidP="0BA16B66">
      <w:pPr>
        <w:spacing w:line="240" w:lineRule="auto"/>
        <w:ind w:left="284"/>
        <w:jc w:val="both"/>
        <w:rPr>
          <w:rFonts w:ascii="Times New Roman" w:hAnsi="Times New Roman"/>
          <w:sz w:val="24"/>
          <w:szCs w:val="24"/>
          <w:lang w:val="es"/>
        </w:rPr>
      </w:pPr>
      <w:r w:rsidRPr="0BA16B66">
        <w:rPr>
          <w:rFonts w:ascii="Times New Roman" w:hAnsi="Times New Roman"/>
          <w:sz w:val="24"/>
          <w:szCs w:val="24"/>
        </w:rPr>
        <w:t xml:space="preserve">e) </w:t>
      </w:r>
      <w:r w:rsidRPr="0BA16B66">
        <w:rPr>
          <w:rFonts w:ascii="Times New Roman" w:hAnsi="Times New Roman"/>
          <w:i/>
          <w:iCs/>
          <w:sz w:val="24"/>
          <w:szCs w:val="24"/>
        </w:rPr>
        <w:t>Cuestionario competencial:</w:t>
      </w:r>
      <w:r w:rsidRPr="0BA16B66">
        <w:rPr>
          <w:rFonts w:ascii="Times New Roman" w:hAnsi="Times New Roman"/>
          <w:sz w:val="24"/>
          <w:szCs w:val="24"/>
        </w:rPr>
        <w:t xml:space="preserve"> Este instrumento sitúa al alumnado en la competencia a tratar y le permite hacer un chequeo entorno </w:t>
      </w:r>
      <w:r w:rsidR="3D795C0C" w:rsidRPr="0BA16B66">
        <w:rPr>
          <w:rFonts w:ascii="Times New Roman" w:hAnsi="Times New Roman"/>
          <w:sz w:val="24"/>
          <w:szCs w:val="24"/>
        </w:rPr>
        <w:t>a</w:t>
      </w:r>
      <w:r w:rsidR="3D795C0C" w:rsidRPr="0BA16B66">
        <w:rPr>
          <w:rFonts w:ascii="Times New Roman" w:hAnsi="Times New Roman"/>
          <w:sz w:val="24"/>
          <w:szCs w:val="24"/>
          <w:lang w:val="es"/>
        </w:rPr>
        <w:t xml:space="preserve"> </w:t>
      </w:r>
      <w:r w:rsidRPr="0BA16B66">
        <w:rPr>
          <w:rFonts w:ascii="Times New Roman" w:hAnsi="Times New Roman"/>
          <w:sz w:val="24"/>
          <w:szCs w:val="24"/>
        </w:rPr>
        <w:t>sus habilidades y conocimientos de las dimensiones: cognitiva, social y emocional. Para cada dimensión se explicitan preguntas abiertas y cerradas que permiten identificar los aprendizajes del alumnado. Y realizar un estudio comparativo para comprobar los aprendizajes realizados.</w:t>
      </w:r>
    </w:p>
    <w:p w14:paraId="477E3C9A" w14:textId="27681F35" w:rsidR="0071605E" w:rsidRPr="00423E1C" w:rsidRDefault="00A6220F" w:rsidP="0BA16B66">
      <w:pPr>
        <w:spacing w:line="240" w:lineRule="auto"/>
        <w:jc w:val="both"/>
        <w:rPr>
          <w:rFonts w:ascii="Times New Roman" w:hAnsi="Times New Roman"/>
          <w:sz w:val="24"/>
          <w:szCs w:val="24"/>
          <w:lang w:val="es"/>
        </w:rPr>
      </w:pPr>
      <w:r>
        <w:rPr>
          <w:rFonts w:ascii="Times New Roman" w:hAnsi="Times New Roman"/>
          <w:sz w:val="24"/>
          <w:szCs w:val="24"/>
          <w:lang w:val="es"/>
        </w:rPr>
        <w:t xml:space="preserve">    </w:t>
      </w:r>
      <w:r w:rsidR="5021EB19" w:rsidRPr="0BA16B66">
        <w:rPr>
          <w:rFonts w:ascii="Times New Roman" w:hAnsi="Times New Roman"/>
          <w:sz w:val="24"/>
          <w:szCs w:val="24"/>
          <w:lang w:val="es"/>
        </w:rPr>
        <w:t>Cabe mencionar que el alumnado valoró positivamente disponer de materiales que contextualicen los casos, establezcan un marco de actuación y definan prioridades de intervención. Estas guías facilitan un diseño más preciso de las estrategias y permiten una preparación más efectiva</w:t>
      </w:r>
    </w:p>
    <w:p w14:paraId="2F00E401" w14:textId="75FEFC70" w:rsidR="0071605E" w:rsidRPr="00423E1C" w:rsidRDefault="5021EB19" w:rsidP="0BA16B66">
      <w:pPr>
        <w:ind w:firstLine="284"/>
        <w:jc w:val="both"/>
        <w:rPr>
          <w:rFonts w:ascii="Times New Roman" w:hAnsi="Times New Roman"/>
          <w:i/>
          <w:iCs/>
          <w:sz w:val="26"/>
          <w:szCs w:val="26"/>
        </w:rPr>
      </w:pPr>
      <w:r w:rsidRPr="0BA16B66">
        <w:rPr>
          <w:rFonts w:ascii="Times New Roman" w:hAnsi="Times New Roman"/>
          <w:i/>
          <w:iCs/>
          <w:sz w:val="26"/>
          <w:szCs w:val="26"/>
        </w:rPr>
        <w:t>2.</w:t>
      </w:r>
      <w:r w:rsidR="1B47AA33" w:rsidRPr="0BA16B66">
        <w:rPr>
          <w:rFonts w:ascii="Times New Roman" w:hAnsi="Times New Roman"/>
          <w:i/>
          <w:iCs/>
          <w:sz w:val="26"/>
          <w:szCs w:val="26"/>
        </w:rPr>
        <w:t>3.</w:t>
      </w:r>
      <w:r w:rsidRPr="0BA16B66">
        <w:rPr>
          <w:rFonts w:ascii="Times New Roman" w:hAnsi="Times New Roman"/>
          <w:i/>
          <w:iCs/>
          <w:sz w:val="26"/>
          <w:szCs w:val="26"/>
        </w:rPr>
        <w:t>4. Acogida del alumnado: pre-briefing y gestión del tiempo</w:t>
      </w:r>
    </w:p>
    <w:p w14:paraId="0098BF48" w14:textId="566D7CAB" w:rsidR="0071605E" w:rsidRPr="00423E1C" w:rsidRDefault="5021EB19" w:rsidP="0BA16B66">
      <w:pPr>
        <w:spacing w:line="240" w:lineRule="auto"/>
        <w:ind w:firstLine="284"/>
        <w:jc w:val="both"/>
        <w:rPr>
          <w:rFonts w:ascii="Times New Roman" w:hAnsi="Times New Roman"/>
          <w:sz w:val="24"/>
          <w:szCs w:val="24"/>
        </w:rPr>
      </w:pPr>
      <w:r w:rsidRPr="0BA16B66">
        <w:rPr>
          <w:rFonts w:ascii="Times New Roman" w:hAnsi="Times New Roman"/>
          <w:sz w:val="24"/>
          <w:szCs w:val="24"/>
        </w:rPr>
        <w:t xml:space="preserve">Recomendamos una presentación de la técnica de la simulación y del caso en una sesión lectiva previa al día de simulación. El alumnado participante en los grupos de discusión señalaba mayor satisfacción cuando dicha presentación había sido acompañada de una inmersión técnica en el ámbito de acción, en nuestro caso la violencia de género y la atención a las personas mayores en situación de envejecimiento activo y dependencia. El día de la simulación aplicamos un </w:t>
      </w:r>
      <w:proofErr w:type="spellStart"/>
      <w:r w:rsidRPr="00A6220F">
        <w:rPr>
          <w:rFonts w:ascii="Times New Roman" w:hAnsi="Times New Roman"/>
          <w:i/>
          <w:iCs/>
          <w:sz w:val="24"/>
          <w:szCs w:val="24"/>
        </w:rPr>
        <w:t>prebriefing</w:t>
      </w:r>
      <w:proofErr w:type="spellEnd"/>
      <w:r w:rsidRPr="00A6220F">
        <w:rPr>
          <w:rFonts w:ascii="Times New Roman" w:hAnsi="Times New Roman"/>
          <w:i/>
          <w:iCs/>
          <w:sz w:val="24"/>
          <w:szCs w:val="24"/>
        </w:rPr>
        <w:t>,</w:t>
      </w:r>
      <w:r w:rsidRPr="0BA16B66">
        <w:rPr>
          <w:rFonts w:ascii="Times New Roman" w:hAnsi="Times New Roman"/>
          <w:sz w:val="24"/>
          <w:szCs w:val="24"/>
        </w:rPr>
        <w:t xml:space="preserve"> es decir, una acogida grupal en la que se expone qué va a pasar y se recuerda la presentación del caso. </w:t>
      </w:r>
    </w:p>
    <w:p w14:paraId="10556C9F" w14:textId="6501B19C" w:rsidR="0071605E" w:rsidRPr="00423E1C" w:rsidRDefault="5021EB19" w:rsidP="0BA16B66">
      <w:pPr>
        <w:spacing w:line="240" w:lineRule="auto"/>
        <w:ind w:firstLine="284"/>
        <w:jc w:val="both"/>
        <w:rPr>
          <w:rFonts w:ascii="Times New Roman" w:hAnsi="Times New Roman"/>
          <w:i/>
          <w:iCs/>
          <w:sz w:val="26"/>
          <w:szCs w:val="26"/>
          <w:lang w:val="es"/>
        </w:rPr>
      </w:pPr>
      <w:r w:rsidRPr="0BA16B66">
        <w:rPr>
          <w:rFonts w:ascii="Times New Roman" w:hAnsi="Times New Roman"/>
          <w:i/>
          <w:iCs/>
          <w:sz w:val="26"/>
          <w:szCs w:val="26"/>
          <w:lang w:val="es"/>
        </w:rPr>
        <w:t>2.</w:t>
      </w:r>
      <w:r w:rsidR="678E2B66" w:rsidRPr="0BA16B66">
        <w:rPr>
          <w:rFonts w:ascii="Times New Roman" w:hAnsi="Times New Roman"/>
          <w:i/>
          <w:iCs/>
          <w:sz w:val="26"/>
          <w:szCs w:val="26"/>
          <w:lang w:val="es"/>
        </w:rPr>
        <w:t>3.</w:t>
      </w:r>
      <w:r w:rsidRPr="0BA16B66">
        <w:rPr>
          <w:rFonts w:ascii="Times New Roman" w:hAnsi="Times New Roman"/>
          <w:i/>
          <w:iCs/>
          <w:sz w:val="26"/>
          <w:szCs w:val="26"/>
          <w:lang w:val="es"/>
        </w:rPr>
        <w:t>5. La selección del alumnado que participará en rol activo: participante</w:t>
      </w:r>
    </w:p>
    <w:p w14:paraId="271E0744" w14:textId="72DB79B6" w:rsidR="0071605E" w:rsidRPr="00423E1C" w:rsidRDefault="5021EB19" w:rsidP="0BA16B66">
      <w:pPr>
        <w:spacing w:line="240" w:lineRule="auto"/>
        <w:ind w:firstLine="284"/>
        <w:jc w:val="both"/>
        <w:rPr>
          <w:rFonts w:ascii="Times New Roman" w:hAnsi="Times New Roman"/>
          <w:sz w:val="24"/>
          <w:szCs w:val="24"/>
          <w:lang w:val="es"/>
        </w:rPr>
      </w:pPr>
      <w:r w:rsidRPr="0BA16B66">
        <w:rPr>
          <w:rFonts w:ascii="Times New Roman" w:hAnsi="Times New Roman"/>
          <w:sz w:val="24"/>
          <w:szCs w:val="24"/>
          <w:lang w:val="es"/>
        </w:rPr>
        <w:t xml:space="preserve">Este constituye sin duda un momento clave de la simulación, solo puede realizarse con alumnado que voluntariamente acepta desarrollar la función profesional. Desde el inicio de la simulación debe observarse quien se ha preparado el caso y quien tiene una actitud proactiva. Deben eliminarse los miedos: no se trata de evaluar la actuación ni de someter a una situación crítica extrema, se trata de realizar una atención socioeducativa en un marco controlado, donde el objetivo es aplicar los conocimientos y destrezas adquiridas, un espacio para brillar y aplicar, en el que quien más aprende es quien vive la experiencia en primera persona. </w:t>
      </w:r>
    </w:p>
    <w:p w14:paraId="4BC23E33" w14:textId="4CC0E78F" w:rsidR="0071605E" w:rsidRPr="00423E1C" w:rsidRDefault="5021EB19" w:rsidP="0BA16B66">
      <w:pPr>
        <w:spacing w:line="240" w:lineRule="auto"/>
        <w:ind w:firstLine="284"/>
        <w:jc w:val="both"/>
        <w:rPr>
          <w:rFonts w:ascii="Times New Roman" w:hAnsi="Times New Roman"/>
          <w:sz w:val="24"/>
          <w:szCs w:val="24"/>
        </w:rPr>
      </w:pPr>
      <w:r w:rsidRPr="0BA16B66">
        <w:rPr>
          <w:rFonts w:ascii="Times New Roman" w:hAnsi="Times New Roman"/>
          <w:sz w:val="24"/>
          <w:szCs w:val="24"/>
        </w:rPr>
        <w:lastRenderedPageBreak/>
        <w:t xml:space="preserve">Si se han realizado simulaciones anteriormente se recomienda excluir a las personas que ejercieron el rol de participantes en sesiones anteriores, para ofrecer oportunidades por igual a todas las personas participantes, pero se recomienda invitarlas a expresar qué aprendieron y qué fue significativo de su experiencia, porque recomiendan ofrecerse de forma voluntaria. </w:t>
      </w:r>
    </w:p>
    <w:p w14:paraId="71FBC5DC" w14:textId="37A5746C" w:rsidR="0071605E" w:rsidRPr="00423E1C" w:rsidRDefault="5021EB19" w:rsidP="0BA16B66">
      <w:pPr>
        <w:spacing w:line="240" w:lineRule="auto"/>
        <w:ind w:firstLine="284"/>
        <w:jc w:val="both"/>
        <w:rPr>
          <w:rFonts w:ascii="Times New Roman" w:hAnsi="Times New Roman"/>
          <w:sz w:val="24"/>
          <w:szCs w:val="24"/>
          <w:lang w:val="es"/>
        </w:rPr>
      </w:pPr>
      <w:r w:rsidRPr="0BA16B66">
        <w:rPr>
          <w:rFonts w:ascii="Times New Roman" w:hAnsi="Times New Roman"/>
          <w:sz w:val="24"/>
          <w:szCs w:val="24"/>
          <w:lang w:val="es"/>
        </w:rPr>
        <w:t xml:space="preserve">Desde la observación participante cuando se realiza la pregunta: ¿quién quiere hacerlo? Debe dejarse un tiempo prudencial de silencio, sin eternizarlo, preguntando de forma directa a aquellas personas que han tenido un papel activo en la presentación si les parece bien presentarse, puesto que se habían preparado el caso. </w:t>
      </w:r>
    </w:p>
    <w:p w14:paraId="4853743C" w14:textId="6ACCF2F1" w:rsidR="0071605E" w:rsidRPr="00423E1C" w:rsidRDefault="5021EB19" w:rsidP="0BA16B66">
      <w:pPr>
        <w:spacing w:line="240" w:lineRule="auto"/>
        <w:ind w:firstLine="284"/>
        <w:jc w:val="both"/>
        <w:rPr>
          <w:rFonts w:ascii="Times New Roman" w:hAnsi="Times New Roman"/>
          <w:sz w:val="24"/>
          <w:szCs w:val="24"/>
          <w:lang w:val="es"/>
        </w:rPr>
      </w:pPr>
      <w:r w:rsidRPr="0BA16B66">
        <w:rPr>
          <w:rFonts w:ascii="Times New Roman" w:hAnsi="Times New Roman"/>
          <w:sz w:val="24"/>
          <w:szCs w:val="24"/>
          <w:lang w:val="es"/>
        </w:rPr>
        <w:t xml:space="preserve">Después de la prueba piloto vimos que un factor facilitador es realizar simulaciones en pareja, es decir prever dos roles profesionales que tengan cabida en la situación: dirección + equipo educativo, pareja educativa, representación de dos dispositivos intervinientes diferentes, etc. Esta acción en pareja disminuye los prejuicios y facilita la voluntariedad. </w:t>
      </w:r>
    </w:p>
    <w:p w14:paraId="082717A6" w14:textId="3AEC4949" w:rsidR="0071605E" w:rsidRPr="00423E1C" w:rsidRDefault="5021EB19" w:rsidP="0BA16B66">
      <w:pPr>
        <w:spacing w:line="240" w:lineRule="auto"/>
        <w:ind w:firstLine="284"/>
        <w:jc w:val="both"/>
        <w:rPr>
          <w:rFonts w:ascii="Times New Roman" w:hAnsi="Times New Roman"/>
          <w:sz w:val="24"/>
          <w:szCs w:val="24"/>
          <w:lang w:val="es"/>
        </w:rPr>
      </w:pPr>
      <w:r w:rsidRPr="0BA16B66">
        <w:rPr>
          <w:rFonts w:ascii="Times New Roman" w:hAnsi="Times New Roman"/>
          <w:sz w:val="24"/>
          <w:szCs w:val="24"/>
          <w:lang w:val="es"/>
        </w:rPr>
        <w:t>Una vez se designa la primera persona participante, si no sale la segunda de forma espontánea puede preguntarse: ¿Quién te gustaría que te acompañara? ¿puedes pedírselo a alguien de tu confianza? Siendo una fórmula que nos resultó eficaz para identificar sin perder mucho tiempo ni producir situaciones incómodas al grupo.</w:t>
      </w:r>
    </w:p>
    <w:p w14:paraId="24E6FBCA" w14:textId="63D26F0C" w:rsidR="0071605E" w:rsidRPr="00423E1C" w:rsidRDefault="3FFD8822" w:rsidP="0BA16B66">
      <w:pPr>
        <w:spacing w:line="240" w:lineRule="auto"/>
        <w:rPr>
          <w:rFonts w:ascii="Times New Roman" w:hAnsi="Times New Roman"/>
          <w:b/>
          <w:bCs/>
          <w:i/>
          <w:iCs/>
          <w:sz w:val="26"/>
          <w:szCs w:val="26"/>
          <w:lang w:val="es"/>
        </w:rPr>
      </w:pPr>
      <w:r w:rsidRPr="0BA16B66">
        <w:rPr>
          <w:rFonts w:ascii="Times New Roman" w:hAnsi="Times New Roman"/>
          <w:b/>
          <w:bCs/>
          <w:i/>
          <w:iCs/>
          <w:sz w:val="26"/>
          <w:szCs w:val="26"/>
          <w:lang w:val="es"/>
        </w:rPr>
        <w:t>2</w:t>
      </w:r>
      <w:r w:rsidRPr="0BA16B66">
        <w:rPr>
          <w:rFonts w:ascii="Times New Roman" w:hAnsi="Times New Roman"/>
          <w:b/>
          <w:bCs/>
          <w:i/>
          <w:iCs/>
          <w:sz w:val="26"/>
          <w:szCs w:val="26"/>
        </w:rPr>
        <w:t xml:space="preserve">.4. </w:t>
      </w:r>
      <w:r w:rsidR="0255BFBE" w:rsidRPr="0BA16B66">
        <w:rPr>
          <w:rFonts w:ascii="Times New Roman" w:hAnsi="Times New Roman"/>
          <w:b/>
          <w:bCs/>
          <w:i/>
          <w:iCs/>
          <w:sz w:val="26"/>
          <w:szCs w:val="26"/>
        </w:rPr>
        <w:t>C</w:t>
      </w:r>
      <w:r w:rsidRPr="0BA16B66">
        <w:rPr>
          <w:rFonts w:ascii="Times New Roman" w:hAnsi="Times New Roman"/>
          <w:b/>
          <w:bCs/>
          <w:i/>
          <w:iCs/>
          <w:sz w:val="26"/>
          <w:szCs w:val="26"/>
        </w:rPr>
        <w:t>onclusiones.</w:t>
      </w:r>
      <w:r w:rsidR="1506D97D" w:rsidRPr="0BA16B66">
        <w:rPr>
          <w:rFonts w:ascii="Times New Roman" w:hAnsi="Times New Roman"/>
          <w:b/>
          <w:bCs/>
          <w:i/>
          <w:iCs/>
          <w:sz w:val="26"/>
          <w:szCs w:val="26"/>
        </w:rPr>
        <w:t xml:space="preserve"> </w:t>
      </w:r>
    </w:p>
    <w:p w14:paraId="391F6C76" w14:textId="676DA014" w:rsidR="0071605E" w:rsidRPr="00423E1C" w:rsidRDefault="00A6220F" w:rsidP="0BA16B66">
      <w:pPr>
        <w:spacing w:line="240" w:lineRule="auto"/>
        <w:jc w:val="both"/>
        <w:rPr>
          <w:rFonts w:ascii="Times New Roman" w:hAnsi="Times New Roman"/>
          <w:sz w:val="24"/>
          <w:szCs w:val="24"/>
        </w:rPr>
      </w:pPr>
      <w:r>
        <w:rPr>
          <w:rFonts w:ascii="Times New Roman" w:hAnsi="Times New Roman"/>
          <w:sz w:val="24"/>
          <w:szCs w:val="24"/>
        </w:rPr>
        <w:t xml:space="preserve">    </w:t>
      </w:r>
      <w:r w:rsidR="759D2742" w:rsidRPr="0BA16B66">
        <w:rPr>
          <w:rFonts w:ascii="Times New Roman" w:hAnsi="Times New Roman"/>
          <w:sz w:val="24"/>
          <w:szCs w:val="24"/>
        </w:rPr>
        <w:t>La simulación permite desarrollar aprendizajes de forma significativa, ofrece un espacio cooperativo, reflexivo, desarrollar habilidades y fomentar el pensamiento crítico. (Urra et al., 2017). Hernández (2023) indica que las simulaciones estimulan el pensamiento crítico, fomentan la colaboración entre estudiantes, promueven aprendizaje autónomo y facilitan la asimilación de contenidos complejos. Las simulaciones tienen una amplia aplicación en las ciencias médicas y con menor recorrido en las ciencias sociales</w:t>
      </w:r>
      <w:r w:rsidR="49FE1190" w:rsidRPr="0BA16B66">
        <w:rPr>
          <w:rFonts w:ascii="Times New Roman" w:hAnsi="Times New Roman"/>
          <w:sz w:val="24"/>
          <w:szCs w:val="24"/>
        </w:rPr>
        <w:t xml:space="preserve">, a pesar de ello a partir de nuestra experiencia y otras revisadas consideramos es una práctica docente de gran valor. Una práctica que debe ser bien diseñada, que requiere formación </w:t>
      </w:r>
      <w:r w:rsidR="6572AA8E" w:rsidRPr="0BA16B66">
        <w:rPr>
          <w:rFonts w:ascii="Times New Roman" w:hAnsi="Times New Roman"/>
          <w:sz w:val="24"/>
          <w:szCs w:val="24"/>
        </w:rPr>
        <w:t>continua</w:t>
      </w:r>
      <w:r w:rsidR="49FE1190" w:rsidRPr="0BA16B66">
        <w:rPr>
          <w:rFonts w:ascii="Times New Roman" w:hAnsi="Times New Roman"/>
          <w:sz w:val="24"/>
          <w:szCs w:val="24"/>
        </w:rPr>
        <w:t xml:space="preserve"> del profesorado, medios técnicos </w:t>
      </w:r>
      <w:r w:rsidR="1AF821A1" w:rsidRPr="0BA16B66">
        <w:rPr>
          <w:rFonts w:ascii="Times New Roman" w:hAnsi="Times New Roman"/>
          <w:sz w:val="24"/>
          <w:szCs w:val="24"/>
        </w:rPr>
        <w:t xml:space="preserve">y un proceso </w:t>
      </w:r>
      <w:r w:rsidR="00813554" w:rsidRPr="0BA16B66">
        <w:rPr>
          <w:rFonts w:ascii="Times New Roman" w:hAnsi="Times New Roman"/>
          <w:sz w:val="24"/>
          <w:szCs w:val="24"/>
        </w:rPr>
        <w:t>metodológico</w:t>
      </w:r>
      <w:r w:rsidR="1AF821A1" w:rsidRPr="0BA16B66">
        <w:rPr>
          <w:rFonts w:ascii="Times New Roman" w:hAnsi="Times New Roman"/>
          <w:sz w:val="24"/>
          <w:szCs w:val="24"/>
        </w:rPr>
        <w:t xml:space="preserve"> bien estructurado, como hemos identificado en el apartado anterior. </w:t>
      </w:r>
    </w:p>
    <w:p w14:paraId="04DF219A" w14:textId="3D3CC9C0" w:rsidR="0071605E" w:rsidRPr="00423E1C" w:rsidRDefault="5021EB19" w:rsidP="0BA16B66">
      <w:pPr>
        <w:ind w:firstLine="284"/>
        <w:jc w:val="both"/>
        <w:rPr>
          <w:rFonts w:ascii="Times New Roman" w:hAnsi="Times New Roman"/>
          <w:b/>
          <w:bCs/>
          <w:sz w:val="26"/>
          <w:szCs w:val="26"/>
          <w:lang w:val="es"/>
        </w:rPr>
      </w:pPr>
      <w:r w:rsidRPr="0BA16B66">
        <w:rPr>
          <w:rFonts w:ascii="Times New Roman" w:hAnsi="Times New Roman"/>
          <w:sz w:val="24"/>
          <w:szCs w:val="24"/>
          <w:lang w:val="es"/>
        </w:rPr>
        <w:t xml:space="preserve"> </w:t>
      </w:r>
    </w:p>
    <w:p w14:paraId="2B26A41A" w14:textId="59C81CAD" w:rsidR="0071605E" w:rsidRPr="00423E1C" w:rsidRDefault="5021EB19" w:rsidP="0BA16B66">
      <w:pPr>
        <w:ind w:firstLine="284"/>
        <w:jc w:val="both"/>
        <w:rPr>
          <w:rFonts w:ascii="Times New Roman" w:hAnsi="Times New Roman"/>
          <w:b/>
          <w:bCs/>
          <w:sz w:val="26"/>
          <w:szCs w:val="26"/>
          <w:lang w:val="es"/>
        </w:rPr>
      </w:pPr>
      <w:r w:rsidRPr="0BA16B66">
        <w:rPr>
          <w:rFonts w:ascii="Times New Roman" w:hAnsi="Times New Roman"/>
          <w:b/>
          <w:bCs/>
          <w:sz w:val="26"/>
          <w:szCs w:val="26"/>
          <w:lang w:val="es"/>
        </w:rPr>
        <w:t>R</w:t>
      </w:r>
      <w:r w:rsidR="7CC44E12" w:rsidRPr="0BA16B66">
        <w:rPr>
          <w:rFonts w:ascii="Times New Roman" w:hAnsi="Times New Roman"/>
          <w:b/>
          <w:bCs/>
          <w:sz w:val="26"/>
          <w:szCs w:val="26"/>
          <w:lang w:val="es"/>
        </w:rPr>
        <w:t>EFERENCIAS</w:t>
      </w:r>
    </w:p>
    <w:p w14:paraId="70412F1B" w14:textId="71F16093" w:rsidR="0071605E" w:rsidRPr="00423E1C" w:rsidRDefault="4D6E43FF" w:rsidP="0BA16B66">
      <w:pPr>
        <w:spacing w:line="240" w:lineRule="auto"/>
        <w:ind w:left="284" w:hanging="284"/>
        <w:jc w:val="both"/>
        <w:rPr>
          <w:rFonts w:ascii="Times New Roman" w:hAnsi="Times New Roman"/>
        </w:rPr>
      </w:pPr>
      <w:proofErr w:type="spellStart"/>
      <w:r w:rsidRPr="0BA16B66">
        <w:rPr>
          <w:rFonts w:ascii="Times New Roman" w:hAnsi="Times New Roman"/>
          <w:sz w:val="24"/>
          <w:szCs w:val="24"/>
        </w:rPr>
        <w:t>Caride</w:t>
      </w:r>
      <w:proofErr w:type="spellEnd"/>
      <w:r w:rsidRPr="0BA16B66">
        <w:rPr>
          <w:rFonts w:ascii="Times New Roman" w:hAnsi="Times New Roman"/>
          <w:sz w:val="24"/>
          <w:szCs w:val="24"/>
        </w:rPr>
        <w:t xml:space="preserve">, J.A., </w:t>
      </w:r>
      <w:proofErr w:type="spellStart"/>
      <w:r w:rsidRPr="0BA16B66">
        <w:rPr>
          <w:rFonts w:ascii="Times New Roman" w:hAnsi="Times New Roman"/>
          <w:sz w:val="24"/>
          <w:szCs w:val="24"/>
        </w:rPr>
        <w:t>Gradaílle</w:t>
      </w:r>
      <w:proofErr w:type="spellEnd"/>
      <w:r w:rsidRPr="0BA16B66">
        <w:rPr>
          <w:rFonts w:ascii="Times New Roman" w:hAnsi="Times New Roman"/>
          <w:sz w:val="24"/>
          <w:szCs w:val="24"/>
        </w:rPr>
        <w:t xml:space="preserve">, R y Teijeiro, Y. </w:t>
      </w:r>
      <w:r w:rsidR="75545DCD" w:rsidRPr="0BA16B66">
        <w:rPr>
          <w:rFonts w:ascii="Times New Roman" w:hAnsi="Times New Roman"/>
          <w:sz w:val="24"/>
          <w:szCs w:val="24"/>
        </w:rPr>
        <w:t>(</w:t>
      </w:r>
      <w:r w:rsidRPr="0BA16B66">
        <w:rPr>
          <w:rFonts w:ascii="Times New Roman" w:hAnsi="Times New Roman"/>
          <w:sz w:val="24"/>
          <w:szCs w:val="24"/>
        </w:rPr>
        <w:t>2012)</w:t>
      </w:r>
      <w:r w:rsidR="75F8A4DD" w:rsidRPr="0BA16B66">
        <w:rPr>
          <w:rFonts w:ascii="Times New Roman" w:hAnsi="Times New Roman"/>
          <w:sz w:val="24"/>
          <w:szCs w:val="24"/>
        </w:rPr>
        <w:t xml:space="preserve"> El diálogo paradigmático en Educación social: la simulación como un modo de enseñar y aprender en las aulas universitarias. @tic. </w:t>
      </w:r>
      <w:r w:rsidR="75F8A4DD" w:rsidRPr="0BA16B66">
        <w:rPr>
          <w:rFonts w:ascii="Times New Roman" w:hAnsi="Times New Roman"/>
          <w:i/>
          <w:iCs/>
          <w:sz w:val="24"/>
          <w:szCs w:val="24"/>
        </w:rPr>
        <w:t>Revista d</w:t>
      </w:r>
      <w:r w:rsidR="70870CAF" w:rsidRPr="0BA16B66">
        <w:rPr>
          <w:rFonts w:ascii="Times New Roman" w:hAnsi="Times New Roman"/>
          <w:i/>
          <w:iCs/>
          <w:sz w:val="24"/>
          <w:szCs w:val="24"/>
        </w:rPr>
        <w:t xml:space="preserve">e </w:t>
      </w:r>
      <w:r w:rsidR="75F8A4DD" w:rsidRPr="0BA16B66">
        <w:rPr>
          <w:rFonts w:ascii="Times New Roman" w:hAnsi="Times New Roman"/>
          <w:i/>
          <w:iCs/>
          <w:sz w:val="24"/>
          <w:szCs w:val="24"/>
        </w:rPr>
        <w:t>innovació</w:t>
      </w:r>
      <w:r w:rsidR="75527A83" w:rsidRPr="0BA16B66">
        <w:rPr>
          <w:rFonts w:ascii="Times New Roman" w:hAnsi="Times New Roman"/>
          <w:i/>
          <w:iCs/>
          <w:sz w:val="24"/>
          <w:szCs w:val="24"/>
        </w:rPr>
        <w:t>n</w:t>
      </w:r>
      <w:r w:rsidR="75F8A4DD" w:rsidRPr="0BA16B66">
        <w:rPr>
          <w:rFonts w:ascii="Times New Roman" w:hAnsi="Times New Roman"/>
          <w:i/>
          <w:iCs/>
          <w:sz w:val="24"/>
          <w:szCs w:val="24"/>
        </w:rPr>
        <w:t xml:space="preserve"> educativa.</w:t>
      </w:r>
      <w:r w:rsidR="60EACD20" w:rsidRPr="0BA16B66">
        <w:rPr>
          <w:rFonts w:ascii="Times New Roman" w:hAnsi="Times New Roman"/>
          <w:i/>
          <w:iCs/>
          <w:sz w:val="24"/>
          <w:szCs w:val="24"/>
        </w:rPr>
        <w:t xml:space="preserve"> </w:t>
      </w:r>
      <w:r w:rsidR="60EACD20" w:rsidRPr="0BA16B66">
        <w:rPr>
          <w:rFonts w:ascii="Times New Roman" w:hAnsi="Times New Roman"/>
          <w:sz w:val="24"/>
          <w:szCs w:val="24"/>
        </w:rPr>
        <w:t>Monográfico: Experiencias pedagógicas,</w:t>
      </w:r>
      <w:r w:rsidR="394E0F59" w:rsidRPr="0BA16B66">
        <w:rPr>
          <w:rFonts w:ascii="Times New Roman" w:hAnsi="Times New Roman"/>
          <w:sz w:val="24"/>
          <w:szCs w:val="24"/>
        </w:rPr>
        <w:t xml:space="preserve"> </w:t>
      </w:r>
      <w:proofErr w:type="spellStart"/>
      <w:r w:rsidR="394E0F59" w:rsidRPr="0BA16B66">
        <w:rPr>
          <w:rFonts w:ascii="Times New Roman" w:hAnsi="Times New Roman"/>
          <w:sz w:val="24"/>
          <w:szCs w:val="24"/>
        </w:rPr>
        <w:t>Doi</w:t>
      </w:r>
      <w:proofErr w:type="spellEnd"/>
      <w:r w:rsidR="394E0F59" w:rsidRPr="0BA16B66">
        <w:rPr>
          <w:rFonts w:ascii="Times New Roman" w:hAnsi="Times New Roman"/>
          <w:sz w:val="24"/>
          <w:szCs w:val="24"/>
        </w:rPr>
        <w:t>: 10.7203/attic.9.1959</w:t>
      </w:r>
      <w:r w:rsidR="60EACD20" w:rsidRPr="0BA16B66">
        <w:rPr>
          <w:rFonts w:ascii="Times New Roman" w:hAnsi="Times New Roman"/>
          <w:sz w:val="24"/>
          <w:szCs w:val="24"/>
        </w:rPr>
        <w:t xml:space="preserve"> innovación e investigación en ámbitos educativos universitarios, pp. 23-32</w:t>
      </w:r>
      <w:r w:rsidR="04A500A6" w:rsidRPr="0BA16B66">
        <w:rPr>
          <w:rFonts w:ascii="Times New Roman" w:hAnsi="Times New Roman"/>
          <w:sz w:val="24"/>
          <w:szCs w:val="24"/>
        </w:rPr>
        <w:t>.</w:t>
      </w:r>
      <w:r w:rsidR="04A500A6" w:rsidRPr="0BA16B66">
        <w:rPr>
          <w:rFonts w:ascii="Times New Roman" w:hAnsi="Times New Roman"/>
          <w:color w:val="0000FF"/>
          <w:sz w:val="24"/>
          <w:szCs w:val="24"/>
          <w:u w:val="single"/>
        </w:rPr>
        <w:t xml:space="preserve"> </w:t>
      </w:r>
      <w:hyperlink r:id="rId9">
        <w:r w:rsidR="04A500A6" w:rsidRPr="0BA16B66">
          <w:rPr>
            <w:rFonts w:ascii="Times New Roman" w:hAnsi="Times New Roman"/>
            <w:color w:val="0000FF"/>
            <w:sz w:val="24"/>
            <w:szCs w:val="24"/>
            <w:u w:val="single"/>
          </w:rPr>
          <w:t>https://doi.org/10.7203/attic.9.1959</w:t>
        </w:r>
      </w:hyperlink>
      <w:r w:rsidR="04A500A6" w:rsidRPr="0BA16B66">
        <w:rPr>
          <w:rFonts w:ascii="Times New Roman" w:hAnsi="Times New Roman"/>
          <w:color w:val="0000FF"/>
          <w:sz w:val="24"/>
          <w:szCs w:val="24"/>
          <w:u w:val="single"/>
        </w:rPr>
        <w:t xml:space="preserve"> </w:t>
      </w:r>
    </w:p>
    <w:p w14:paraId="3C7112E8" w14:textId="48CF21DE" w:rsidR="0071605E" w:rsidRPr="00423E1C" w:rsidRDefault="5021EB19" w:rsidP="0BA16B66">
      <w:pPr>
        <w:spacing w:line="240" w:lineRule="auto"/>
        <w:ind w:left="284" w:hanging="284"/>
        <w:jc w:val="both"/>
        <w:rPr>
          <w:rFonts w:ascii="Times New Roman" w:hAnsi="Times New Roman"/>
        </w:rPr>
      </w:pPr>
      <w:r w:rsidRPr="0BA16B66">
        <w:rPr>
          <w:rFonts w:ascii="Times New Roman" w:hAnsi="Times New Roman"/>
          <w:sz w:val="24"/>
          <w:szCs w:val="24"/>
        </w:rPr>
        <w:t xml:space="preserve">Hernández </w:t>
      </w:r>
      <w:proofErr w:type="spellStart"/>
      <w:r w:rsidRPr="0BA16B66">
        <w:rPr>
          <w:rFonts w:ascii="Times New Roman" w:hAnsi="Times New Roman"/>
          <w:sz w:val="24"/>
          <w:szCs w:val="24"/>
        </w:rPr>
        <w:t>Sellés</w:t>
      </w:r>
      <w:proofErr w:type="spellEnd"/>
      <w:r w:rsidRPr="0BA16B66">
        <w:rPr>
          <w:rFonts w:ascii="Times New Roman" w:hAnsi="Times New Roman"/>
          <w:sz w:val="24"/>
          <w:szCs w:val="24"/>
        </w:rPr>
        <w:t xml:space="preserve">, N., Muñoz Carril, P. C. y González </w:t>
      </w:r>
      <w:proofErr w:type="spellStart"/>
      <w:r w:rsidRPr="0BA16B66">
        <w:rPr>
          <w:rFonts w:ascii="Times New Roman" w:hAnsi="Times New Roman"/>
          <w:sz w:val="24"/>
          <w:szCs w:val="24"/>
        </w:rPr>
        <w:t>Sanmamed</w:t>
      </w:r>
      <w:proofErr w:type="spellEnd"/>
      <w:r w:rsidRPr="0BA16B66">
        <w:rPr>
          <w:rFonts w:ascii="Times New Roman" w:hAnsi="Times New Roman"/>
          <w:sz w:val="24"/>
          <w:szCs w:val="24"/>
        </w:rPr>
        <w:t xml:space="preserve">, M., (2023) Roles del docente universitario en procesos de aprendizaje colaborativo en entornos virtuales, </w:t>
      </w:r>
      <w:r w:rsidRPr="0BA16B66">
        <w:rPr>
          <w:rFonts w:ascii="Times New Roman" w:hAnsi="Times New Roman"/>
          <w:i/>
          <w:iCs/>
          <w:sz w:val="24"/>
          <w:szCs w:val="24"/>
        </w:rPr>
        <w:t>RIED: Revista Iberoamericana de Educación a Distancia,</w:t>
      </w:r>
      <w:r w:rsidRPr="0BA16B66">
        <w:rPr>
          <w:rFonts w:ascii="Times New Roman" w:hAnsi="Times New Roman"/>
          <w:sz w:val="24"/>
          <w:szCs w:val="24"/>
        </w:rPr>
        <w:t xml:space="preserve"> 26 (1), pp. 39-58 </w:t>
      </w:r>
      <w:hyperlink r:id="rId10">
        <w:r w:rsidRPr="0BA16B66">
          <w:rPr>
            <w:rStyle w:val="Hipervnculo"/>
            <w:rFonts w:ascii="Times New Roman" w:hAnsi="Times New Roman"/>
            <w:color w:val="0000FF"/>
            <w:sz w:val="24"/>
            <w:szCs w:val="24"/>
          </w:rPr>
          <w:t>https://doi.org/10.5944/ried.26.1.34031</w:t>
        </w:r>
      </w:hyperlink>
    </w:p>
    <w:p w14:paraId="791BDE63" w14:textId="360FDE19" w:rsidR="0071605E" w:rsidRPr="00423E1C" w:rsidRDefault="5021EB19" w:rsidP="0BA16B66">
      <w:pPr>
        <w:spacing w:line="240" w:lineRule="auto"/>
        <w:ind w:left="284" w:hanging="284"/>
        <w:jc w:val="both"/>
        <w:rPr>
          <w:rFonts w:ascii="Times New Roman" w:hAnsi="Times New Roman"/>
        </w:rPr>
      </w:pPr>
      <w:r w:rsidRPr="0BA16B66">
        <w:rPr>
          <w:rFonts w:ascii="Times New Roman" w:hAnsi="Times New Roman"/>
          <w:sz w:val="24"/>
          <w:szCs w:val="24"/>
          <w:lang w:val="es"/>
        </w:rPr>
        <w:t xml:space="preserve">Orozco Alvarado, J. C., Cruz Acevedo, A. A., &amp; Díaz Pérez, A. A. (2020). Simulación como estrategia didáctica en las prácticas de formación docente. Experiencia en la carrera Ciencias Sociales. </w:t>
      </w:r>
      <w:r w:rsidRPr="0BA16B66">
        <w:rPr>
          <w:rFonts w:ascii="Times New Roman" w:hAnsi="Times New Roman"/>
          <w:i/>
          <w:iCs/>
          <w:sz w:val="24"/>
          <w:szCs w:val="24"/>
          <w:lang w:val="es"/>
        </w:rPr>
        <w:t>Revista Torreón Universitario</w:t>
      </w:r>
      <w:r w:rsidRPr="0BA16B66">
        <w:rPr>
          <w:rFonts w:ascii="Times New Roman" w:hAnsi="Times New Roman"/>
          <w:sz w:val="24"/>
          <w:szCs w:val="24"/>
          <w:lang w:val="es"/>
        </w:rPr>
        <w:t xml:space="preserve">, 9(25), 16–28. </w:t>
      </w:r>
      <w:hyperlink r:id="rId11">
        <w:r w:rsidRPr="0BA16B66">
          <w:rPr>
            <w:rStyle w:val="Hipervnculo"/>
            <w:rFonts w:ascii="Times New Roman" w:hAnsi="Times New Roman"/>
            <w:color w:val="0000FF"/>
            <w:sz w:val="24"/>
            <w:szCs w:val="24"/>
            <w:lang w:val="es"/>
          </w:rPr>
          <w:t>https://doi.org/10.5377/torreon.v9i25.9851</w:t>
        </w:r>
      </w:hyperlink>
    </w:p>
    <w:p w14:paraId="47FD972F" w14:textId="2F2D5EA7" w:rsidR="0071605E" w:rsidRPr="00423E1C" w:rsidRDefault="0B9C95AD" w:rsidP="0BA16B66">
      <w:pPr>
        <w:spacing w:line="240" w:lineRule="auto"/>
        <w:ind w:left="284" w:hanging="284"/>
        <w:jc w:val="both"/>
        <w:rPr>
          <w:rFonts w:ascii="Times New Roman" w:hAnsi="Times New Roman"/>
          <w:sz w:val="24"/>
          <w:szCs w:val="24"/>
        </w:rPr>
      </w:pPr>
      <w:r w:rsidRPr="0BA16B66">
        <w:rPr>
          <w:rFonts w:ascii="Times New Roman" w:hAnsi="Times New Roman"/>
          <w:sz w:val="24"/>
          <w:szCs w:val="24"/>
        </w:rPr>
        <w:lastRenderedPageBreak/>
        <w:t>Serrat, N. y Camps, A. (</w:t>
      </w:r>
      <w:r w:rsidR="1FB4CDC1" w:rsidRPr="0BA16B66">
        <w:rPr>
          <w:rFonts w:ascii="Times New Roman" w:hAnsi="Times New Roman"/>
          <w:sz w:val="24"/>
          <w:szCs w:val="24"/>
        </w:rPr>
        <w:t xml:space="preserve">2023) </w:t>
      </w:r>
      <w:r w:rsidR="1FB4CDC1" w:rsidRPr="0BA16B66">
        <w:rPr>
          <w:rFonts w:ascii="Times New Roman" w:hAnsi="Times New Roman"/>
          <w:i/>
          <w:iCs/>
          <w:sz w:val="24"/>
          <w:szCs w:val="24"/>
        </w:rPr>
        <w:t>Simulación como metodología docente en las aulas universitarias. Una introducción.</w:t>
      </w:r>
      <w:r w:rsidR="1FB4CDC1" w:rsidRPr="0BA16B66">
        <w:rPr>
          <w:rFonts w:ascii="Times New Roman" w:hAnsi="Times New Roman"/>
          <w:sz w:val="24"/>
          <w:szCs w:val="24"/>
        </w:rPr>
        <w:t xml:space="preserve"> Barcelona. Cuadernos </w:t>
      </w:r>
      <w:r w:rsidR="7719AA40" w:rsidRPr="0BA16B66">
        <w:rPr>
          <w:rFonts w:ascii="Times New Roman" w:hAnsi="Times New Roman"/>
          <w:sz w:val="24"/>
          <w:szCs w:val="24"/>
        </w:rPr>
        <w:t>de docencia Universitaria, CDU</w:t>
      </w:r>
      <w:r w:rsidR="1FB4CDC1" w:rsidRPr="0BA16B66">
        <w:rPr>
          <w:rFonts w:ascii="Times New Roman" w:hAnsi="Times New Roman"/>
          <w:sz w:val="24"/>
          <w:szCs w:val="24"/>
        </w:rPr>
        <w:t xml:space="preserve"> 49. Octa</w:t>
      </w:r>
      <w:r w:rsidR="599215BB" w:rsidRPr="0BA16B66">
        <w:rPr>
          <w:rFonts w:ascii="Times New Roman" w:hAnsi="Times New Roman"/>
          <w:sz w:val="24"/>
          <w:szCs w:val="24"/>
        </w:rPr>
        <w:t>edro.</w:t>
      </w:r>
    </w:p>
    <w:p w14:paraId="325FD02B" w14:textId="1B79F66E" w:rsidR="0071605E" w:rsidRPr="00423E1C" w:rsidRDefault="5021EB19" w:rsidP="0BA16B66">
      <w:pPr>
        <w:spacing w:line="240" w:lineRule="auto"/>
        <w:ind w:left="284" w:hanging="284"/>
        <w:jc w:val="both"/>
        <w:rPr>
          <w:rFonts w:ascii="Times New Roman" w:hAnsi="Times New Roman"/>
          <w:sz w:val="24"/>
          <w:szCs w:val="24"/>
        </w:rPr>
      </w:pPr>
      <w:r w:rsidRPr="0BA16B66">
        <w:rPr>
          <w:rFonts w:ascii="Times New Roman" w:hAnsi="Times New Roman"/>
          <w:sz w:val="24"/>
          <w:szCs w:val="24"/>
        </w:rPr>
        <w:t xml:space="preserve">Urra, U., Sandoval, S. y </w:t>
      </w:r>
      <w:proofErr w:type="spellStart"/>
      <w:r w:rsidRPr="0BA16B66">
        <w:rPr>
          <w:rFonts w:ascii="Times New Roman" w:hAnsi="Times New Roman"/>
          <w:sz w:val="24"/>
          <w:szCs w:val="24"/>
        </w:rPr>
        <w:t>Irribarren</w:t>
      </w:r>
      <w:proofErr w:type="spellEnd"/>
      <w:r w:rsidRPr="0BA16B66">
        <w:rPr>
          <w:rFonts w:ascii="Times New Roman" w:hAnsi="Times New Roman"/>
          <w:sz w:val="24"/>
          <w:szCs w:val="24"/>
        </w:rPr>
        <w:t xml:space="preserve">, F. (2017). El desafío y futuro de la simulación como estrategia de enseñanza en enfermería. </w:t>
      </w:r>
      <w:r w:rsidRPr="0BA16B66">
        <w:rPr>
          <w:rFonts w:ascii="Times New Roman" w:hAnsi="Times New Roman"/>
          <w:i/>
          <w:iCs/>
          <w:sz w:val="24"/>
          <w:szCs w:val="24"/>
        </w:rPr>
        <w:t>Investigación en Educación Médica, 6</w:t>
      </w:r>
      <w:r w:rsidRPr="0BA16B66">
        <w:rPr>
          <w:rFonts w:ascii="Times New Roman" w:hAnsi="Times New Roman"/>
          <w:sz w:val="24"/>
          <w:szCs w:val="24"/>
        </w:rPr>
        <w:t>(22):119-125</w:t>
      </w:r>
    </w:p>
    <w:p w14:paraId="677A349E" w14:textId="0A611A8B" w:rsidR="0071605E" w:rsidRPr="00423E1C" w:rsidRDefault="5021EB19" w:rsidP="0BA16B66">
      <w:pPr>
        <w:ind w:left="284" w:hanging="284"/>
        <w:jc w:val="both"/>
        <w:rPr>
          <w:rFonts w:ascii="Times New Roman" w:hAnsi="Times New Roman"/>
          <w:sz w:val="24"/>
          <w:szCs w:val="24"/>
        </w:rPr>
      </w:pPr>
      <w:r w:rsidRPr="0BA16B66">
        <w:rPr>
          <w:rFonts w:ascii="Times New Roman" w:hAnsi="Times New Roman"/>
          <w:sz w:val="24"/>
          <w:szCs w:val="24"/>
        </w:rPr>
        <w:t xml:space="preserve"> </w:t>
      </w:r>
      <w:r w:rsidR="757DE89A" w:rsidRPr="0BA16B66">
        <w:rPr>
          <w:rFonts w:ascii="Times New Roman" w:hAnsi="Times New Roman"/>
          <w:sz w:val="24"/>
          <w:szCs w:val="24"/>
        </w:rPr>
        <w:t>Urrea-Solano, M., Merma-Molina, G. y Gavilán-Martín, D., (2023) Educación para el desarrollo sostenible en la enseñanza universitaria: El uso de las metodologías activas</w:t>
      </w:r>
      <w:r w:rsidR="7F5BC7F7" w:rsidRPr="0BA16B66">
        <w:rPr>
          <w:rFonts w:ascii="Times New Roman" w:hAnsi="Times New Roman"/>
          <w:sz w:val="24"/>
          <w:szCs w:val="24"/>
        </w:rPr>
        <w:t>. E</w:t>
      </w:r>
      <w:r w:rsidR="757DE89A" w:rsidRPr="0BA16B66">
        <w:rPr>
          <w:rFonts w:ascii="Times New Roman" w:hAnsi="Times New Roman"/>
          <w:sz w:val="24"/>
          <w:szCs w:val="24"/>
        </w:rPr>
        <w:t xml:space="preserve">n </w:t>
      </w:r>
      <w:r w:rsidR="757DE89A" w:rsidRPr="0BA16B66">
        <w:rPr>
          <w:rFonts w:ascii="Times New Roman" w:hAnsi="Times New Roman"/>
          <w:i/>
          <w:iCs/>
          <w:sz w:val="24"/>
          <w:szCs w:val="24"/>
        </w:rPr>
        <w:t>Currículum, Didáctica y los Objetivos de Desarrollo Sostenible (ODS): Reflexiones, experiencias y miradas</w:t>
      </w:r>
      <w:r w:rsidR="757DE89A" w:rsidRPr="0BA16B66">
        <w:rPr>
          <w:rFonts w:ascii="Times New Roman" w:hAnsi="Times New Roman"/>
          <w:sz w:val="24"/>
          <w:szCs w:val="24"/>
        </w:rPr>
        <w:t xml:space="preserve"> </w:t>
      </w:r>
      <w:r w:rsidR="4CA0CF5B" w:rsidRPr="0BA16B66">
        <w:rPr>
          <w:rFonts w:ascii="Times New Roman" w:hAnsi="Times New Roman"/>
          <w:sz w:val="24"/>
          <w:szCs w:val="24"/>
        </w:rPr>
        <w:t xml:space="preserve">(pp. </w:t>
      </w:r>
      <w:r w:rsidR="4CA0CF5B" w:rsidRPr="0BA16B66">
        <w:rPr>
          <w:rFonts w:ascii="Times New Roman" w:hAnsi="Times New Roman"/>
          <w:sz w:val="24"/>
          <w:szCs w:val="24"/>
          <w:lang w:val="es"/>
        </w:rPr>
        <w:t xml:space="preserve">222-247). </w:t>
      </w:r>
      <w:proofErr w:type="spellStart"/>
      <w:r w:rsidR="757DE89A" w:rsidRPr="0BA16B66">
        <w:rPr>
          <w:rFonts w:ascii="Times New Roman" w:hAnsi="Times New Roman"/>
          <w:sz w:val="24"/>
          <w:szCs w:val="24"/>
        </w:rPr>
        <w:t>Pizá</w:t>
      </w:r>
      <w:proofErr w:type="spellEnd"/>
      <w:r w:rsidR="757DE89A" w:rsidRPr="0BA16B66">
        <w:rPr>
          <w:rFonts w:ascii="Times New Roman" w:hAnsi="Times New Roman"/>
          <w:sz w:val="24"/>
          <w:szCs w:val="24"/>
        </w:rPr>
        <w:t xml:space="preserve">-Mir, </w:t>
      </w:r>
      <w:r w:rsidR="2DC7113E" w:rsidRPr="0BA16B66">
        <w:rPr>
          <w:rFonts w:ascii="Times New Roman" w:hAnsi="Times New Roman"/>
          <w:sz w:val="24"/>
          <w:szCs w:val="24"/>
        </w:rPr>
        <w:t xml:space="preserve">B., </w:t>
      </w:r>
      <w:r w:rsidR="757DE89A" w:rsidRPr="0BA16B66">
        <w:rPr>
          <w:rFonts w:ascii="Times New Roman" w:hAnsi="Times New Roman"/>
          <w:sz w:val="24"/>
          <w:szCs w:val="24"/>
        </w:rPr>
        <w:t xml:space="preserve">Fernández </w:t>
      </w:r>
      <w:proofErr w:type="spellStart"/>
      <w:r w:rsidR="757DE89A" w:rsidRPr="0BA16B66">
        <w:rPr>
          <w:rFonts w:ascii="Times New Roman" w:hAnsi="Times New Roman"/>
          <w:sz w:val="24"/>
          <w:szCs w:val="24"/>
        </w:rPr>
        <w:t>Fernández</w:t>
      </w:r>
      <w:proofErr w:type="spellEnd"/>
      <w:r w:rsidR="757DE89A" w:rsidRPr="0BA16B66">
        <w:rPr>
          <w:rFonts w:ascii="Times New Roman" w:hAnsi="Times New Roman"/>
          <w:sz w:val="24"/>
          <w:szCs w:val="24"/>
        </w:rPr>
        <w:t xml:space="preserve">, </w:t>
      </w:r>
      <w:r w:rsidR="6622E1EF" w:rsidRPr="0BA16B66">
        <w:rPr>
          <w:rFonts w:ascii="Times New Roman" w:hAnsi="Times New Roman"/>
          <w:sz w:val="24"/>
          <w:szCs w:val="24"/>
        </w:rPr>
        <w:t xml:space="preserve">J.G., </w:t>
      </w:r>
      <w:r w:rsidR="757DE89A" w:rsidRPr="0BA16B66">
        <w:rPr>
          <w:rFonts w:ascii="Times New Roman" w:hAnsi="Times New Roman"/>
          <w:sz w:val="24"/>
          <w:szCs w:val="24"/>
        </w:rPr>
        <w:t>Cortés Ferrer,</w:t>
      </w:r>
      <w:r w:rsidR="27C24D1A" w:rsidRPr="0BA16B66">
        <w:rPr>
          <w:rFonts w:ascii="Times New Roman" w:hAnsi="Times New Roman"/>
          <w:sz w:val="24"/>
          <w:szCs w:val="24"/>
        </w:rPr>
        <w:t xml:space="preserve"> M.M.</w:t>
      </w:r>
      <w:r w:rsidR="0B0F61D8" w:rsidRPr="0BA16B66">
        <w:rPr>
          <w:rFonts w:ascii="Times New Roman" w:hAnsi="Times New Roman"/>
          <w:sz w:val="24"/>
          <w:szCs w:val="24"/>
        </w:rPr>
        <w:t>, García</w:t>
      </w:r>
      <w:r w:rsidR="757DE89A" w:rsidRPr="0BA16B66">
        <w:rPr>
          <w:rFonts w:ascii="Times New Roman" w:hAnsi="Times New Roman"/>
          <w:sz w:val="24"/>
          <w:szCs w:val="24"/>
        </w:rPr>
        <w:t xml:space="preserve"> Taibo</w:t>
      </w:r>
      <w:r w:rsidR="65C37821" w:rsidRPr="0BA16B66">
        <w:rPr>
          <w:rFonts w:ascii="Times New Roman" w:hAnsi="Times New Roman"/>
          <w:sz w:val="24"/>
          <w:szCs w:val="24"/>
        </w:rPr>
        <w:t>, O.,</w:t>
      </w:r>
      <w:r w:rsidR="757DE89A" w:rsidRPr="0BA16B66">
        <w:rPr>
          <w:rFonts w:ascii="Times New Roman" w:hAnsi="Times New Roman"/>
          <w:sz w:val="24"/>
          <w:szCs w:val="24"/>
        </w:rPr>
        <w:t xml:space="preserve"> </w:t>
      </w:r>
      <w:r w:rsidR="7C0FCB8E" w:rsidRPr="0BA16B66">
        <w:rPr>
          <w:rFonts w:ascii="Times New Roman" w:hAnsi="Times New Roman"/>
          <w:sz w:val="24"/>
          <w:szCs w:val="24"/>
        </w:rPr>
        <w:t>y Baena</w:t>
      </w:r>
      <w:r w:rsidR="757DE89A" w:rsidRPr="0BA16B66">
        <w:rPr>
          <w:rFonts w:ascii="Times New Roman" w:hAnsi="Times New Roman"/>
          <w:sz w:val="24"/>
          <w:szCs w:val="24"/>
        </w:rPr>
        <w:t xml:space="preserve"> Morales,</w:t>
      </w:r>
      <w:r w:rsidR="107E6C72" w:rsidRPr="0BA16B66">
        <w:rPr>
          <w:rFonts w:ascii="Times New Roman" w:hAnsi="Times New Roman"/>
          <w:sz w:val="24"/>
          <w:szCs w:val="24"/>
        </w:rPr>
        <w:t xml:space="preserve"> S.</w:t>
      </w:r>
      <w:r w:rsidR="757DE89A" w:rsidRPr="0BA16B66">
        <w:rPr>
          <w:rFonts w:ascii="Times New Roman" w:hAnsi="Times New Roman"/>
          <w:sz w:val="24"/>
          <w:szCs w:val="24"/>
        </w:rPr>
        <w:t xml:space="preserve"> </w:t>
      </w:r>
      <w:r w:rsidR="5D4BD22C" w:rsidRPr="0BA16B66">
        <w:rPr>
          <w:rFonts w:ascii="Times New Roman" w:hAnsi="Times New Roman"/>
          <w:sz w:val="24"/>
          <w:szCs w:val="24"/>
        </w:rPr>
        <w:t xml:space="preserve">(Eds.), </w:t>
      </w:r>
      <w:r w:rsidR="757DE89A" w:rsidRPr="0BA16B66">
        <w:rPr>
          <w:rFonts w:ascii="Times New Roman" w:hAnsi="Times New Roman"/>
          <w:sz w:val="24"/>
          <w:szCs w:val="24"/>
        </w:rPr>
        <w:t>Madrid, 2023</w:t>
      </w:r>
      <w:r w:rsidR="72948CC8" w:rsidRPr="0BA16B66">
        <w:rPr>
          <w:rFonts w:ascii="Times New Roman" w:hAnsi="Times New Roman"/>
          <w:sz w:val="24"/>
          <w:szCs w:val="24"/>
        </w:rPr>
        <w:t>.</w:t>
      </w:r>
    </w:p>
    <w:p w14:paraId="38A352AB" w14:textId="387AC1B2" w:rsidR="0071605E" w:rsidRPr="00423E1C" w:rsidRDefault="5021EB19" w:rsidP="0BA16B66">
      <w:pPr>
        <w:ind w:firstLine="284"/>
        <w:jc w:val="both"/>
      </w:pPr>
      <w:r w:rsidRPr="0BA16B66">
        <w:rPr>
          <w:rFonts w:ascii="Times New Roman" w:hAnsi="Times New Roman"/>
          <w:sz w:val="24"/>
          <w:szCs w:val="24"/>
          <w:lang w:val="es"/>
        </w:rPr>
        <w:t xml:space="preserve"> </w:t>
      </w:r>
    </w:p>
    <w:p w14:paraId="58C3615D" w14:textId="0AFDF1E2" w:rsidR="0071605E" w:rsidRPr="00423E1C" w:rsidRDefault="0071605E" w:rsidP="0BA16B66">
      <w:pPr>
        <w:jc w:val="both"/>
        <w:rPr>
          <w:rFonts w:ascii="Times New Roman" w:hAnsi="Times New Roman"/>
          <w:sz w:val="24"/>
          <w:szCs w:val="24"/>
          <w:lang w:val="es"/>
        </w:rPr>
      </w:pPr>
    </w:p>
    <w:p w14:paraId="6CD2F117" w14:textId="3ACB09B0" w:rsidR="0071605E" w:rsidRPr="00423E1C" w:rsidRDefault="0071605E" w:rsidP="0BA16B66">
      <w:pPr>
        <w:jc w:val="both"/>
        <w:rPr>
          <w:rFonts w:ascii="Times New Roman" w:hAnsi="Times New Roman"/>
          <w:sz w:val="24"/>
          <w:szCs w:val="24"/>
          <w:lang w:val="es"/>
        </w:rPr>
      </w:pPr>
    </w:p>
    <w:p w14:paraId="199FF743" w14:textId="47585441" w:rsidR="0071605E" w:rsidRPr="00423E1C" w:rsidRDefault="0071605E" w:rsidP="0BA16B66">
      <w:pPr>
        <w:jc w:val="both"/>
        <w:rPr>
          <w:rFonts w:ascii="Times New Roman" w:hAnsi="Times New Roman"/>
          <w:sz w:val="24"/>
          <w:szCs w:val="24"/>
          <w:lang w:val="es"/>
        </w:rPr>
      </w:pPr>
    </w:p>
    <w:p w14:paraId="66E2FEFD" w14:textId="5AB2A751" w:rsidR="0071605E" w:rsidRPr="00423E1C" w:rsidRDefault="0071605E" w:rsidP="0BA16B66">
      <w:pPr>
        <w:jc w:val="both"/>
        <w:rPr>
          <w:rFonts w:ascii="Times New Roman" w:hAnsi="Times New Roman"/>
          <w:sz w:val="24"/>
          <w:szCs w:val="24"/>
          <w:lang w:val="es"/>
        </w:rPr>
      </w:pPr>
    </w:p>
    <w:p w14:paraId="511D3826" w14:textId="06E8B69A" w:rsidR="0071605E" w:rsidRPr="00423E1C" w:rsidRDefault="0071605E" w:rsidP="0BA16B66">
      <w:pPr>
        <w:jc w:val="both"/>
        <w:rPr>
          <w:rFonts w:ascii="Times New Roman" w:hAnsi="Times New Roman"/>
          <w:sz w:val="24"/>
          <w:szCs w:val="24"/>
          <w:lang w:val="es"/>
        </w:rPr>
      </w:pPr>
    </w:p>
    <w:p w14:paraId="77D331FB" w14:textId="13D07A04" w:rsidR="0071605E" w:rsidRPr="00423E1C" w:rsidRDefault="0071605E" w:rsidP="0BA16B66">
      <w:pPr>
        <w:jc w:val="both"/>
        <w:rPr>
          <w:rFonts w:ascii="Times New Roman" w:hAnsi="Times New Roman"/>
          <w:sz w:val="24"/>
          <w:szCs w:val="24"/>
          <w:lang w:val="es"/>
        </w:rPr>
      </w:pPr>
    </w:p>
    <w:p w14:paraId="4C0B6E34" w14:textId="3D8ED9D6" w:rsidR="0071605E" w:rsidRPr="00423E1C" w:rsidRDefault="0071605E" w:rsidP="0BA16B66">
      <w:pPr>
        <w:jc w:val="both"/>
        <w:rPr>
          <w:rFonts w:ascii="Times New Roman" w:hAnsi="Times New Roman"/>
          <w:sz w:val="24"/>
          <w:szCs w:val="24"/>
          <w:lang w:val="es"/>
        </w:rPr>
      </w:pPr>
    </w:p>
    <w:p w14:paraId="7AF8A809" w14:textId="09238ACA" w:rsidR="0071605E" w:rsidRPr="00423E1C" w:rsidRDefault="0071605E" w:rsidP="0BA16B66">
      <w:pPr>
        <w:jc w:val="both"/>
        <w:rPr>
          <w:rFonts w:ascii="Times New Roman" w:hAnsi="Times New Roman"/>
          <w:sz w:val="24"/>
          <w:szCs w:val="24"/>
          <w:lang w:val="es"/>
        </w:rPr>
      </w:pPr>
    </w:p>
    <w:p w14:paraId="38A1F44D" w14:textId="6747A2AA" w:rsidR="0071605E" w:rsidRPr="00423E1C" w:rsidRDefault="0071605E" w:rsidP="0BA16B66">
      <w:pPr>
        <w:jc w:val="both"/>
        <w:rPr>
          <w:rFonts w:ascii="Times New Roman" w:hAnsi="Times New Roman"/>
          <w:sz w:val="24"/>
          <w:szCs w:val="24"/>
          <w:lang w:val="es"/>
        </w:rPr>
      </w:pPr>
    </w:p>
    <w:p w14:paraId="1BB3D827" w14:textId="6BB27885" w:rsidR="0071605E" w:rsidRPr="00423E1C" w:rsidRDefault="0071605E" w:rsidP="0BA16B66">
      <w:pPr>
        <w:jc w:val="both"/>
        <w:rPr>
          <w:rFonts w:ascii="Times New Roman" w:hAnsi="Times New Roman"/>
          <w:sz w:val="24"/>
          <w:szCs w:val="24"/>
          <w:lang w:val="es"/>
        </w:rPr>
      </w:pPr>
    </w:p>
    <w:p w14:paraId="6C85EDBF" w14:textId="699D5276" w:rsidR="0071605E" w:rsidRPr="00423E1C" w:rsidRDefault="0071605E" w:rsidP="0BA16B66">
      <w:pPr>
        <w:jc w:val="both"/>
        <w:rPr>
          <w:rFonts w:ascii="Times New Roman" w:hAnsi="Times New Roman"/>
          <w:sz w:val="24"/>
          <w:szCs w:val="24"/>
          <w:lang w:val="es"/>
        </w:rPr>
      </w:pPr>
    </w:p>
    <w:p w14:paraId="34863D62" w14:textId="23828B37" w:rsidR="0071605E" w:rsidRDefault="0071605E" w:rsidP="0BA16B66">
      <w:pPr>
        <w:jc w:val="both"/>
        <w:rPr>
          <w:rFonts w:ascii="Times New Roman" w:hAnsi="Times New Roman"/>
          <w:sz w:val="24"/>
          <w:szCs w:val="24"/>
          <w:lang w:val="es"/>
        </w:rPr>
      </w:pPr>
    </w:p>
    <w:p w14:paraId="4F9722D5" w14:textId="77777777" w:rsidR="00A6220F" w:rsidRDefault="00A6220F" w:rsidP="0BA16B66">
      <w:pPr>
        <w:jc w:val="both"/>
        <w:rPr>
          <w:rFonts w:ascii="Times New Roman" w:hAnsi="Times New Roman"/>
          <w:sz w:val="24"/>
          <w:szCs w:val="24"/>
          <w:lang w:val="es"/>
        </w:rPr>
      </w:pPr>
    </w:p>
    <w:p w14:paraId="0F4EF989" w14:textId="77777777" w:rsidR="00A6220F" w:rsidRDefault="00A6220F" w:rsidP="0BA16B66">
      <w:pPr>
        <w:jc w:val="both"/>
        <w:rPr>
          <w:rFonts w:ascii="Times New Roman" w:hAnsi="Times New Roman"/>
          <w:sz w:val="24"/>
          <w:szCs w:val="24"/>
          <w:lang w:val="es"/>
        </w:rPr>
      </w:pPr>
    </w:p>
    <w:p w14:paraId="012856E3" w14:textId="77777777" w:rsidR="00A6220F" w:rsidRDefault="00A6220F" w:rsidP="0BA16B66">
      <w:pPr>
        <w:jc w:val="both"/>
        <w:rPr>
          <w:rFonts w:ascii="Times New Roman" w:hAnsi="Times New Roman"/>
          <w:sz w:val="24"/>
          <w:szCs w:val="24"/>
          <w:lang w:val="es"/>
        </w:rPr>
      </w:pPr>
    </w:p>
    <w:p w14:paraId="447CF039" w14:textId="77777777" w:rsidR="00A6220F" w:rsidRDefault="00A6220F" w:rsidP="0BA16B66">
      <w:pPr>
        <w:jc w:val="both"/>
        <w:rPr>
          <w:rFonts w:ascii="Times New Roman" w:hAnsi="Times New Roman"/>
          <w:sz w:val="24"/>
          <w:szCs w:val="24"/>
          <w:lang w:val="es"/>
        </w:rPr>
      </w:pPr>
    </w:p>
    <w:p w14:paraId="33AF8D7F" w14:textId="77777777" w:rsidR="00A6220F" w:rsidRDefault="00A6220F" w:rsidP="0BA16B66">
      <w:pPr>
        <w:jc w:val="both"/>
        <w:rPr>
          <w:rFonts w:ascii="Times New Roman" w:hAnsi="Times New Roman"/>
          <w:sz w:val="24"/>
          <w:szCs w:val="24"/>
          <w:lang w:val="es"/>
        </w:rPr>
      </w:pPr>
    </w:p>
    <w:p w14:paraId="0FB4ED31" w14:textId="77777777" w:rsidR="00A6220F" w:rsidRPr="00423E1C" w:rsidRDefault="00A6220F" w:rsidP="0BA16B66">
      <w:pPr>
        <w:jc w:val="both"/>
        <w:rPr>
          <w:rFonts w:ascii="Times New Roman" w:hAnsi="Times New Roman"/>
          <w:sz w:val="24"/>
          <w:szCs w:val="24"/>
          <w:lang w:val="es"/>
        </w:rPr>
      </w:pPr>
    </w:p>
    <w:p w14:paraId="036C2DF8" w14:textId="3AA97E6A" w:rsidR="0071605E" w:rsidRPr="00423E1C" w:rsidRDefault="0071605E" w:rsidP="0BA16B66">
      <w:pPr>
        <w:jc w:val="both"/>
        <w:rPr>
          <w:rFonts w:ascii="Times New Roman" w:hAnsi="Times New Roman"/>
          <w:sz w:val="24"/>
          <w:szCs w:val="24"/>
          <w:lang w:val="es"/>
        </w:rPr>
      </w:pPr>
    </w:p>
    <w:p w14:paraId="3E5CD669" w14:textId="76BBE826" w:rsidR="0071605E" w:rsidRPr="00423E1C" w:rsidRDefault="47C8835A" w:rsidP="0BA16B66">
      <w:pPr>
        <w:jc w:val="center"/>
        <w:rPr>
          <w:rFonts w:ascii="Times New Roman" w:hAnsi="Times New Roman"/>
          <w:b/>
          <w:bCs/>
          <w:sz w:val="32"/>
          <w:szCs w:val="32"/>
        </w:rPr>
      </w:pPr>
      <w:r w:rsidRPr="0BA16B66">
        <w:rPr>
          <w:rFonts w:ascii="Times New Roman" w:hAnsi="Times New Roman"/>
          <w:b/>
          <w:bCs/>
          <w:sz w:val="32"/>
          <w:szCs w:val="32"/>
        </w:rPr>
        <w:lastRenderedPageBreak/>
        <w:t xml:space="preserve">APORTACIÓN 3 </w:t>
      </w:r>
    </w:p>
    <w:p w14:paraId="422497E0" w14:textId="05BCB7C3" w:rsidR="0071605E" w:rsidRPr="00423E1C" w:rsidRDefault="5021EB19" w:rsidP="0BA16B66">
      <w:pPr>
        <w:jc w:val="center"/>
        <w:rPr>
          <w:rFonts w:ascii="Times New Roman" w:hAnsi="Times New Roman"/>
          <w:b/>
          <w:bCs/>
          <w:sz w:val="32"/>
          <w:szCs w:val="32"/>
          <w:lang w:val="es"/>
        </w:rPr>
      </w:pPr>
      <w:r w:rsidRPr="0BA16B66">
        <w:rPr>
          <w:rFonts w:ascii="Times New Roman" w:hAnsi="Times New Roman"/>
          <w:b/>
          <w:bCs/>
          <w:sz w:val="32"/>
          <w:szCs w:val="32"/>
        </w:rPr>
        <w:t>RECOMENDACIONES Y APRENDIZAJES REALIZADOS DE LA</w:t>
      </w:r>
      <w:r w:rsidR="3764F7E8" w:rsidRPr="0BA16B66">
        <w:rPr>
          <w:rFonts w:ascii="Times New Roman" w:hAnsi="Times New Roman"/>
          <w:b/>
          <w:bCs/>
          <w:sz w:val="32"/>
          <w:szCs w:val="32"/>
        </w:rPr>
        <w:t xml:space="preserve"> </w:t>
      </w:r>
      <w:r w:rsidRPr="0BA16B66">
        <w:rPr>
          <w:rFonts w:ascii="Times New Roman" w:hAnsi="Times New Roman"/>
          <w:b/>
          <w:bCs/>
          <w:sz w:val="32"/>
          <w:szCs w:val="32"/>
        </w:rPr>
        <w:t>PREPARACIÓN DE CASOS PARA REALIZAR SIMULACIONES</w:t>
      </w:r>
    </w:p>
    <w:p w14:paraId="79E18CA1" w14:textId="11852007" w:rsidR="0071605E" w:rsidRPr="00423E1C" w:rsidRDefault="5021EB19" w:rsidP="0BA16B66">
      <w:pPr>
        <w:jc w:val="right"/>
      </w:pPr>
      <w:r w:rsidRPr="0BA16B66">
        <w:rPr>
          <w:rFonts w:ascii="Times New Roman" w:hAnsi="Times New Roman"/>
          <w:b/>
          <w:bCs/>
          <w:sz w:val="24"/>
          <w:szCs w:val="24"/>
          <w:lang w:val="es"/>
        </w:rPr>
        <w:t>M. Núria Fabra-Fres</w:t>
      </w:r>
      <w:r w:rsidR="6330CC4D" w:rsidRPr="0BA16B66">
        <w:rPr>
          <w:rFonts w:ascii="Times New Roman" w:hAnsi="Times New Roman"/>
          <w:b/>
          <w:bCs/>
          <w:sz w:val="24"/>
          <w:szCs w:val="24"/>
          <w:lang w:val="es"/>
        </w:rPr>
        <w:t>**</w:t>
      </w:r>
      <w:r w:rsidRPr="0BA16B66">
        <w:rPr>
          <w:rFonts w:ascii="Times New Roman" w:hAnsi="Times New Roman"/>
          <w:b/>
          <w:bCs/>
          <w:sz w:val="24"/>
          <w:szCs w:val="24"/>
          <w:lang w:val="es"/>
        </w:rPr>
        <w:t xml:space="preserve"> y Laura Díaz </w:t>
      </w:r>
      <w:r w:rsidR="66CE5CCC" w:rsidRPr="0BA16B66">
        <w:rPr>
          <w:rFonts w:ascii="Times New Roman" w:hAnsi="Times New Roman"/>
          <w:b/>
          <w:bCs/>
          <w:sz w:val="24"/>
          <w:szCs w:val="24"/>
          <w:lang w:val="es"/>
        </w:rPr>
        <w:t>-P</w:t>
      </w:r>
      <w:r w:rsidRPr="0BA16B66">
        <w:rPr>
          <w:rFonts w:ascii="Times New Roman" w:hAnsi="Times New Roman"/>
          <w:b/>
          <w:bCs/>
          <w:sz w:val="24"/>
          <w:szCs w:val="24"/>
          <w:lang w:val="es"/>
        </w:rPr>
        <w:t>ano</w:t>
      </w:r>
      <w:r w:rsidR="6159E6CF" w:rsidRPr="0BA16B66">
        <w:rPr>
          <w:rFonts w:ascii="Times New Roman" w:hAnsi="Times New Roman"/>
          <w:b/>
          <w:bCs/>
          <w:sz w:val="24"/>
          <w:szCs w:val="24"/>
          <w:lang w:val="es"/>
        </w:rPr>
        <w:t>*</w:t>
      </w:r>
      <w:r w:rsidRPr="0BA16B66">
        <w:rPr>
          <w:rFonts w:ascii="Times New Roman" w:hAnsi="Times New Roman"/>
          <w:b/>
          <w:bCs/>
          <w:sz w:val="24"/>
          <w:szCs w:val="24"/>
          <w:lang w:val="es"/>
        </w:rPr>
        <w:t xml:space="preserve"> </w:t>
      </w:r>
    </w:p>
    <w:p w14:paraId="70897913" w14:textId="71F35D68" w:rsidR="0071605E" w:rsidRPr="00423E1C" w:rsidRDefault="5021EB19" w:rsidP="0BA16B66">
      <w:pPr>
        <w:spacing w:line="240" w:lineRule="auto"/>
        <w:jc w:val="right"/>
        <w:rPr>
          <w:rFonts w:ascii="Times New Roman" w:hAnsi="Times New Roman"/>
          <w:b/>
          <w:bCs/>
          <w:sz w:val="24"/>
          <w:szCs w:val="24"/>
        </w:rPr>
      </w:pPr>
      <w:r w:rsidRPr="0BA16B66">
        <w:rPr>
          <w:rFonts w:ascii="Times New Roman" w:hAnsi="Times New Roman"/>
          <w:sz w:val="24"/>
          <w:szCs w:val="24"/>
          <w:lang w:val="es"/>
        </w:rPr>
        <w:t xml:space="preserve"> </w:t>
      </w:r>
      <w:proofErr w:type="spellStart"/>
      <w:r w:rsidR="7FDFA33E" w:rsidRPr="0BA16B66">
        <w:rPr>
          <w:rFonts w:ascii="Times New Roman" w:hAnsi="Times New Roman"/>
          <w:sz w:val="24"/>
          <w:szCs w:val="24"/>
        </w:rPr>
        <w:t>Universitat</w:t>
      </w:r>
      <w:proofErr w:type="spellEnd"/>
      <w:r w:rsidR="7FDFA33E" w:rsidRPr="0BA16B66">
        <w:rPr>
          <w:rFonts w:ascii="Times New Roman" w:hAnsi="Times New Roman"/>
          <w:sz w:val="24"/>
          <w:szCs w:val="24"/>
        </w:rPr>
        <w:t xml:space="preserve"> de Barcelona.  PID-RIMDA: 2023PID-UB/008. España.</w:t>
      </w:r>
    </w:p>
    <w:p w14:paraId="5C8100AC" w14:textId="35214E5D" w:rsidR="0071605E" w:rsidRPr="00423E1C" w:rsidRDefault="5F8D3765" w:rsidP="0BA16B66">
      <w:pPr>
        <w:spacing w:line="240" w:lineRule="auto"/>
        <w:jc w:val="right"/>
        <w:rPr>
          <w:rFonts w:ascii="Times New Roman" w:hAnsi="Times New Roman"/>
          <w:sz w:val="24"/>
          <w:szCs w:val="24"/>
        </w:rPr>
      </w:pPr>
      <w:r w:rsidRPr="0BA16B66">
        <w:rPr>
          <w:rFonts w:ascii="Times New Roman" w:hAnsi="Times New Roman"/>
          <w:sz w:val="24"/>
          <w:szCs w:val="24"/>
        </w:rPr>
        <w:t xml:space="preserve">Departamento de Teoría e Historia de la </w:t>
      </w:r>
      <w:r w:rsidR="4F26C76E" w:rsidRPr="0BA16B66">
        <w:rPr>
          <w:rFonts w:ascii="Times New Roman" w:hAnsi="Times New Roman"/>
          <w:sz w:val="24"/>
          <w:szCs w:val="24"/>
        </w:rPr>
        <w:t>Educación</w:t>
      </w:r>
      <w:r w:rsidRPr="0BA16B66">
        <w:rPr>
          <w:rFonts w:ascii="Times New Roman" w:hAnsi="Times New Roman"/>
          <w:sz w:val="24"/>
          <w:szCs w:val="24"/>
        </w:rPr>
        <w:t xml:space="preserve"> (THE)</w:t>
      </w:r>
      <w:r w:rsidR="65FE2F56" w:rsidRPr="0BA16B66">
        <w:rPr>
          <w:rFonts w:ascii="Times New Roman" w:hAnsi="Times New Roman"/>
          <w:sz w:val="24"/>
          <w:szCs w:val="24"/>
        </w:rPr>
        <w:t xml:space="preserve"> UB</w:t>
      </w:r>
      <w:r w:rsidR="6A6F88BE" w:rsidRPr="0BA16B66">
        <w:rPr>
          <w:rFonts w:ascii="Times New Roman" w:hAnsi="Times New Roman"/>
          <w:sz w:val="24"/>
          <w:szCs w:val="24"/>
        </w:rPr>
        <w:t>**</w:t>
      </w:r>
      <w:r w:rsidRPr="0BA16B66">
        <w:rPr>
          <w:rFonts w:ascii="Times New Roman" w:hAnsi="Times New Roman"/>
          <w:sz w:val="24"/>
          <w:szCs w:val="24"/>
        </w:rPr>
        <w:t xml:space="preserve"> </w:t>
      </w:r>
    </w:p>
    <w:p w14:paraId="3BBC0F4F" w14:textId="38C18FB8" w:rsidR="0071605E" w:rsidRPr="00423E1C" w:rsidRDefault="5F8D3765" w:rsidP="0BA16B66">
      <w:pPr>
        <w:spacing w:line="240" w:lineRule="auto"/>
        <w:jc w:val="right"/>
        <w:rPr>
          <w:rFonts w:ascii="Times New Roman" w:hAnsi="Times New Roman"/>
          <w:sz w:val="24"/>
          <w:szCs w:val="24"/>
        </w:rPr>
      </w:pPr>
      <w:r w:rsidRPr="0BA16B66">
        <w:rPr>
          <w:rFonts w:ascii="Times New Roman" w:hAnsi="Times New Roman"/>
          <w:sz w:val="24"/>
          <w:szCs w:val="24"/>
        </w:rPr>
        <w:t xml:space="preserve">Departamento de </w:t>
      </w:r>
      <w:r w:rsidR="42E10C6F" w:rsidRPr="0BA16B66">
        <w:rPr>
          <w:rFonts w:ascii="Times New Roman" w:hAnsi="Times New Roman"/>
          <w:sz w:val="24"/>
          <w:szCs w:val="24"/>
        </w:rPr>
        <w:t>Didáctica</w:t>
      </w:r>
      <w:r w:rsidRPr="0BA16B66">
        <w:rPr>
          <w:rFonts w:ascii="Times New Roman" w:hAnsi="Times New Roman"/>
          <w:sz w:val="24"/>
          <w:szCs w:val="24"/>
        </w:rPr>
        <w:t xml:space="preserve"> y Organización Educativa (DOE)</w:t>
      </w:r>
      <w:r w:rsidR="1658E015" w:rsidRPr="0BA16B66">
        <w:rPr>
          <w:rFonts w:ascii="Times New Roman" w:hAnsi="Times New Roman"/>
          <w:sz w:val="24"/>
          <w:szCs w:val="24"/>
        </w:rPr>
        <w:t xml:space="preserve"> UB</w:t>
      </w:r>
      <w:r w:rsidR="02C978A1" w:rsidRPr="0BA16B66">
        <w:rPr>
          <w:rFonts w:ascii="Times New Roman" w:hAnsi="Times New Roman"/>
          <w:sz w:val="24"/>
          <w:szCs w:val="24"/>
        </w:rPr>
        <w:t>*</w:t>
      </w:r>
    </w:p>
    <w:p w14:paraId="027486D7" w14:textId="0871B085" w:rsidR="0071605E" w:rsidRPr="00423E1C" w:rsidRDefault="0071605E" w:rsidP="0BA16B66">
      <w:pPr>
        <w:spacing w:line="240" w:lineRule="auto"/>
        <w:ind w:firstLine="284"/>
        <w:jc w:val="both"/>
        <w:rPr>
          <w:rFonts w:ascii="Times New Roman" w:hAnsi="Times New Roman"/>
          <w:sz w:val="24"/>
          <w:szCs w:val="24"/>
          <w:lang w:val="es"/>
        </w:rPr>
      </w:pPr>
    </w:p>
    <w:p w14:paraId="626DAECB" w14:textId="2AFC2806" w:rsidR="0071605E" w:rsidRPr="00423E1C" w:rsidRDefault="501522CC" w:rsidP="0BA16B66">
      <w:pPr>
        <w:jc w:val="both"/>
        <w:rPr>
          <w:rFonts w:ascii="Times New Roman" w:hAnsi="Times New Roman"/>
          <w:i/>
          <w:iCs/>
          <w:sz w:val="24"/>
          <w:szCs w:val="24"/>
          <w:lang w:val="es"/>
        </w:rPr>
      </w:pPr>
      <w:r w:rsidRPr="0BA16B66">
        <w:rPr>
          <w:rFonts w:ascii="Times New Roman" w:hAnsi="Times New Roman"/>
          <w:b/>
          <w:bCs/>
          <w:i/>
          <w:iCs/>
          <w:sz w:val="26"/>
          <w:szCs w:val="26"/>
        </w:rPr>
        <w:t>3.1</w:t>
      </w:r>
      <w:r w:rsidR="00A6220F">
        <w:rPr>
          <w:rFonts w:ascii="Times New Roman" w:hAnsi="Times New Roman"/>
          <w:b/>
          <w:bCs/>
          <w:i/>
          <w:iCs/>
          <w:sz w:val="26"/>
          <w:szCs w:val="26"/>
        </w:rPr>
        <w:t>.</w:t>
      </w:r>
      <w:r w:rsidRPr="00A6220F">
        <w:rPr>
          <w:rFonts w:ascii="Times New Roman" w:hAnsi="Times New Roman"/>
          <w:b/>
          <w:bCs/>
          <w:i/>
          <w:iCs/>
          <w:sz w:val="26"/>
          <w:szCs w:val="26"/>
        </w:rPr>
        <w:t xml:space="preserve"> Introducción</w:t>
      </w:r>
      <w:r w:rsidR="5021EB19" w:rsidRPr="0BA16B66">
        <w:rPr>
          <w:rFonts w:ascii="Times New Roman" w:hAnsi="Times New Roman"/>
          <w:i/>
          <w:iCs/>
          <w:sz w:val="24"/>
          <w:szCs w:val="24"/>
        </w:rPr>
        <w:t xml:space="preserve"> </w:t>
      </w:r>
    </w:p>
    <w:p w14:paraId="6BC8920A" w14:textId="4B0F1D11" w:rsidR="0071605E" w:rsidRPr="00423E1C" w:rsidRDefault="5021EB19" w:rsidP="0BA16B66">
      <w:pPr>
        <w:spacing w:line="240" w:lineRule="auto"/>
        <w:ind w:firstLine="284"/>
        <w:jc w:val="both"/>
        <w:rPr>
          <w:rFonts w:ascii="Times New Roman" w:hAnsi="Times New Roman"/>
          <w:sz w:val="24"/>
          <w:szCs w:val="24"/>
        </w:rPr>
      </w:pPr>
      <w:r w:rsidRPr="0BA16B66">
        <w:rPr>
          <w:rFonts w:ascii="Times New Roman" w:hAnsi="Times New Roman"/>
          <w:sz w:val="24"/>
          <w:szCs w:val="24"/>
        </w:rPr>
        <w:t xml:space="preserve">Presentamos algunas recomendaciones que consideramos más relevantes a ser tenidas en cuenta en la preparación de simulaciones como estrategia docente en las aulas para preparar la atención y el acompañamiento socioeducativo a personas en situación de vulnerabilidad, considerando que estas recomendaciones pueden ser extrapoladas a otras intervenciones profesionales y colectivos atendidos. </w:t>
      </w:r>
    </w:p>
    <w:p w14:paraId="6F7CABF6" w14:textId="207F13FD" w:rsidR="0071605E" w:rsidRPr="00423E1C" w:rsidRDefault="2C276D92" w:rsidP="0BA16B66">
      <w:pPr>
        <w:spacing w:line="240" w:lineRule="auto"/>
        <w:ind w:firstLine="284"/>
        <w:jc w:val="both"/>
        <w:rPr>
          <w:rFonts w:ascii="Times New Roman" w:hAnsi="Times New Roman"/>
          <w:sz w:val="24"/>
          <w:szCs w:val="24"/>
        </w:rPr>
      </w:pPr>
      <w:r w:rsidRPr="0BA16B66">
        <w:rPr>
          <w:rFonts w:ascii="Times New Roman" w:hAnsi="Times New Roman"/>
          <w:sz w:val="24"/>
          <w:szCs w:val="24"/>
        </w:rPr>
        <w:t xml:space="preserve">Estas aportaciones son </w:t>
      </w:r>
      <w:r w:rsidR="436F7696" w:rsidRPr="0BA16B66">
        <w:rPr>
          <w:rFonts w:ascii="Times New Roman" w:hAnsi="Times New Roman"/>
          <w:sz w:val="24"/>
          <w:szCs w:val="24"/>
        </w:rPr>
        <w:t xml:space="preserve">fruto de los </w:t>
      </w:r>
      <w:r w:rsidRPr="0BA16B66">
        <w:rPr>
          <w:rFonts w:ascii="Times New Roman" w:hAnsi="Times New Roman"/>
          <w:sz w:val="24"/>
          <w:szCs w:val="24"/>
        </w:rPr>
        <w:t>resultados obtenidos del análisis de los grupos de discusión realizados con alumnado y profesorado, las ap</w:t>
      </w:r>
      <w:r w:rsidR="55F3A2BE" w:rsidRPr="0BA16B66">
        <w:rPr>
          <w:rFonts w:ascii="Times New Roman" w:hAnsi="Times New Roman"/>
          <w:sz w:val="24"/>
          <w:szCs w:val="24"/>
        </w:rPr>
        <w:t>ortaciones realizadas por profesionales expertos de entidades del Tercer Sector</w:t>
      </w:r>
      <w:r w:rsidR="7DA4F5FA" w:rsidRPr="0BA16B66">
        <w:rPr>
          <w:rFonts w:ascii="Times New Roman" w:hAnsi="Times New Roman"/>
          <w:sz w:val="24"/>
          <w:szCs w:val="24"/>
        </w:rPr>
        <w:t xml:space="preserve"> </w:t>
      </w:r>
      <w:r w:rsidR="3A154142" w:rsidRPr="0BA16B66">
        <w:rPr>
          <w:rFonts w:ascii="Times New Roman" w:hAnsi="Times New Roman"/>
          <w:sz w:val="24"/>
          <w:szCs w:val="24"/>
        </w:rPr>
        <w:t>Social,</w:t>
      </w:r>
      <w:r w:rsidR="7DA4F5FA" w:rsidRPr="0BA16B66">
        <w:rPr>
          <w:rFonts w:ascii="Times New Roman" w:hAnsi="Times New Roman"/>
          <w:sz w:val="24"/>
          <w:szCs w:val="24"/>
        </w:rPr>
        <w:t xml:space="preserve"> así como de la propia experiencia de construcción de casos para simulaciones en el Grado de Educación Social de la Universidad de Barcelona. Se presentan en form</w:t>
      </w:r>
      <w:r w:rsidR="31AEF566" w:rsidRPr="0BA16B66">
        <w:rPr>
          <w:rFonts w:ascii="Times New Roman" w:hAnsi="Times New Roman"/>
          <w:sz w:val="24"/>
          <w:szCs w:val="24"/>
        </w:rPr>
        <w:t>ato</w:t>
      </w:r>
      <w:r w:rsidR="7DA4F5FA" w:rsidRPr="0BA16B66">
        <w:rPr>
          <w:rFonts w:ascii="Times New Roman" w:hAnsi="Times New Roman"/>
          <w:sz w:val="24"/>
          <w:szCs w:val="24"/>
        </w:rPr>
        <w:t xml:space="preserve"> de decálogo</w:t>
      </w:r>
      <w:r w:rsidR="260D865E" w:rsidRPr="0BA16B66">
        <w:rPr>
          <w:rFonts w:ascii="Times New Roman" w:hAnsi="Times New Roman"/>
          <w:sz w:val="24"/>
          <w:szCs w:val="24"/>
        </w:rPr>
        <w:t xml:space="preserve">, recogiendo de forma sintetizada los elementos más significativos. </w:t>
      </w:r>
    </w:p>
    <w:p w14:paraId="28809233" w14:textId="2A1BED0E" w:rsidR="0071605E" w:rsidRPr="00423E1C" w:rsidRDefault="7CF0BC08" w:rsidP="0BA16B66">
      <w:pPr>
        <w:spacing w:line="240" w:lineRule="auto"/>
        <w:jc w:val="both"/>
        <w:rPr>
          <w:rFonts w:ascii="Times New Roman" w:hAnsi="Times New Roman"/>
          <w:i/>
          <w:iCs/>
          <w:sz w:val="26"/>
          <w:szCs w:val="26"/>
        </w:rPr>
      </w:pPr>
      <w:r w:rsidRPr="0BA16B66">
        <w:rPr>
          <w:rFonts w:ascii="Times New Roman" w:hAnsi="Times New Roman"/>
          <w:b/>
          <w:bCs/>
          <w:i/>
          <w:iCs/>
          <w:sz w:val="26"/>
          <w:szCs w:val="26"/>
        </w:rPr>
        <w:t>3</w:t>
      </w:r>
      <w:r w:rsidR="5021EB19" w:rsidRPr="0BA16B66">
        <w:rPr>
          <w:rFonts w:ascii="Times New Roman" w:hAnsi="Times New Roman"/>
          <w:b/>
          <w:bCs/>
          <w:i/>
          <w:iCs/>
          <w:sz w:val="26"/>
          <w:szCs w:val="26"/>
        </w:rPr>
        <w:t>.</w:t>
      </w:r>
      <w:r w:rsidR="195630CE" w:rsidRPr="0BA16B66">
        <w:rPr>
          <w:rFonts w:ascii="Times New Roman" w:hAnsi="Times New Roman"/>
          <w:b/>
          <w:bCs/>
          <w:i/>
          <w:iCs/>
          <w:sz w:val="26"/>
          <w:szCs w:val="26"/>
        </w:rPr>
        <w:t>2</w:t>
      </w:r>
      <w:r w:rsidR="5021EB19" w:rsidRPr="0BA16B66">
        <w:rPr>
          <w:rFonts w:ascii="Times New Roman" w:hAnsi="Times New Roman"/>
          <w:b/>
          <w:bCs/>
          <w:i/>
          <w:iCs/>
          <w:sz w:val="26"/>
          <w:szCs w:val="26"/>
        </w:rPr>
        <w:t>. La simulación lo acoge casi todo, pero no absolutamente todo</w:t>
      </w:r>
      <w:r w:rsidR="5021EB19" w:rsidRPr="0BA16B66">
        <w:rPr>
          <w:rFonts w:ascii="Times New Roman" w:hAnsi="Times New Roman"/>
          <w:i/>
          <w:iCs/>
          <w:sz w:val="26"/>
          <w:szCs w:val="26"/>
        </w:rPr>
        <w:t xml:space="preserve">. </w:t>
      </w:r>
    </w:p>
    <w:p w14:paraId="4AABE007" w14:textId="17F6F962" w:rsidR="0071605E" w:rsidRPr="00423E1C" w:rsidRDefault="5021EB19" w:rsidP="0BA16B66">
      <w:pPr>
        <w:spacing w:after="0" w:line="240" w:lineRule="auto"/>
        <w:ind w:firstLine="284"/>
        <w:jc w:val="both"/>
        <w:rPr>
          <w:rFonts w:ascii="Times New Roman" w:hAnsi="Times New Roman"/>
          <w:sz w:val="24"/>
          <w:szCs w:val="24"/>
        </w:rPr>
      </w:pPr>
      <w:r w:rsidRPr="0BA16B66">
        <w:rPr>
          <w:rFonts w:ascii="Times New Roman" w:hAnsi="Times New Roman"/>
          <w:sz w:val="24"/>
          <w:szCs w:val="24"/>
        </w:rPr>
        <w:t xml:space="preserve">Es fundamental tener en cuenta las limitaciones inherentes a este tipo de dinámicas. Por ejemplo, si el caso exige un vínculo previo entre las personas participantes, puede ser complicado recrear esa relación de forma creíble. Por mucha preparación que se realice, la falta de un vínculo auténtico generará vacíos y forzará un uso excesivo de datos improvisados, lo que podría distorsionar el objetivo de la simulación.  </w:t>
      </w:r>
    </w:p>
    <w:p w14:paraId="470F3F25" w14:textId="77FBD361" w:rsidR="0071605E" w:rsidRPr="00423E1C" w:rsidRDefault="5021EB19" w:rsidP="0BA16B66">
      <w:pPr>
        <w:spacing w:after="0" w:line="240" w:lineRule="auto"/>
        <w:ind w:firstLine="284"/>
        <w:jc w:val="both"/>
        <w:rPr>
          <w:rFonts w:ascii="Times New Roman" w:hAnsi="Times New Roman"/>
          <w:sz w:val="24"/>
          <w:szCs w:val="24"/>
          <w:lang w:val="es"/>
        </w:rPr>
      </w:pPr>
      <w:r w:rsidRPr="0BA16B66">
        <w:rPr>
          <w:rFonts w:ascii="Times New Roman" w:hAnsi="Times New Roman"/>
          <w:sz w:val="24"/>
          <w:szCs w:val="24"/>
          <w:lang w:val="es"/>
        </w:rPr>
        <w:t>Es preferible elegir situaciones que permitan a las personas participantes experimentar la propuesta como algo realista y alcanzable. Algunos ejemplos ideales son:</w:t>
      </w:r>
    </w:p>
    <w:p w14:paraId="52B66474" w14:textId="34929347" w:rsidR="0071605E" w:rsidRPr="00423E1C" w:rsidRDefault="5021EB19" w:rsidP="0BA16B66">
      <w:pPr>
        <w:pStyle w:val="Prrafodelista"/>
        <w:numPr>
          <w:ilvl w:val="0"/>
          <w:numId w:val="21"/>
        </w:numPr>
        <w:spacing w:after="0" w:line="240" w:lineRule="auto"/>
        <w:ind w:left="644"/>
        <w:jc w:val="both"/>
        <w:rPr>
          <w:rFonts w:ascii="Times New Roman" w:hAnsi="Times New Roman"/>
          <w:sz w:val="24"/>
          <w:szCs w:val="24"/>
          <w:lang w:val="es"/>
        </w:rPr>
      </w:pPr>
      <w:r w:rsidRPr="0BA16B66">
        <w:rPr>
          <w:rFonts w:ascii="Times New Roman" w:hAnsi="Times New Roman"/>
          <w:sz w:val="24"/>
          <w:szCs w:val="24"/>
          <w:lang w:val="es"/>
        </w:rPr>
        <w:t>Una primera entrevista.</w:t>
      </w:r>
    </w:p>
    <w:p w14:paraId="2D260050" w14:textId="3FA7E436" w:rsidR="0071605E" w:rsidRPr="00423E1C" w:rsidRDefault="5021EB19" w:rsidP="0BA16B66">
      <w:pPr>
        <w:pStyle w:val="Prrafodelista"/>
        <w:numPr>
          <w:ilvl w:val="0"/>
          <w:numId w:val="20"/>
        </w:numPr>
        <w:spacing w:after="0" w:line="240" w:lineRule="auto"/>
        <w:ind w:left="644"/>
        <w:jc w:val="both"/>
        <w:rPr>
          <w:rFonts w:ascii="Times New Roman" w:hAnsi="Times New Roman"/>
          <w:sz w:val="24"/>
          <w:szCs w:val="24"/>
          <w:lang w:val="es"/>
        </w:rPr>
      </w:pPr>
      <w:r w:rsidRPr="0BA16B66">
        <w:rPr>
          <w:rFonts w:ascii="Times New Roman" w:hAnsi="Times New Roman"/>
          <w:sz w:val="24"/>
          <w:szCs w:val="24"/>
          <w:lang w:val="es"/>
        </w:rPr>
        <w:t>Una situación en un servicio al que la persona se acaba de incorporar.</w:t>
      </w:r>
    </w:p>
    <w:p w14:paraId="3AE606E9" w14:textId="516C6091" w:rsidR="0071605E" w:rsidRPr="00423E1C" w:rsidRDefault="5021EB19" w:rsidP="0BA16B66">
      <w:pPr>
        <w:pStyle w:val="Prrafodelista"/>
        <w:numPr>
          <w:ilvl w:val="0"/>
          <w:numId w:val="19"/>
        </w:numPr>
        <w:spacing w:after="0" w:line="240" w:lineRule="auto"/>
        <w:ind w:left="644"/>
        <w:jc w:val="both"/>
        <w:rPr>
          <w:rFonts w:ascii="Times New Roman" w:hAnsi="Times New Roman"/>
          <w:sz w:val="24"/>
          <w:szCs w:val="24"/>
          <w:lang w:val="es"/>
        </w:rPr>
      </w:pPr>
      <w:r w:rsidRPr="0BA16B66">
        <w:rPr>
          <w:rFonts w:ascii="Times New Roman" w:hAnsi="Times New Roman"/>
          <w:sz w:val="24"/>
          <w:szCs w:val="24"/>
          <w:lang w:val="es"/>
        </w:rPr>
        <w:t>Una reunión de coordinación.</w:t>
      </w:r>
    </w:p>
    <w:p w14:paraId="78CBDAAA" w14:textId="1EF0ACD3" w:rsidR="0071605E" w:rsidRDefault="5021EB19" w:rsidP="0BA16B66">
      <w:pPr>
        <w:spacing w:after="0" w:line="240" w:lineRule="auto"/>
        <w:ind w:firstLine="284"/>
        <w:jc w:val="both"/>
        <w:rPr>
          <w:rFonts w:ascii="Times New Roman" w:hAnsi="Times New Roman"/>
          <w:sz w:val="24"/>
          <w:szCs w:val="24"/>
          <w:lang w:val="es"/>
        </w:rPr>
      </w:pPr>
      <w:r w:rsidRPr="0BA16B66">
        <w:rPr>
          <w:rFonts w:ascii="Times New Roman" w:hAnsi="Times New Roman"/>
          <w:sz w:val="24"/>
          <w:szCs w:val="24"/>
          <w:lang w:val="es"/>
        </w:rPr>
        <w:t xml:space="preserve">Optar por casos que no dependan de relaciones preexistentes facilita que la experiencia sea más fluida, efectiva y alineada con los objetivos de aprendizaje. Como señala Blanco et al. (2023), la simulación en la educación consiste en situar al alumnado en un contexto que imite algún aspecto de la realidad y en establecer en ese ambiente situaciones similares a las que podrían producirse en la realidad. </w:t>
      </w:r>
    </w:p>
    <w:p w14:paraId="3A4F2227" w14:textId="77777777" w:rsidR="00A6220F" w:rsidRDefault="00A6220F" w:rsidP="0BA16B66">
      <w:pPr>
        <w:spacing w:after="0" w:line="240" w:lineRule="auto"/>
        <w:ind w:firstLine="284"/>
        <w:jc w:val="both"/>
        <w:rPr>
          <w:rFonts w:ascii="Times New Roman" w:hAnsi="Times New Roman"/>
          <w:sz w:val="24"/>
          <w:szCs w:val="24"/>
          <w:lang w:val="es"/>
        </w:rPr>
      </w:pPr>
    </w:p>
    <w:p w14:paraId="4A908E1D" w14:textId="77777777" w:rsidR="00A6220F" w:rsidRPr="00423E1C" w:rsidRDefault="00A6220F" w:rsidP="0BA16B66">
      <w:pPr>
        <w:spacing w:after="0" w:line="240" w:lineRule="auto"/>
        <w:ind w:firstLine="284"/>
        <w:jc w:val="both"/>
        <w:rPr>
          <w:rFonts w:ascii="Times New Roman" w:hAnsi="Times New Roman"/>
          <w:sz w:val="24"/>
          <w:szCs w:val="24"/>
          <w:lang w:val="es"/>
        </w:rPr>
      </w:pPr>
    </w:p>
    <w:p w14:paraId="0AD82107" w14:textId="0FCBCF51" w:rsidR="0071605E" w:rsidRPr="00423E1C" w:rsidRDefault="0071605E" w:rsidP="0BA16B66">
      <w:pPr>
        <w:spacing w:after="0" w:line="240" w:lineRule="auto"/>
        <w:jc w:val="both"/>
        <w:rPr>
          <w:rFonts w:ascii="Times New Roman" w:hAnsi="Times New Roman"/>
          <w:b/>
          <w:bCs/>
          <w:sz w:val="24"/>
          <w:szCs w:val="24"/>
          <w:lang w:val="es"/>
        </w:rPr>
      </w:pPr>
    </w:p>
    <w:p w14:paraId="0C1FAB87" w14:textId="7DFFDC53" w:rsidR="0071605E" w:rsidRPr="00423E1C" w:rsidRDefault="5253A8CA" w:rsidP="0BA16B66">
      <w:pPr>
        <w:spacing w:line="240" w:lineRule="auto"/>
        <w:jc w:val="both"/>
        <w:rPr>
          <w:rFonts w:ascii="Times New Roman" w:hAnsi="Times New Roman"/>
          <w:i/>
          <w:iCs/>
          <w:sz w:val="26"/>
          <w:szCs w:val="26"/>
          <w:lang w:val="es"/>
        </w:rPr>
      </w:pPr>
      <w:r w:rsidRPr="0BA16B66">
        <w:rPr>
          <w:rFonts w:ascii="Times New Roman" w:hAnsi="Times New Roman"/>
          <w:b/>
          <w:bCs/>
          <w:i/>
          <w:iCs/>
          <w:sz w:val="26"/>
          <w:szCs w:val="26"/>
          <w:lang w:val="es"/>
        </w:rPr>
        <w:lastRenderedPageBreak/>
        <w:t>3</w:t>
      </w:r>
      <w:r w:rsidR="5021EB19" w:rsidRPr="0BA16B66">
        <w:rPr>
          <w:rFonts w:ascii="Times New Roman" w:hAnsi="Times New Roman"/>
          <w:b/>
          <w:bCs/>
          <w:i/>
          <w:iCs/>
          <w:sz w:val="26"/>
          <w:szCs w:val="26"/>
          <w:lang w:val="es"/>
        </w:rPr>
        <w:t>.</w:t>
      </w:r>
      <w:r w:rsidR="3CE34817" w:rsidRPr="0BA16B66">
        <w:rPr>
          <w:rFonts w:ascii="Times New Roman" w:hAnsi="Times New Roman"/>
          <w:b/>
          <w:bCs/>
          <w:i/>
          <w:iCs/>
          <w:sz w:val="26"/>
          <w:szCs w:val="26"/>
          <w:lang w:val="es"/>
        </w:rPr>
        <w:t>3.</w:t>
      </w:r>
      <w:r w:rsidR="5021EB19" w:rsidRPr="0BA16B66">
        <w:rPr>
          <w:rFonts w:ascii="Times New Roman" w:hAnsi="Times New Roman"/>
          <w:b/>
          <w:bCs/>
          <w:i/>
          <w:iCs/>
          <w:sz w:val="26"/>
          <w:szCs w:val="26"/>
          <w:lang w:val="es"/>
        </w:rPr>
        <w:t xml:space="preserve"> Situaciones cotidianas vs. situaciones específicas</w:t>
      </w:r>
      <w:r w:rsidR="5021EB19" w:rsidRPr="0BA16B66">
        <w:rPr>
          <w:rFonts w:ascii="Times New Roman" w:hAnsi="Times New Roman"/>
          <w:i/>
          <w:iCs/>
          <w:sz w:val="26"/>
          <w:szCs w:val="26"/>
          <w:lang w:val="es"/>
        </w:rPr>
        <w:t xml:space="preserve">. </w:t>
      </w:r>
    </w:p>
    <w:p w14:paraId="465CEE99" w14:textId="61F22E2D" w:rsidR="0071605E" w:rsidRPr="00423E1C" w:rsidRDefault="5021EB19" w:rsidP="0BA16B66">
      <w:pPr>
        <w:spacing w:after="0" w:line="240" w:lineRule="auto"/>
        <w:ind w:firstLine="284"/>
        <w:jc w:val="both"/>
        <w:rPr>
          <w:rFonts w:ascii="Times New Roman" w:hAnsi="Times New Roman"/>
          <w:sz w:val="24"/>
          <w:szCs w:val="24"/>
          <w:lang w:val="es"/>
        </w:rPr>
      </w:pPr>
      <w:r w:rsidRPr="0BA16B66">
        <w:rPr>
          <w:rFonts w:ascii="Times New Roman" w:hAnsi="Times New Roman"/>
          <w:sz w:val="24"/>
          <w:szCs w:val="24"/>
          <w:lang w:val="es"/>
        </w:rPr>
        <w:t>Durante el diseño del caso, es importante decidir si se trabajará con una situación muy específica, pero poco común, o si, por el contrario, se optará por una situación más cotidiana que el alumnado podría encontrar de manera más frecuente en su futuro profesional. Para tomar esta decisión, es recomendable utilizar las competencias y los objetivos del plan de estudios como elementos orientadores.</w:t>
      </w:r>
    </w:p>
    <w:p w14:paraId="56E02C08" w14:textId="36D6CFB4" w:rsidR="0071605E" w:rsidRPr="00423E1C" w:rsidRDefault="5021EB19" w:rsidP="0BA16B66">
      <w:pPr>
        <w:spacing w:after="0" w:line="240" w:lineRule="auto"/>
        <w:ind w:firstLine="284"/>
        <w:jc w:val="both"/>
        <w:rPr>
          <w:rFonts w:ascii="Times New Roman" w:hAnsi="Times New Roman"/>
          <w:sz w:val="24"/>
          <w:szCs w:val="24"/>
        </w:rPr>
      </w:pPr>
      <w:r w:rsidRPr="0BA16B66">
        <w:rPr>
          <w:rFonts w:ascii="Times New Roman" w:hAnsi="Times New Roman"/>
          <w:sz w:val="24"/>
          <w:szCs w:val="24"/>
        </w:rPr>
        <w:t>En el caso de la experiencia que llevamos a cabo en el grado de Educación Social, priorizamos acercar la realidad cotidiana de los y las profesionales del sector, asegurando que las situaciones propuestas sean lo más representativas posible de los contextos que enfrentarán en su ejercicio profesional.</w:t>
      </w:r>
    </w:p>
    <w:p w14:paraId="3EC39AD9" w14:textId="251BE9F3" w:rsidR="0071605E" w:rsidRPr="00423E1C" w:rsidRDefault="0071605E" w:rsidP="0BA16B66">
      <w:pPr>
        <w:spacing w:after="0" w:line="240" w:lineRule="auto"/>
        <w:ind w:firstLine="284"/>
        <w:jc w:val="both"/>
        <w:rPr>
          <w:rFonts w:ascii="Times New Roman" w:hAnsi="Times New Roman"/>
          <w:sz w:val="24"/>
          <w:szCs w:val="24"/>
        </w:rPr>
      </w:pPr>
    </w:p>
    <w:p w14:paraId="45E288E8" w14:textId="24FBDC80" w:rsidR="0071605E" w:rsidRPr="00423E1C" w:rsidRDefault="31D29870" w:rsidP="0BA16B66">
      <w:pPr>
        <w:spacing w:after="0" w:line="240" w:lineRule="auto"/>
        <w:jc w:val="both"/>
        <w:rPr>
          <w:rFonts w:ascii="Times New Roman" w:hAnsi="Times New Roman"/>
          <w:b/>
          <w:bCs/>
          <w:i/>
          <w:iCs/>
          <w:sz w:val="26"/>
          <w:szCs w:val="26"/>
          <w:lang w:val="es"/>
        </w:rPr>
      </w:pPr>
      <w:r w:rsidRPr="0BA16B66">
        <w:rPr>
          <w:rFonts w:ascii="Times New Roman" w:hAnsi="Times New Roman"/>
          <w:b/>
          <w:bCs/>
          <w:i/>
          <w:iCs/>
          <w:sz w:val="26"/>
          <w:szCs w:val="26"/>
          <w:lang w:val="es"/>
        </w:rPr>
        <w:t>3</w:t>
      </w:r>
      <w:r w:rsidR="5021EB19" w:rsidRPr="0BA16B66">
        <w:rPr>
          <w:rFonts w:ascii="Times New Roman" w:hAnsi="Times New Roman"/>
          <w:b/>
          <w:bCs/>
          <w:i/>
          <w:iCs/>
          <w:sz w:val="26"/>
          <w:szCs w:val="26"/>
          <w:lang w:val="es"/>
        </w:rPr>
        <w:t>.</w:t>
      </w:r>
      <w:r w:rsidR="2240FCA6" w:rsidRPr="0BA16B66">
        <w:rPr>
          <w:rFonts w:ascii="Times New Roman" w:hAnsi="Times New Roman"/>
          <w:b/>
          <w:bCs/>
          <w:i/>
          <w:iCs/>
          <w:sz w:val="26"/>
          <w:szCs w:val="26"/>
          <w:lang w:val="es"/>
        </w:rPr>
        <w:t>4.</w:t>
      </w:r>
      <w:r w:rsidR="5021EB19" w:rsidRPr="0BA16B66">
        <w:rPr>
          <w:rFonts w:ascii="Times New Roman" w:hAnsi="Times New Roman"/>
          <w:b/>
          <w:bCs/>
          <w:i/>
          <w:iCs/>
          <w:sz w:val="26"/>
          <w:szCs w:val="26"/>
          <w:lang w:val="es"/>
        </w:rPr>
        <w:t xml:space="preserve"> Evita los casos Frankenstein: sumatorios de situaciones sin sentido, ni hilo conductor.</w:t>
      </w:r>
    </w:p>
    <w:p w14:paraId="519E43CF" w14:textId="5B60D662" w:rsidR="0071605E" w:rsidRPr="00423E1C" w:rsidRDefault="0071605E" w:rsidP="0BA16B66">
      <w:pPr>
        <w:spacing w:after="0" w:line="240" w:lineRule="auto"/>
        <w:jc w:val="both"/>
        <w:rPr>
          <w:rFonts w:ascii="Times New Roman" w:hAnsi="Times New Roman"/>
          <w:sz w:val="24"/>
          <w:szCs w:val="24"/>
          <w:lang w:val="es"/>
        </w:rPr>
      </w:pPr>
      <w:r>
        <w:br/>
      </w:r>
      <w:r w:rsidR="5021EB19" w:rsidRPr="0BA16B66">
        <w:rPr>
          <w:rFonts w:ascii="Times New Roman" w:hAnsi="Times New Roman"/>
          <w:lang w:val="es"/>
        </w:rPr>
        <w:t xml:space="preserve"> </w:t>
      </w:r>
      <w:r w:rsidR="00A6220F">
        <w:rPr>
          <w:rFonts w:ascii="Times New Roman" w:hAnsi="Times New Roman"/>
          <w:lang w:val="es"/>
        </w:rPr>
        <w:t xml:space="preserve">   </w:t>
      </w:r>
      <w:r w:rsidR="5021EB19" w:rsidRPr="0BA16B66">
        <w:rPr>
          <w:rFonts w:ascii="Times New Roman" w:hAnsi="Times New Roman"/>
          <w:sz w:val="24"/>
          <w:szCs w:val="24"/>
          <w:lang w:val="es"/>
        </w:rPr>
        <w:t>Aunque puede ser tentador aprovechar el potencial de la simulación para abordar diversas cuestiones en un solo caso, es importante no perder de vista el objetivo principal. Desarrollar casos que contengan múltiples problemáticas puede hacer que perdamos el foco de lo que realmente queremos trabajar y generar confusión en el alumnado, que puede sentirse sobrepasado ante tanta complejidad.</w:t>
      </w:r>
    </w:p>
    <w:p w14:paraId="327BAAE5" w14:textId="0B997CD4" w:rsidR="0071605E" w:rsidRPr="00423E1C" w:rsidRDefault="5021EB19" w:rsidP="0BA16B66">
      <w:pPr>
        <w:spacing w:after="0" w:line="240" w:lineRule="auto"/>
        <w:ind w:firstLine="284"/>
        <w:jc w:val="both"/>
        <w:rPr>
          <w:rFonts w:ascii="Times New Roman" w:hAnsi="Times New Roman"/>
          <w:sz w:val="24"/>
          <w:szCs w:val="24"/>
          <w:lang w:val="es"/>
        </w:rPr>
      </w:pPr>
      <w:r w:rsidRPr="0BA16B66">
        <w:rPr>
          <w:rFonts w:ascii="Times New Roman" w:hAnsi="Times New Roman"/>
          <w:sz w:val="24"/>
          <w:szCs w:val="24"/>
          <w:lang w:val="es"/>
        </w:rPr>
        <w:t>Para casos más complejos, una opción efectiva es trabajar diferentes momentos de un mismo caso en varias simulaciones, contemplando distintos niveles de dificultad. Esto puede incluir, por ejemplo, adaptar las respuestas de los actores o actrices durante la simulación, lo que permitirá al alumnado abordar el caso de forma progresiva y más manejable.</w:t>
      </w:r>
    </w:p>
    <w:p w14:paraId="2213B2A4" w14:textId="7B91A3B6" w:rsidR="0071605E" w:rsidRPr="00423E1C" w:rsidRDefault="0071605E" w:rsidP="0BA16B66">
      <w:pPr>
        <w:spacing w:after="0" w:line="240" w:lineRule="auto"/>
        <w:ind w:firstLine="284"/>
        <w:jc w:val="both"/>
        <w:rPr>
          <w:rFonts w:ascii="Times New Roman" w:hAnsi="Times New Roman"/>
          <w:sz w:val="24"/>
          <w:szCs w:val="24"/>
          <w:lang w:val="es"/>
        </w:rPr>
      </w:pPr>
    </w:p>
    <w:p w14:paraId="0DFC0D8B" w14:textId="72B9F27C" w:rsidR="0071605E" w:rsidRPr="00423E1C" w:rsidRDefault="5BE28A93" w:rsidP="0BA16B66">
      <w:pPr>
        <w:spacing w:after="240" w:line="240" w:lineRule="auto"/>
        <w:jc w:val="both"/>
        <w:rPr>
          <w:rFonts w:ascii="Times New Roman" w:hAnsi="Times New Roman"/>
          <w:i/>
          <w:iCs/>
          <w:sz w:val="26"/>
          <w:szCs w:val="26"/>
          <w:lang w:val="es"/>
        </w:rPr>
      </w:pPr>
      <w:r w:rsidRPr="0BA16B66">
        <w:rPr>
          <w:rFonts w:ascii="Times New Roman" w:hAnsi="Times New Roman"/>
          <w:b/>
          <w:bCs/>
          <w:i/>
          <w:iCs/>
          <w:sz w:val="26"/>
          <w:szCs w:val="26"/>
          <w:lang w:val="es"/>
        </w:rPr>
        <w:t>3</w:t>
      </w:r>
      <w:r w:rsidR="5021EB19" w:rsidRPr="0BA16B66">
        <w:rPr>
          <w:rFonts w:ascii="Times New Roman" w:hAnsi="Times New Roman"/>
          <w:b/>
          <w:bCs/>
          <w:i/>
          <w:iCs/>
          <w:sz w:val="26"/>
          <w:szCs w:val="26"/>
          <w:lang w:val="es"/>
        </w:rPr>
        <w:t>.</w:t>
      </w:r>
      <w:r w:rsidR="5EFCEA29" w:rsidRPr="0BA16B66">
        <w:rPr>
          <w:rFonts w:ascii="Times New Roman" w:hAnsi="Times New Roman"/>
          <w:b/>
          <w:bCs/>
          <w:i/>
          <w:iCs/>
          <w:sz w:val="26"/>
          <w:szCs w:val="26"/>
          <w:lang w:val="es"/>
        </w:rPr>
        <w:t>5</w:t>
      </w:r>
      <w:r w:rsidR="5021EB19" w:rsidRPr="0BA16B66">
        <w:rPr>
          <w:rFonts w:ascii="Times New Roman" w:hAnsi="Times New Roman"/>
          <w:b/>
          <w:bCs/>
          <w:i/>
          <w:iCs/>
          <w:sz w:val="26"/>
          <w:szCs w:val="26"/>
          <w:lang w:val="es"/>
        </w:rPr>
        <w:t>. Las competencias y objetivos como hoja de ruta</w:t>
      </w:r>
      <w:r w:rsidR="5021EB19" w:rsidRPr="0BA16B66">
        <w:rPr>
          <w:rFonts w:ascii="Times New Roman" w:hAnsi="Times New Roman"/>
          <w:i/>
          <w:iCs/>
          <w:sz w:val="26"/>
          <w:szCs w:val="26"/>
          <w:lang w:val="es"/>
        </w:rPr>
        <w:t xml:space="preserve">. </w:t>
      </w:r>
    </w:p>
    <w:p w14:paraId="08A13008" w14:textId="2D0D5EF8" w:rsidR="0071605E" w:rsidRPr="00423E1C" w:rsidRDefault="5021EB19" w:rsidP="00A6220F">
      <w:pPr>
        <w:spacing w:after="240" w:line="240" w:lineRule="auto"/>
        <w:ind w:firstLine="284"/>
        <w:jc w:val="both"/>
        <w:rPr>
          <w:rFonts w:ascii="Times New Roman" w:hAnsi="Times New Roman"/>
          <w:sz w:val="24"/>
          <w:szCs w:val="24"/>
          <w:lang w:val="es"/>
        </w:rPr>
      </w:pPr>
      <w:r w:rsidRPr="0BA16B66">
        <w:rPr>
          <w:rFonts w:ascii="Times New Roman" w:hAnsi="Times New Roman"/>
          <w:sz w:val="24"/>
          <w:szCs w:val="24"/>
          <w:lang w:val="es"/>
        </w:rPr>
        <w:t>Antes de elaborar el caso, es fundamental definir claramente qué queremos conseguir. Esto implica identificar las competencias y los objetivos de aprendizaje que se desean trabajar a través de la simulación. Dado que un solo caso difícilmente permitirá abordar todos los aspectos, es necesario priorizar y seleccionar aquellos elementos clave. No debemos intentar abarcar todas las competencias profesionales ni todos los objetivos de nuestra asignatura o asignaturas en un solo caso.</w:t>
      </w:r>
    </w:p>
    <w:p w14:paraId="3902A05E" w14:textId="2B41FD2F" w:rsidR="0071605E" w:rsidRPr="00423E1C" w:rsidRDefault="0CFFAEF2" w:rsidP="0BA16B66">
      <w:pPr>
        <w:spacing w:after="240" w:line="240" w:lineRule="auto"/>
        <w:jc w:val="both"/>
        <w:rPr>
          <w:rFonts w:ascii="Times New Roman" w:hAnsi="Times New Roman"/>
          <w:sz w:val="24"/>
          <w:szCs w:val="24"/>
          <w:lang w:val="es"/>
        </w:rPr>
      </w:pPr>
      <w:r w:rsidRPr="0BA16B66">
        <w:rPr>
          <w:rFonts w:ascii="Times New Roman" w:hAnsi="Times New Roman"/>
          <w:b/>
          <w:bCs/>
          <w:i/>
          <w:iCs/>
          <w:sz w:val="26"/>
          <w:szCs w:val="26"/>
          <w:lang w:val="es"/>
        </w:rPr>
        <w:t>3</w:t>
      </w:r>
      <w:r w:rsidR="5021EB19" w:rsidRPr="0BA16B66">
        <w:rPr>
          <w:rFonts w:ascii="Times New Roman" w:hAnsi="Times New Roman"/>
          <w:b/>
          <w:bCs/>
          <w:i/>
          <w:iCs/>
          <w:sz w:val="26"/>
          <w:szCs w:val="26"/>
          <w:lang w:val="es"/>
        </w:rPr>
        <w:t>.</w:t>
      </w:r>
      <w:r w:rsidR="2BB2D015" w:rsidRPr="0BA16B66">
        <w:rPr>
          <w:rFonts w:ascii="Times New Roman" w:hAnsi="Times New Roman"/>
          <w:b/>
          <w:bCs/>
          <w:i/>
          <w:iCs/>
          <w:sz w:val="26"/>
          <w:szCs w:val="26"/>
          <w:lang w:val="es"/>
        </w:rPr>
        <w:t>6</w:t>
      </w:r>
      <w:r w:rsidR="5021EB19" w:rsidRPr="0BA16B66">
        <w:rPr>
          <w:rFonts w:ascii="Times New Roman" w:hAnsi="Times New Roman"/>
          <w:b/>
          <w:bCs/>
          <w:i/>
          <w:iCs/>
          <w:sz w:val="26"/>
          <w:szCs w:val="26"/>
          <w:lang w:val="es"/>
        </w:rPr>
        <w:t>. Conectando saberes, tejiendo redes</w:t>
      </w:r>
      <w:r w:rsidR="5021EB19" w:rsidRPr="0BA16B66">
        <w:rPr>
          <w:rFonts w:ascii="Times New Roman" w:hAnsi="Times New Roman"/>
          <w:i/>
          <w:iCs/>
          <w:sz w:val="26"/>
          <w:szCs w:val="26"/>
          <w:lang w:val="es"/>
        </w:rPr>
        <w:t>.</w:t>
      </w:r>
      <w:r w:rsidR="5021EB19" w:rsidRPr="0BA16B66">
        <w:rPr>
          <w:rFonts w:ascii="Times New Roman" w:hAnsi="Times New Roman"/>
          <w:sz w:val="24"/>
          <w:szCs w:val="24"/>
          <w:lang w:val="es"/>
        </w:rPr>
        <w:t xml:space="preserve"> </w:t>
      </w:r>
    </w:p>
    <w:p w14:paraId="57D70495" w14:textId="5A49F522" w:rsidR="0071605E" w:rsidRPr="00423E1C" w:rsidRDefault="5021EB19" w:rsidP="0BA16B66">
      <w:pPr>
        <w:spacing w:after="0" w:line="240" w:lineRule="auto"/>
        <w:ind w:firstLine="284"/>
        <w:jc w:val="both"/>
        <w:rPr>
          <w:rFonts w:ascii="Times New Roman" w:hAnsi="Times New Roman"/>
          <w:sz w:val="24"/>
          <w:szCs w:val="24"/>
          <w:lang w:val="es"/>
        </w:rPr>
      </w:pPr>
      <w:r w:rsidRPr="0BA16B66">
        <w:rPr>
          <w:rFonts w:ascii="Times New Roman" w:hAnsi="Times New Roman"/>
          <w:sz w:val="24"/>
          <w:szCs w:val="24"/>
          <w:lang w:val="es"/>
        </w:rPr>
        <w:t>Trabajar una misma simulación desde diferentes asignaturas ofrece un escenario excelente para mostrar las conexiones entre los contenidos de las distintas materias del grado. Este enfoque interdisciplinario es especialmente valioso para abordar una de las principales dificultades del alumnado: integrar y relacionar conocimientos provenientes de diferentes asignaturas en un marco común.</w:t>
      </w:r>
    </w:p>
    <w:p w14:paraId="33251F59" w14:textId="45678EEF" w:rsidR="0071605E" w:rsidRPr="00423E1C" w:rsidRDefault="5021EB19" w:rsidP="0BA16B66">
      <w:pPr>
        <w:spacing w:after="0" w:line="240" w:lineRule="auto"/>
        <w:ind w:firstLine="284"/>
        <w:jc w:val="both"/>
        <w:rPr>
          <w:rFonts w:ascii="Times New Roman" w:hAnsi="Times New Roman"/>
          <w:sz w:val="24"/>
          <w:szCs w:val="24"/>
        </w:rPr>
      </w:pPr>
      <w:r w:rsidRPr="0BA16B66">
        <w:rPr>
          <w:rFonts w:ascii="Times New Roman" w:hAnsi="Times New Roman"/>
          <w:sz w:val="24"/>
          <w:szCs w:val="24"/>
        </w:rPr>
        <w:t xml:space="preserve">Además, esta metodología permite visibilizar cómo las competencias y saberes de cada asignatura se complementan en la práctica profesional. La simulación actúa como un espacio integrador, favoreciendo la construcción de un aprendizaje más significativo y conectado con la realidad del ejercicio profesional. </w:t>
      </w:r>
      <w:r w:rsidR="1D9633D1" w:rsidRPr="0BA16B66">
        <w:rPr>
          <w:rFonts w:ascii="Times New Roman" w:hAnsi="Times New Roman"/>
          <w:sz w:val="24"/>
          <w:szCs w:val="24"/>
        </w:rPr>
        <w:t>Rodríguez</w:t>
      </w:r>
      <w:r w:rsidRPr="0BA16B66">
        <w:rPr>
          <w:rFonts w:ascii="Times New Roman" w:hAnsi="Times New Roman"/>
          <w:sz w:val="24"/>
          <w:szCs w:val="24"/>
        </w:rPr>
        <w:t xml:space="preserve">-Miñambres et al. (2018) señalan la importancia de la integración de contenidos de diferentes asignaturas en el diseño de actividades como la simulación, ofreciendo una oportunidad de relación entre teoría y práctica, disminuyendo los efectos del modelo fragmentado vigente en nuestras universidades. Por lo que recomendamos tener en cuenta, como ha sido nuestra experiencia, integrar diferentes asignaturas en la simulación y definir competencias y objetivos relacionadas con cada abordaje, facilitando prácticas de análisis complejos multidimensionales. </w:t>
      </w:r>
    </w:p>
    <w:p w14:paraId="79EE702A" w14:textId="372171DD" w:rsidR="0071605E" w:rsidRPr="00423E1C" w:rsidRDefault="0071605E" w:rsidP="0BA16B66">
      <w:pPr>
        <w:spacing w:after="0" w:line="240" w:lineRule="auto"/>
        <w:ind w:firstLine="284"/>
        <w:jc w:val="both"/>
        <w:rPr>
          <w:rFonts w:ascii="Times New Roman" w:hAnsi="Times New Roman"/>
          <w:sz w:val="24"/>
          <w:szCs w:val="24"/>
        </w:rPr>
      </w:pPr>
    </w:p>
    <w:p w14:paraId="5E150F69" w14:textId="54E6AD9A" w:rsidR="0071605E" w:rsidRPr="00423E1C" w:rsidRDefault="48C66F92" w:rsidP="0BA16B66">
      <w:pPr>
        <w:spacing w:after="240" w:line="240" w:lineRule="auto"/>
        <w:jc w:val="both"/>
        <w:rPr>
          <w:rFonts w:ascii="Times New Roman" w:hAnsi="Times New Roman"/>
          <w:i/>
          <w:iCs/>
          <w:sz w:val="26"/>
          <w:szCs w:val="26"/>
          <w:lang w:val="es"/>
        </w:rPr>
      </w:pPr>
      <w:r w:rsidRPr="0BA16B66">
        <w:rPr>
          <w:rFonts w:ascii="Times New Roman" w:hAnsi="Times New Roman"/>
          <w:b/>
          <w:bCs/>
          <w:i/>
          <w:iCs/>
          <w:sz w:val="26"/>
          <w:szCs w:val="26"/>
          <w:lang w:val="es"/>
        </w:rPr>
        <w:t>3</w:t>
      </w:r>
      <w:r w:rsidR="5021EB19" w:rsidRPr="0BA16B66">
        <w:rPr>
          <w:rFonts w:ascii="Times New Roman" w:hAnsi="Times New Roman"/>
          <w:b/>
          <w:bCs/>
          <w:i/>
          <w:iCs/>
          <w:sz w:val="26"/>
          <w:szCs w:val="26"/>
          <w:lang w:val="es"/>
        </w:rPr>
        <w:t>.</w:t>
      </w:r>
      <w:r w:rsidR="1D80134C" w:rsidRPr="0BA16B66">
        <w:rPr>
          <w:rFonts w:ascii="Times New Roman" w:hAnsi="Times New Roman"/>
          <w:b/>
          <w:bCs/>
          <w:i/>
          <w:iCs/>
          <w:sz w:val="26"/>
          <w:szCs w:val="26"/>
          <w:lang w:val="es"/>
        </w:rPr>
        <w:t>7</w:t>
      </w:r>
      <w:r w:rsidR="5021EB19" w:rsidRPr="0BA16B66">
        <w:rPr>
          <w:rFonts w:ascii="Times New Roman" w:hAnsi="Times New Roman"/>
          <w:b/>
          <w:bCs/>
          <w:i/>
          <w:iCs/>
          <w:sz w:val="26"/>
          <w:szCs w:val="26"/>
          <w:lang w:val="es"/>
        </w:rPr>
        <w:t>. Interdisciplinariedad y trabajo en equipo</w:t>
      </w:r>
      <w:r w:rsidR="5021EB19" w:rsidRPr="0BA16B66">
        <w:rPr>
          <w:rFonts w:ascii="Times New Roman" w:hAnsi="Times New Roman"/>
          <w:i/>
          <w:iCs/>
          <w:sz w:val="26"/>
          <w:szCs w:val="26"/>
          <w:lang w:val="es"/>
        </w:rPr>
        <w:t xml:space="preserve">. </w:t>
      </w:r>
    </w:p>
    <w:p w14:paraId="502A5485" w14:textId="0BE14C70" w:rsidR="0071605E" w:rsidRPr="00423E1C" w:rsidRDefault="5021EB19" w:rsidP="0BA16B66">
      <w:pPr>
        <w:spacing w:after="0" w:line="240" w:lineRule="auto"/>
        <w:ind w:firstLine="284"/>
        <w:jc w:val="both"/>
        <w:rPr>
          <w:rFonts w:ascii="Times New Roman" w:hAnsi="Times New Roman"/>
          <w:sz w:val="24"/>
          <w:szCs w:val="24"/>
          <w:lang w:val="es"/>
        </w:rPr>
      </w:pPr>
      <w:r w:rsidRPr="0BA16B66">
        <w:rPr>
          <w:rFonts w:ascii="Times New Roman" w:hAnsi="Times New Roman"/>
          <w:sz w:val="24"/>
          <w:szCs w:val="24"/>
          <w:lang w:val="es"/>
        </w:rPr>
        <w:t>Una de las principales fortalezas de la simulación es su capacidad para facilitar el trabajo transversal entre varias asignaturas. Esta metodología no solo permite abordar contenidos desde diferentes perspectivas, sino que también evita repeticiones innecesarias, promueve la unidad y cohesión del equipo docente, y refuerza la percepción de una enseñanza integrada y coordinada.</w:t>
      </w:r>
    </w:p>
    <w:p w14:paraId="76862095" w14:textId="27DDE98A" w:rsidR="0071605E" w:rsidRPr="00423E1C" w:rsidRDefault="5021EB19" w:rsidP="0BA16B66">
      <w:pPr>
        <w:spacing w:after="0" w:line="240" w:lineRule="auto"/>
        <w:ind w:firstLine="284"/>
        <w:jc w:val="both"/>
        <w:rPr>
          <w:rFonts w:ascii="Times New Roman" w:hAnsi="Times New Roman"/>
          <w:sz w:val="24"/>
          <w:szCs w:val="24"/>
          <w:lang w:val="es"/>
        </w:rPr>
      </w:pPr>
      <w:r w:rsidRPr="0BA16B66">
        <w:rPr>
          <w:rFonts w:ascii="Times New Roman" w:hAnsi="Times New Roman"/>
          <w:sz w:val="24"/>
          <w:szCs w:val="24"/>
        </w:rPr>
        <w:t>Además, este enfoque interdisciplinario ofrece un modelo valioso para el alumnado, que puede observar de primera mano el trabajo en red y la colaboración entre profesionales, aspectos esenciales en el ámbito laboral. La simulación, por tanto, se consolida como una herramienta pedagógica eficaz para construir propuestas formativas coherentes y significativas y es una oportunidad de desarrollar actividades transversales. Estimula el trabajo en equipo e interdisciplinar.</w:t>
      </w:r>
      <w:r w:rsidR="70F375D1" w:rsidRPr="00A6220F">
        <w:rPr>
          <w:rFonts w:ascii="Times New Roman" w:hAnsi="Times New Roman"/>
          <w:sz w:val="24"/>
          <w:szCs w:val="24"/>
        </w:rPr>
        <w:t xml:space="preserve"> Estimula</w:t>
      </w:r>
      <w:r w:rsidR="70F375D1" w:rsidRPr="0BA16B66">
        <w:rPr>
          <w:rFonts w:ascii="Times New Roman" w:hAnsi="Times New Roman"/>
          <w:sz w:val="24"/>
          <w:szCs w:val="24"/>
          <w:lang w:val="es"/>
        </w:rPr>
        <w:t xml:space="preserve"> el trabajo interprofesional, individual y en equipo (Rodríguez et al., 2023).</w:t>
      </w:r>
    </w:p>
    <w:p w14:paraId="109959C8" w14:textId="4C8B238A" w:rsidR="0071605E" w:rsidRPr="00423E1C" w:rsidRDefault="0071605E" w:rsidP="0BA16B66">
      <w:pPr>
        <w:spacing w:after="0" w:line="240" w:lineRule="auto"/>
        <w:ind w:firstLine="284"/>
        <w:jc w:val="both"/>
        <w:rPr>
          <w:rFonts w:ascii="Times New Roman" w:hAnsi="Times New Roman"/>
          <w:sz w:val="24"/>
          <w:szCs w:val="24"/>
          <w:lang w:val="es"/>
        </w:rPr>
      </w:pPr>
    </w:p>
    <w:p w14:paraId="113E53E7" w14:textId="0FD12F8F" w:rsidR="0071605E" w:rsidRPr="00423E1C" w:rsidRDefault="4AEF34D2" w:rsidP="0BA16B66">
      <w:pPr>
        <w:spacing w:after="240" w:line="240" w:lineRule="auto"/>
        <w:jc w:val="both"/>
        <w:rPr>
          <w:rFonts w:ascii="Times New Roman" w:hAnsi="Times New Roman"/>
          <w:i/>
          <w:iCs/>
          <w:sz w:val="26"/>
          <w:szCs w:val="26"/>
          <w:lang w:val="es"/>
        </w:rPr>
      </w:pPr>
      <w:r w:rsidRPr="0BA16B66">
        <w:rPr>
          <w:rFonts w:ascii="Times New Roman" w:hAnsi="Times New Roman"/>
          <w:b/>
          <w:bCs/>
          <w:i/>
          <w:iCs/>
          <w:sz w:val="26"/>
          <w:szCs w:val="26"/>
          <w:lang w:val="es"/>
        </w:rPr>
        <w:t>3</w:t>
      </w:r>
      <w:r w:rsidR="5021EB19" w:rsidRPr="0BA16B66">
        <w:rPr>
          <w:rFonts w:ascii="Times New Roman" w:hAnsi="Times New Roman"/>
          <w:b/>
          <w:bCs/>
          <w:i/>
          <w:iCs/>
          <w:sz w:val="26"/>
          <w:szCs w:val="26"/>
          <w:lang w:val="es"/>
        </w:rPr>
        <w:t>.</w:t>
      </w:r>
      <w:r w:rsidR="0F58C907" w:rsidRPr="0BA16B66">
        <w:rPr>
          <w:rFonts w:ascii="Times New Roman" w:hAnsi="Times New Roman"/>
          <w:b/>
          <w:bCs/>
          <w:i/>
          <w:iCs/>
          <w:sz w:val="26"/>
          <w:szCs w:val="26"/>
          <w:lang w:val="es"/>
        </w:rPr>
        <w:t>8</w:t>
      </w:r>
      <w:r w:rsidR="5021EB19" w:rsidRPr="0BA16B66">
        <w:rPr>
          <w:rFonts w:ascii="Times New Roman" w:hAnsi="Times New Roman"/>
          <w:b/>
          <w:bCs/>
          <w:i/>
          <w:iCs/>
          <w:sz w:val="26"/>
          <w:szCs w:val="26"/>
          <w:lang w:val="es"/>
        </w:rPr>
        <w:t>. La gobernanza del equipo de simulación</w:t>
      </w:r>
      <w:r w:rsidR="5021EB19" w:rsidRPr="0BA16B66">
        <w:rPr>
          <w:rFonts w:ascii="Times New Roman" w:hAnsi="Times New Roman"/>
          <w:i/>
          <w:iCs/>
          <w:sz w:val="26"/>
          <w:szCs w:val="26"/>
          <w:lang w:val="es"/>
        </w:rPr>
        <w:t xml:space="preserve">. </w:t>
      </w:r>
    </w:p>
    <w:p w14:paraId="2936BC90" w14:textId="0C71DFD0" w:rsidR="0071605E" w:rsidRPr="00423E1C" w:rsidRDefault="5021EB19" w:rsidP="0BA16B66">
      <w:pPr>
        <w:spacing w:after="0" w:line="240" w:lineRule="auto"/>
        <w:ind w:firstLine="284"/>
        <w:jc w:val="both"/>
        <w:rPr>
          <w:rFonts w:ascii="Times New Roman" w:hAnsi="Times New Roman"/>
          <w:sz w:val="24"/>
          <w:szCs w:val="24"/>
          <w:lang w:val="es"/>
        </w:rPr>
      </w:pPr>
      <w:r w:rsidRPr="0BA16B66">
        <w:rPr>
          <w:rFonts w:ascii="Times New Roman" w:hAnsi="Times New Roman"/>
          <w:sz w:val="24"/>
          <w:szCs w:val="24"/>
          <w:lang w:val="es"/>
        </w:rPr>
        <w:t>La coordinación es un aspecto esencial para garantizar el buen desarrollo de una simulación, especialmente si se plantea como una actividad que involucra a múltiples asignaturas. Es imprescindible contar con una figura de coordinación que supervise y dirija todo el proceso, asegurando que cada etapa se lleve a cabo de manera fluida.</w:t>
      </w:r>
    </w:p>
    <w:p w14:paraId="3BCC7A9E" w14:textId="199DF00D" w:rsidR="0071605E" w:rsidRPr="00423E1C" w:rsidRDefault="5021EB19" w:rsidP="0BA16B66">
      <w:pPr>
        <w:spacing w:after="0" w:line="240" w:lineRule="auto"/>
        <w:ind w:firstLine="284"/>
        <w:jc w:val="both"/>
        <w:rPr>
          <w:rFonts w:ascii="Times New Roman" w:hAnsi="Times New Roman"/>
          <w:sz w:val="24"/>
          <w:szCs w:val="24"/>
          <w:lang w:val="es"/>
        </w:rPr>
      </w:pPr>
      <w:r w:rsidRPr="0BA16B66">
        <w:rPr>
          <w:rFonts w:ascii="Times New Roman" w:hAnsi="Times New Roman"/>
          <w:sz w:val="24"/>
          <w:szCs w:val="24"/>
          <w:lang w:val="es"/>
        </w:rPr>
        <w:t>Entre las responsabilidades clave de esta figura destacan:</w:t>
      </w:r>
    </w:p>
    <w:p w14:paraId="558AF6CA" w14:textId="4A5CC912" w:rsidR="0071605E" w:rsidRPr="00423E1C" w:rsidRDefault="5021EB19" w:rsidP="0BA16B66">
      <w:pPr>
        <w:pStyle w:val="Prrafodelista"/>
        <w:numPr>
          <w:ilvl w:val="0"/>
          <w:numId w:val="18"/>
        </w:numPr>
        <w:spacing w:after="0" w:line="240" w:lineRule="auto"/>
        <w:ind w:left="644"/>
        <w:jc w:val="both"/>
        <w:rPr>
          <w:rFonts w:ascii="Times New Roman" w:hAnsi="Times New Roman"/>
          <w:sz w:val="24"/>
          <w:szCs w:val="24"/>
          <w:lang w:val="es"/>
        </w:rPr>
      </w:pPr>
      <w:r w:rsidRPr="0BA16B66">
        <w:rPr>
          <w:rFonts w:ascii="Times New Roman" w:hAnsi="Times New Roman"/>
          <w:sz w:val="24"/>
          <w:szCs w:val="24"/>
          <w:lang w:val="es"/>
        </w:rPr>
        <w:t>Determinar el momento adecuado para presentar el caso al alumnado.</w:t>
      </w:r>
    </w:p>
    <w:p w14:paraId="4EA8F4DB" w14:textId="0301FBF3" w:rsidR="0071605E" w:rsidRPr="00423E1C" w:rsidRDefault="5021EB19" w:rsidP="0BA16B66">
      <w:pPr>
        <w:pStyle w:val="Prrafodelista"/>
        <w:numPr>
          <w:ilvl w:val="0"/>
          <w:numId w:val="17"/>
        </w:numPr>
        <w:spacing w:after="0" w:line="240" w:lineRule="auto"/>
        <w:ind w:left="644"/>
        <w:jc w:val="both"/>
        <w:rPr>
          <w:rFonts w:ascii="Times New Roman" w:hAnsi="Times New Roman"/>
          <w:sz w:val="24"/>
          <w:szCs w:val="24"/>
          <w:lang w:val="es"/>
        </w:rPr>
      </w:pPr>
      <w:r w:rsidRPr="0BA16B66">
        <w:rPr>
          <w:rFonts w:ascii="Times New Roman" w:hAnsi="Times New Roman"/>
          <w:sz w:val="24"/>
          <w:szCs w:val="24"/>
          <w:lang w:val="es"/>
        </w:rPr>
        <w:t>Gestionar la reserva de los espacios necesarios para la simulación.</w:t>
      </w:r>
    </w:p>
    <w:p w14:paraId="48A9D006" w14:textId="2F3A0139" w:rsidR="0071605E" w:rsidRPr="00423E1C" w:rsidRDefault="5021EB19" w:rsidP="0BA16B66">
      <w:pPr>
        <w:pStyle w:val="Prrafodelista"/>
        <w:numPr>
          <w:ilvl w:val="0"/>
          <w:numId w:val="16"/>
        </w:numPr>
        <w:spacing w:after="0" w:line="240" w:lineRule="auto"/>
        <w:ind w:left="644"/>
        <w:jc w:val="both"/>
        <w:rPr>
          <w:rFonts w:ascii="Times New Roman" w:hAnsi="Times New Roman"/>
          <w:sz w:val="24"/>
          <w:szCs w:val="24"/>
          <w:lang w:val="es"/>
        </w:rPr>
      </w:pPr>
      <w:r w:rsidRPr="0BA16B66">
        <w:rPr>
          <w:rFonts w:ascii="Times New Roman" w:hAnsi="Times New Roman"/>
          <w:sz w:val="24"/>
          <w:szCs w:val="24"/>
          <w:lang w:val="es"/>
        </w:rPr>
        <w:t>Coordinar la participación de actores y actrices, garantizando su disponibilidad y preparación.</w:t>
      </w:r>
    </w:p>
    <w:p w14:paraId="4103A3BF" w14:textId="5DDC0E91" w:rsidR="0071605E" w:rsidRPr="00423E1C" w:rsidRDefault="5021EB19" w:rsidP="0BA16B66">
      <w:pPr>
        <w:pStyle w:val="Prrafodelista"/>
        <w:numPr>
          <w:ilvl w:val="0"/>
          <w:numId w:val="15"/>
        </w:numPr>
        <w:spacing w:after="0" w:line="240" w:lineRule="auto"/>
        <w:ind w:left="644"/>
        <w:jc w:val="both"/>
        <w:rPr>
          <w:rFonts w:ascii="Times New Roman" w:hAnsi="Times New Roman"/>
          <w:sz w:val="24"/>
          <w:szCs w:val="24"/>
          <w:lang w:val="es"/>
        </w:rPr>
      </w:pPr>
      <w:r w:rsidRPr="0BA16B66">
        <w:rPr>
          <w:rFonts w:ascii="Times New Roman" w:hAnsi="Times New Roman"/>
          <w:sz w:val="24"/>
          <w:szCs w:val="24"/>
          <w:lang w:val="es"/>
        </w:rPr>
        <w:t>Recoger y organizar los elementos de evaluación generados durante la actividad.</w:t>
      </w:r>
    </w:p>
    <w:p w14:paraId="76DA90C0" w14:textId="734B2427" w:rsidR="0071605E" w:rsidRPr="00423E1C" w:rsidRDefault="5021EB19" w:rsidP="0BA16B66">
      <w:pPr>
        <w:pStyle w:val="Prrafodelista"/>
        <w:numPr>
          <w:ilvl w:val="0"/>
          <w:numId w:val="14"/>
        </w:numPr>
        <w:spacing w:after="0" w:line="240" w:lineRule="auto"/>
        <w:ind w:left="644"/>
        <w:jc w:val="both"/>
        <w:rPr>
          <w:rFonts w:ascii="Times New Roman" w:hAnsi="Times New Roman"/>
          <w:sz w:val="24"/>
          <w:szCs w:val="24"/>
          <w:lang w:val="es"/>
        </w:rPr>
      </w:pPr>
      <w:r w:rsidRPr="0BA16B66">
        <w:rPr>
          <w:rFonts w:ascii="Times New Roman" w:hAnsi="Times New Roman"/>
          <w:sz w:val="24"/>
          <w:szCs w:val="24"/>
          <w:lang w:val="es"/>
        </w:rPr>
        <w:t>Planificar y coordinar las reuniones del equipo docente participante, fomentando una comunicación clara y efectiva.</w:t>
      </w:r>
    </w:p>
    <w:p w14:paraId="5CBE099B" w14:textId="62602BC8" w:rsidR="0071605E" w:rsidRPr="00423E1C" w:rsidRDefault="5021EB19" w:rsidP="0BA16B66">
      <w:pPr>
        <w:spacing w:line="240" w:lineRule="auto"/>
        <w:ind w:firstLine="284"/>
        <w:jc w:val="both"/>
        <w:rPr>
          <w:rFonts w:ascii="Times New Roman" w:hAnsi="Times New Roman"/>
          <w:sz w:val="24"/>
          <w:szCs w:val="24"/>
          <w:lang w:val="es"/>
        </w:rPr>
      </w:pPr>
      <w:r w:rsidRPr="0BA16B66">
        <w:rPr>
          <w:rFonts w:ascii="Times New Roman" w:hAnsi="Times New Roman"/>
          <w:sz w:val="24"/>
          <w:szCs w:val="24"/>
          <w:lang w:val="es"/>
        </w:rPr>
        <w:t>Una gobernanza bien estructurada no solo facilita el desarrollo de la simulación, sino que también garantiza que la propuesta cumpla con sus objetivos pedagógicos.</w:t>
      </w:r>
    </w:p>
    <w:p w14:paraId="0349E60C" w14:textId="110C7306" w:rsidR="0071605E" w:rsidRPr="00423E1C" w:rsidRDefault="456FA6F4" w:rsidP="0BA16B66">
      <w:pPr>
        <w:spacing w:after="240" w:line="240" w:lineRule="auto"/>
        <w:jc w:val="both"/>
        <w:rPr>
          <w:rFonts w:ascii="Times New Roman" w:hAnsi="Times New Roman"/>
          <w:i/>
          <w:iCs/>
          <w:sz w:val="26"/>
          <w:szCs w:val="26"/>
        </w:rPr>
      </w:pPr>
      <w:r w:rsidRPr="0BA16B66">
        <w:rPr>
          <w:rFonts w:ascii="Times New Roman" w:hAnsi="Times New Roman"/>
          <w:b/>
          <w:bCs/>
          <w:i/>
          <w:iCs/>
          <w:sz w:val="26"/>
          <w:szCs w:val="26"/>
          <w:lang w:val="es"/>
        </w:rPr>
        <w:t>3</w:t>
      </w:r>
      <w:r w:rsidR="5021EB19" w:rsidRPr="0BA16B66">
        <w:rPr>
          <w:rFonts w:ascii="Times New Roman" w:hAnsi="Times New Roman"/>
          <w:b/>
          <w:bCs/>
          <w:i/>
          <w:iCs/>
          <w:sz w:val="26"/>
          <w:szCs w:val="26"/>
        </w:rPr>
        <w:t>.</w:t>
      </w:r>
      <w:r w:rsidR="135C0EB6" w:rsidRPr="0BA16B66">
        <w:rPr>
          <w:rFonts w:ascii="Times New Roman" w:hAnsi="Times New Roman"/>
          <w:b/>
          <w:bCs/>
          <w:i/>
          <w:iCs/>
          <w:sz w:val="26"/>
          <w:szCs w:val="26"/>
        </w:rPr>
        <w:t>9</w:t>
      </w:r>
      <w:r w:rsidR="5021EB19" w:rsidRPr="0BA16B66">
        <w:rPr>
          <w:rFonts w:ascii="Times New Roman" w:hAnsi="Times New Roman"/>
          <w:b/>
          <w:bCs/>
          <w:i/>
          <w:iCs/>
          <w:sz w:val="26"/>
          <w:szCs w:val="26"/>
        </w:rPr>
        <w:t>. Las entidades o personas expertas como parte del equipo</w:t>
      </w:r>
      <w:r w:rsidR="5021EB19" w:rsidRPr="0BA16B66">
        <w:rPr>
          <w:rFonts w:ascii="Times New Roman" w:hAnsi="Times New Roman"/>
          <w:i/>
          <w:iCs/>
          <w:sz w:val="26"/>
          <w:szCs w:val="26"/>
        </w:rPr>
        <w:t xml:space="preserve">. </w:t>
      </w:r>
    </w:p>
    <w:p w14:paraId="6AD55077" w14:textId="1158DA00" w:rsidR="0071605E" w:rsidRPr="00423E1C" w:rsidRDefault="5021EB19" w:rsidP="0BA16B66">
      <w:pPr>
        <w:spacing w:after="0" w:line="240" w:lineRule="auto"/>
        <w:ind w:firstLine="284"/>
        <w:jc w:val="both"/>
        <w:rPr>
          <w:rFonts w:ascii="Times New Roman" w:hAnsi="Times New Roman"/>
          <w:sz w:val="24"/>
          <w:szCs w:val="24"/>
          <w:lang w:val="es"/>
        </w:rPr>
      </w:pPr>
      <w:r w:rsidRPr="0BA16B66">
        <w:rPr>
          <w:rFonts w:ascii="Times New Roman" w:hAnsi="Times New Roman"/>
          <w:sz w:val="24"/>
          <w:szCs w:val="24"/>
        </w:rPr>
        <w:t>Siempre que sea posible, es fundamental contar con entidades o personas expertas del ámbito en el que se contextualiza la simulación. Su participación aporta un valor añadido en términos de calidad y realismo, enriqueciendo significativamente la propuesta.</w:t>
      </w:r>
    </w:p>
    <w:p w14:paraId="447333CB" w14:textId="72766373" w:rsidR="0071605E" w:rsidRPr="00423E1C" w:rsidRDefault="5021EB19" w:rsidP="0BA16B66">
      <w:pPr>
        <w:spacing w:after="0" w:line="240" w:lineRule="auto"/>
        <w:ind w:firstLine="284"/>
        <w:jc w:val="both"/>
        <w:rPr>
          <w:rFonts w:ascii="Times New Roman" w:hAnsi="Times New Roman"/>
          <w:sz w:val="24"/>
          <w:szCs w:val="24"/>
          <w:lang w:val="es"/>
        </w:rPr>
      </w:pPr>
      <w:r w:rsidRPr="0BA16B66">
        <w:rPr>
          <w:rFonts w:ascii="Times New Roman" w:hAnsi="Times New Roman"/>
          <w:sz w:val="24"/>
          <w:szCs w:val="24"/>
          <w:lang w:val="es"/>
        </w:rPr>
        <w:t>Estas entidades y/o profesionales pueden contribuir en varias fases del proceso:</w:t>
      </w:r>
    </w:p>
    <w:p w14:paraId="34326D8E" w14:textId="7B7BABC4" w:rsidR="0071605E" w:rsidRPr="00423E1C" w:rsidRDefault="5021EB19" w:rsidP="0BA16B66">
      <w:pPr>
        <w:pStyle w:val="Prrafodelista"/>
        <w:numPr>
          <w:ilvl w:val="0"/>
          <w:numId w:val="13"/>
        </w:numPr>
        <w:spacing w:after="0" w:line="240" w:lineRule="auto"/>
        <w:ind w:left="644"/>
        <w:jc w:val="both"/>
        <w:rPr>
          <w:rFonts w:ascii="Times New Roman" w:hAnsi="Times New Roman"/>
          <w:sz w:val="24"/>
          <w:szCs w:val="24"/>
          <w:lang w:val="es"/>
        </w:rPr>
      </w:pPr>
      <w:r w:rsidRPr="0BA16B66">
        <w:rPr>
          <w:rFonts w:ascii="Times New Roman" w:hAnsi="Times New Roman"/>
          <w:sz w:val="24"/>
          <w:szCs w:val="24"/>
          <w:lang w:val="es"/>
        </w:rPr>
        <w:t>Validación de la propuesta: Revisando el caso para garantizar que sea realista y esté alineado con las prácticas y estándares del ámbito profesional.</w:t>
      </w:r>
    </w:p>
    <w:p w14:paraId="1B8945C2" w14:textId="18F0F71C" w:rsidR="0071605E" w:rsidRPr="00423E1C" w:rsidRDefault="5021EB19" w:rsidP="0BA16B66">
      <w:pPr>
        <w:pStyle w:val="Prrafodelista"/>
        <w:numPr>
          <w:ilvl w:val="0"/>
          <w:numId w:val="12"/>
        </w:numPr>
        <w:spacing w:after="0" w:line="240" w:lineRule="auto"/>
        <w:ind w:left="644"/>
        <w:jc w:val="both"/>
        <w:rPr>
          <w:rFonts w:ascii="Times New Roman" w:hAnsi="Times New Roman"/>
          <w:sz w:val="24"/>
          <w:szCs w:val="24"/>
          <w:lang w:val="es"/>
        </w:rPr>
      </w:pPr>
      <w:r w:rsidRPr="0BA16B66">
        <w:rPr>
          <w:rFonts w:ascii="Times New Roman" w:hAnsi="Times New Roman"/>
          <w:sz w:val="24"/>
          <w:szCs w:val="24"/>
          <w:lang w:val="es"/>
        </w:rPr>
        <w:t>Preparación del alumnado: Explicando el funcionamiento de sus servicios, detallando sus protocolos, o incluso recreando cómo realizan procesos clave, como la acogida de un nuevo profesional.</w:t>
      </w:r>
    </w:p>
    <w:p w14:paraId="4AB407DC" w14:textId="743AB8EC" w:rsidR="0071605E" w:rsidRPr="00423E1C" w:rsidRDefault="5021EB19" w:rsidP="0BA16B66">
      <w:pPr>
        <w:pStyle w:val="Prrafodelista"/>
        <w:numPr>
          <w:ilvl w:val="0"/>
          <w:numId w:val="12"/>
        </w:numPr>
        <w:spacing w:after="0" w:line="240" w:lineRule="auto"/>
        <w:ind w:left="644"/>
        <w:jc w:val="both"/>
        <w:rPr>
          <w:rFonts w:ascii="Times New Roman" w:hAnsi="Times New Roman"/>
          <w:sz w:val="24"/>
          <w:szCs w:val="24"/>
        </w:rPr>
      </w:pPr>
      <w:proofErr w:type="spellStart"/>
      <w:r w:rsidRPr="0BA16B66">
        <w:rPr>
          <w:rFonts w:ascii="Times New Roman" w:hAnsi="Times New Roman"/>
          <w:i/>
          <w:iCs/>
          <w:sz w:val="24"/>
          <w:szCs w:val="24"/>
        </w:rPr>
        <w:t>Debriefing</w:t>
      </w:r>
      <w:proofErr w:type="spellEnd"/>
      <w:r w:rsidRPr="0BA16B66">
        <w:rPr>
          <w:rFonts w:ascii="Times New Roman" w:hAnsi="Times New Roman"/>
          <w:sz w:val="24"/>
          <w:szCs w:val="24"/>
        </w:rPr>
        <w:t xml:space="preserve">: pueden aportar contenidos de valor no observados desde las otras perspectivas. </w:t>
      </w:r>
    </w:p>
    <w:p w14:paraId="2A3D066B" w14:textId="274D29EB" w:rsidR="0071605E" w:rsidRDefault="5021EB19" w:rsidP="0BA16B66">
      <w:pPr>
        <w:spacing w:line="240" w:lineRule="auto"/>
        <w:ind w:firstLine="284"/>
        <w:jc w:val="both"/>
        <w:rPr>
          <w:rFonts w:ascii="Times New Roman" w:hAnsi="Times New Roman"/>
          <w:sz w:val="24"/>
          <w:szCs w:val="24"/>
          <w:lang w:val="es"/>
        </w:rPr>
      </w:pPr>
      <w:r w:rsidRPr="0BA16B66">
        <w:rPr>
          <w:rFonts w:ascii="Times New Roman" w:hAnsi="Times New Roman"/>
          <w:sz w:val="24"/>
          <w:szCs w:val="24"/>
          <w:lang w:val="es"/>
        </w:rPr>
        <w:t>Contar con este tipo de colaboraciones asegura que el alumnado disponga de información precisa y de un marco de referencia realista, lo que facilita una experiencia más inmersiva y valiosa durante la simulación.</w:t>
      </w:r>
    </w:p>
    <w:p w14:paraId="7C281B5B" w14:textId="77777777" w:rsidR="009F0E6D" w:rsidRPr="00423E1C" w:rsidRDefault="009F0E6D" w:rsidP="0BA16B66">
      <w:pPr>
        <w:spacing w:line="240" w:lineRule="auto"/>
        <w:ind w:firstLine="284"/>
        <w:jc w:val="both"/>
        <w:rPr>
          <w:rFonts w:ascii="Times New Roman" w:hAnsi="Times New Roman"/>
          <w:sz w:val="24"/>
          <w:szCs w:val="24"/>
          <w:lang w:val="es"/>
        </w:rPr>
      </w:pPr>
    </w:p>
    <w:p w14:paraId="20FB2FA6" w14:textId="305D5F57" w:rsidR="0071605E" w:rsidRPr="00423E1C" w:rsidRDefault="2B8A0E74" w:rsidP="0BA16B66">
      <w:pPr>
        <w:spacing w:after="240" w:line="240" w:lineRule="auto"/>
        <w:jc w:val="both"/>
        <w:rPr>
          <w:rFonts w:ascii="Times New Roman" w:hAnsi="Times New Roman"/>
          <w:i/>
          <w:iCs/>
          <w:sz w:val="26"/>
          <w:szCs w:val="26"/>
          <w:lang w:val="es"/>
        </w:rPr>
      </w:pPr>
      <w:r w:rsidRPr="0BA16B66">
        <w:rPr>
          <w:rFonts w:ascii="Times New Roman" w:hAnsi="Times New Roman"/>
          <w:b/>
          <w:bCs/>
          <w:i/>
          <w:iCs/>
          <w:sz w:val="26"/>
          <w:szCs w:val="26"/>
          <w:lang w:val="es"/>
        </w:rPr>
        <w:lastRenderedPageBreak/>
        <w:t>3</w:t>
      </w:r>
      <w:r w:rsidR="5021EB19" w:rsidRPr="0BA16B66">
        <w:rPr>
          <w:rFonts w:ascii="Times New Roman" w:hAnsi="Times New Roman"/>
          <w:b/>
          <w:bCs/>
          <w:i/>
          <w:iCs/>
          <w:sz w:val="26"/>
          <w:szCs w:val="26"/>
          <w:lang w:val="es"/>
        </w:rPr>
        <w:t>.</w:t>
      </w:r>
      <w:r w:rsidR="2CFEE233" w:rsidRPr="0BA16B66">
        <w:rPr>
          <w:rFonts w:ascii="Times New Roman" w:hAnsi="Times New Roman"/>
          <w:b/>
          <w:bCs/>
          <w:i/>
          <w:iCs/>
          <w:sz w:val="26"/>
          <w:szCs w:val="26"/>
          <w:lang w:val="es"/>
        </w:rPr>
        <w:t>10</w:t>
      </w:r>
      <w:r w:rsidR="5021EB19" w:rsidRPr="0BA16B66">
        <w:rPr>
          <w:rFonts w:ascii="Times New Roman" w:hAnsi="Times New Roman"/>
          <w:b/>
          <w:bCs/>
          <w:i/>
          <w:iCs/>
          <w:sz w:val="26"/>
          <w:szCs w:val="26"/>
          <w:lang w:val="es"/>
        </w:rPr>
        <w:t xml:space="preserve">. </w:t>
      </w:r>
      <w:r w:rsidR="5021EB19" w:rsidRPr="0BA16B66">
        <w:rPr>
          <w:rFonts w:ascii="Times New Roman" w:hAnsi="Times New Roman"/>
          <w:i/>
          <w:iCs/>
          <w:sz w:val="26"/>
          <w:szCs w:val="26"/>
          <w:lang w:val="es"/>
        </w:rPr>
        <w:t xml:space="preserve"> </w:t>
      </w:r>
      <w:r w:rsidR="5021EB19" w:rsidRPr="0BA16B66">
        <w:rPr>
          <w:rFonts w:ascii="Times New Roman" w:hAnsi="Times New Roman"/>
          <w:b/>
          <w:bCs/>
          <w:i/>
          <w:iCs/>
          <w:sz w:val="26"/>
          <w:szCs w:val="26"/>
          <w:lang w:val="es"/>
        </w:rPr>
        <w:t>Más allá del día de la simulación: disponer de herramientas de calidad es clave</w:t>
      </w:r>
      <w:r w:rsidR="5021EB19" w:rsidRPr="0BA16B66">
        <w:rPr>
          <w:rFonts w:ascii="Times New Roman" w:hAnsi="Times New Roman"/>
          <w:i/>
          <w:iCs/>
          <w:sz w:val="26"/>
          <w:szCs w:val="26"/>
          <w:lang w:val="es"/>
        </w:rPr>
        <w:t>.</w:t>
      </w:r>
    </w:p>
    <w:p w14:paraId="1A4B21B7" w14:textId="1682D3A3" w:rsidR="0071605E" w:rsidRPr="00423E1C" w:rsidRDefault="6F4B26C6" w:rsidP="0BA16B66">
      <w:pPr>
        <w:spacing w:after="0" w:line="240" w:lineRule="auto"/>
        <w:jc w:val="both"/>
        <w:rPr>
          <w:rFonts w:ascii="Times New Roman" w:hAnsi="Times New Roman"/>
          <w:sz w:val="24"/>
          <w:szCs w:val="24"/>
          <w:lang w:val="es"/>
        </w:rPr>
      </w:pPr>
      <w:r w:rsidRPr="0BA16B66">
        <w:rPr>
          <w:rFonts w:ascii="Times New Roman" w:hAnsi="Times New Roman"/>
          <w:sz w:val="24"/>
          <w:szCs w:val="24"/>
          <w:lang w:val="es"/>
        </w:rPr>
        <w:t xml:space="preserve">    </w:t>
      </w:r>
      <w:r w:rsidR="5021EB19" w:rsidRPr="0BA16B66">
        <w:rPr>
          <w:rFonts w:ascii="Times New Roman" w:hAnsi="Times New Roman"/>
          <w:sz w:val="24"/>
          <w:szCs w:val="24"/>
          <w:lang w:val="es"/>
        </w:rPr>
        <w:t>Aunque el día de la simulación es un elemento fundamental en la propuesta, no debemos subestimar las oportunidades que ofrece la preparación previa del caso. Durante este proceso, es crucial determinar qué información necesita el alumnado para enfrentarse de manera efectiva a la situación simulada. Esta información debe reflejar la que un profesional tendría en la realidad al enfrentarse a un escenario similar.</w:t>
      </w:r>
    </w:p>
    <w:p w14:paraId="670A3BF4" w14:textId="14AC77EB" w:rsidR="0071605E" w:rsidRPr="00423E1C" w:rsidRDefault="5021EB19" w:rsidP="0BA16B66">
      <w:pPr>
        <w:spacing w:after="0" w:line="240" w:lineRule="auto"/>
        <w:ind w:firstLine="284"/>
        <w:jc w:val="both"/>
        <w:rPr>
          <w:rFonts w:ascii="Times New Roman" w:hAnsi="Times New Roman"/>
          <w:sz w:val="24"/>
          <w:szCs w:val="24"/>
          <w:lang w:val="es"/>
        </w:rPr>
      </w:pPr>
      <w:r w:rsidRPr="0BA16B66">
        <w:rPr>
          <w:rFonts w:ascii="Times New Roman" w:hAnsi="Times New Roman"/>
          <w:sz w:val="24"/>
          <w:szCs w:val="24"/>
          <w:lang w:val="es"/>
        </w:rPr>
        <w:t>La información relevante puede incluir:</w:t>
      </w:r>
    </w:p>
    <w:p w14:paraId="4DCD83E0" w14:textId="6F778A86" w:rsidR="0071605E" w:rsidRPr="00423E1C" w:rsidRDefault="5021EB19" w:rsidP="0BA16B66">
      <w:pPr>
        <w:pStyle w:val="Prrafodelista"/>
        <w:numPr>
          <w:ilvl w:val="0"/>
          <w:numId w:val="11"/>
        </w:numPr>
        <w:spacing w:after="0" w:line="240" w:lineRule="auto"/>
        <w:ind w:left="644"/>
        <w:jc w:val="both"/>
        <w:rPr>
          <w:rFonts w:ascii="Times New Roman" w:hAnsi="Times New Roman"/>
          <w:sz w:val="24"/>
          <w:szCs w:val="24"/>
          <w:lang w:val="es"/>
        </w:rPr>
      </w:pPr>
      <w:r w:rsidRPr="0BA16B66">
        <w:rPr>
          <w:rFonts w:ascii="Times New Roman" w:hAnsi="Times New Roman"/>
          <w:sz w:val="24"/>
          <w:szCs w:val="24"/>
          <w:lang w:val="es"/>
        </w:rPr>
        <w:t>El funcionamiento del servicio en el que se desarrolla la simulación (normativa, reglamento de régimen interior, proyecto educativo, etc.).</w:t>
      </w:r>
    </w:p>
    <w:p w14:paraId="31D1500D" w14:textId="27088686" w:rsidR="0071605E" w:rsidRPr="00423E1C" w:rsidRDefault="5021EB19" w:rsidP="0BA16B66">
      <w:pPr>
        <w:pStyle w:val="Prrafodelista"/>
        <w:numPr>
          <w:ilvl w:val="0"/>
          <w:numId w:val="10"/>
        </w:numPr>
        <w:spacing w:after="0" w:line="240" w:lineRule="auto"/>
        <w:ind w:left="644"/>
        <w:jc w:val="both"/>
        <w:rPr>
          <w:rFonts w:ascii="Times New Roman" w:hAnsi="Times New Roman"/>
          <w:sz w:val="24"/>
          <w:szCs w:val="24"/>
          <w:lang w:val="es"/>
        </w:rPr>
      </w:pPr>
      <w:r w:rsidRPr="0BA16B66">
        <w:rPr>
          <w:rFonts w:ascii="Times New Roman" w:hAnsi="Times New Roman"/>
          <w:sz w:val="24"/>
          <w:szCs w:val="24"/>
          <w:lang w:val="es"/>
        </w:rPr>
        <w:t>Conocimiento de la red de atención y de los recursos disponibles.</w:t>
      </w:r>
    </w:p>
    <w:p w14:paraId="1BE60C3B" w14:textId="0906781B" w:rsidR="0071605E" w:rsidRPr="00423E1C" w:rsidRDefault="5021EB19" w:rsidP="0BA16B66">
      <w:pPr>
        <w:pStyle w:val="Prrafodelista"/>
        <w:numPr>
          <w:ilvl w:val="0"/>
          <w:numId w:val="9"/>
        </w:numPr>
        <w:spacing w:after="0" w:line="240" w:lineRule="auto"/>
        <w:ind w:left="644"/>
        <w:jc w:val="both"/>
        <w:rPr>
          <w:rFonts w:ascii="Times New Roman" w:hAnsi="Times New Roman"/>
          <w:sz w:val="24"/>
          <w:szCs w:val="24"/>
          <w:lang w:val="es"/>
        </w:rPr>
      </w:pPr>
      <w:r w:rsidRPr="0BA16B66">
        <w:rPr>
          <w:rFonts w:ascii="Times New Roman" w:hAnsi="Times New Roman"/>
          <w:sz w:val="24"/>
          <w:szCs w:val="24"/>
          <w:lang w:val="es"/>
        </w:rPr>
        <w:t>Información sobre la entidad a la que pertenece el servicio, sus valores, misión y objetivos.</w:t>
      </w:r>
    </w:p>
    <w:p w14:paraId="7F526457" w14:textId="31908BBD" w:rsidR="0071605E" w:rsidRPr="00423E1C" w:rsidRDefault="5021EB19" w:rsidP="0BA16B66">
      <w:pPr>
        <w:spacing w:after="0" w:line="240" w:lineRule="auto"/>
        <w:ind w:firstLine="284"/>
        <w:jc w:val="both"/>
        <w:rPr>
          <w:rFonts w:ascii="Times New Roman" w:hAnsi="Times New Roman"/>
          <w:sz w:val="24"/>
          <w:szCs w:val="24"/>
          <w:lang w:val="es"/>
        </w:rPr>
      </w:pPr>
      <w:r w:rsidRPr="0BA16B66">
        <w:rPr>
          <w:rFonts w:ascii="Times New Roman" w:hAnsi="Times New Roman"/>
          <w:sz w:val="24"/>
          <w:szCs w:val="24"/>
          <w:lang w:val="es"/>
        </w:rPr>
        <w:t>Es recomendable destinar tiempo lectivo a la preparación del caso y disponer de las guías adaptadas a cada participante. Así como espacios de reunión presencial o en línea de preparación del equipo docente y de los actores y actrices. n</w:t>
      </w:r>
    </w:p>
    <w:p w14:paraId="252C6FBC" w14:textId="04DBFF0A" w:rsidR="0071605E" w:rsidRPr="00423E1C" w:rsidRDefault="5021EB19" w:rsidP="0BA16B66">
      <w:pPr>
        <w:spacing w:after="0" w:line="240" w:lineRule="auto"/>
        <w:ind w:firstLine="284"/>
        <w:jc w:val="both"/>
        <w:rPr>
          <w:rFonts w:ascii="Times New Roman" w:hAnsi="Times New Roman"/>
          <w:sz w:val="24"/>
          <w:szCs w:val="24"/>
          <w:lang w:val="es"/>
        </w:rPr>
      </w:pPr>
      <w:r w:rsidRPr="0BA16B66">
        <w:rPr>
          <w:rFonts w:ascii="Times New Roman" w:hAnsi="Times New Roman"/>
          <w:sz w:val="24"/>
          <w:szCs w:val="24"/>
          <w:lang w:val="es"/>
        </w:rPr>
        <w:t>Si varias asignaturas participan en la simulación, sería muy valioso realizar la preparación de manera conjunta y coordinada. También se puede plantear una parte de trabajo autónomo en la que el alumnado deba preparar la información, lo que les permitirá comprobar cómo ese trabajo previo aumenta su seguridad y mejora su desempeño en la simulación.</w:t>
      </w:r>
    </w:p>
    <w:p w14:paraId="7EF0D35B" w14:textId="6C9348A2" w:rsidR="0071605E" w:rsidRPr="00423E1C" w:rsidRDefault="0071605E" w:rsidP="0BA16B66">
      <w:pPr>
        <w:spacing w:after="0" w:line="240" w:lineRule="auto"/>
        <w:ind w:firstLine="284"/>
        <w:jc w:val="both"/>
        <w:rPr>
          <w:rFonts w:ascii="Times New Roman" w:hAnsi="Times New Roman"/>
          <w:sz w:val="24"/>
          <w:szCs w:val="24"/>
          <w:lang w:val="es"/>
        </w:rPr>
      </w:pPr>
    </w:p>
    <w:p w14:paraId="52CBF681" w14:textId="38AFD3C7" w:rsidR="0071605E" w:rsidRPr="00423E1C" w:rsidRDefault="491813DB" w:rsidP="0BA16B66">
      <w:pPr>
        <w:spacing w:after="240" w:line="240" w:lineRule="auto"/>
        <w:jc w:val="both"/>
        <w:rPr>
          <w:rFonts w:ascii="Times New Roman" w:hAnsi="Times New Roman"/>
          <w:i/>
          <w:iCs/>
          <w:sz w:val="26"/>
          <w:szCs w:val="26"/>
          <w:lang w:val="es"/>
        </w:rPr>
      </w:pPr>
      <w:r w:rsidRPr="0BA16B66">
        <w:rPr>
          <w:rFonts w:ascii="Times New Roman" w:hAnsi="Times New Roman"/>
          <w:b/>
          <w:bCs/>
          <w:i/>
          <w:iCs/>
          <w:sz w:val="26"/>
          <w:szCs w:val="26"/>
          <w:lang w:val="es"/>
        </w:rPr>
        <w:t>3</w:t>
      </w:r>
      <w:r w:rsidR="5021EB19" w:rsidRPr="0BA16B66">
        <w:rPr>
          <w:rFonts w:ascii="Times New Roman" w:hAnsi="Times New Roman"/>
          <w:b/>
          <w:bCs/>
          <w:i/>
          <w:iCs/>
          <w:sz w:val="26"/>
          <w:szCs w:val="26"/>
          <w:lang w:val="es"/>
        </w:rPr>
        <w:t>.1</w:t>
      </w:r>
      <w:r w:rsidR="333C2074" w:rsidRPr="0BA16B66">
        <w:rPr>
          <w:rFonts w:ascii="Times New Roman" w:hAnsi="Times New Roman"/>
          <w:b/>
          <w:bCs/>
          <w:i/>
          <w:iCs/>
          <w:sz w:val="26"/>
          <w:szCs w:val="26"/>
          <w:lang w:val="es"/>
        </w:rPr>
        <w:t>1</w:t>
      </w:r>
      <w:r w:rsidR="5021EB19" w:rsidRPr="0BA16B66">
        <w:rPr>
          <w:rFonts w:ascii="Times New Roman" w:hAnsi="Times New Roman"/>
          <w:b/>
          <w:bCs/>
          <w:i/>
          <w:iCs/>
          <w:sz w:val="26"/>
          <w:szCs w:val="26"/>
          <w:lang w:val="es"/>
        </w:rPr>
        <w:t>. Participación del alumnado</w:t>
      </w:r>
      <w:r w:rsidR="5021EB19" w:rsidRPr="0BA16B66">
        <w:rPr>
          <w:rFonts w:ascii="Times New Roman" w:hAnsi="Times New Roman"/>
          <w:i/>
          <w:iCs/>
          <w:sz w:val="26"/>
          <w:szCs w:val="26"/>
          <w:lang w:val="es"/>
        </w:rPr>
        <w:t xml:space="preserve">. </w:t>
      </w:r>
    </w:p>
    <w:p w14:paraId="0B9EE1F7" w14:textId="2F926A53" w:rsidR="0071605E" w:rsidRPr="00423E1C" w:rsidRDefault="5021EB19" w:rsidP="0BA16B66">
      <w:pPr>
        <w:spacing w:after="0" w:line="240" w:lineRule="auto"/>
        <w:ind w:firstLine="284"/>
        <w:jc w:val="both"/>
        <w:rPr>
          <w:rFonts w:ascii="Times New Roman" w:hAnsi="Times New Roman"/>
          <w:sz w:val="24"/>
          <w:szCs w:val="24"/>
          <w:lang w:val="es"/>
        </w:rPr>
      </w:pPr>
      <w:r w:rsidRPr="0BA16B66">
        <w:rPr>
          <w:rFonts w:ascii="Times New Roman" w:hAnsi="Times New Roman"/>
          <w:sz w:val="24"/>
          <w:szCs w:val="24"/>
          <w:lang w:val="es"/>
        </w:rPr>
        <w:t>La simulación sitúa al alumnado como protagonista, potenciando su implicación activa en el diseño y desarrollo de propuestas de acompañamiento en los casos planteados. Esto incluye reflexionar sobre los contextos, tomar decisiones durante la simulación y evaluar posteriormente su desempeño. Una recomendación clave es integrar momentos de retroalimentación en los que el alumnado pueda compartir sus impresiones, aprendizajes y posibles áreas de mejora. Además, promover que colaboren en la preparación de la información previa aumenta su comprensión del contexto y su capacidad de resolución durante la actividad.</w:t>
      </w:r>
    </w:p>
    <w:p w14:paraId="52366498" w14:textId="58C3634E" w:rsidR="0071605E" w:rsidRPr="00423E1C" w:rsidRDefault="5021EB19" w:rsidP="0BA16B66">
      <w:pPr>
        <w:spacing w:line="240" w:lineRule="auto"/>
        <w:ind w:firstLine="284"/>
        <w:jc w:val="both"/>
        <w:rPr>
          <w:rFonts w:ascii="Times New Roman" w:hAnsi="Times New Roman"/>
          <w:sz w:val="24"/>
          <w:szCs w:val="24"/>
        </w:rPr>
      </w:pPr>
      <w:r w:rsidRPr="0BA16B66">
        <w:rPr>
          <w:rFonts w:ascii="Times New Roman" w:hAnsi="Times New Roman"/>
          <w:sz w:val="24"/>
          <w:szCs w:val="24"/>
        </w:rPr>
        <w:t xml:space="preserve">La participación se aprende por lo que las simulaciones tendrán un mejor desarrollo siempre que el grupo clase disponga de confianza y cohesión y se disponga de experiencia en participación en el aula. Los </w:t>
      </w:r>
      <w:r w:rsidRPr="0BA16B66">
        <w:rPr>
          <w:rFonts w:ascii="Times New Roman" w:hAnsi="Times New Roman"/>
          <w:i/>
          <w:iCs/>
          <w:sz w:val="24"/>
          <w:szCs w:val="24"/>
        </w:rPr>
        <w:t>role-</w:t>
      </w:r>
      <w:proofErr w:type="spellStart"/>
      <w:r w:rsidRPr="0BA16B66">
        <w:rPr>
          <w:rFonts w:ascii="Times New Roman" w:hAnsi="Times New Roman"/>
          <w:i/>
          <w:iCs/>
          <w:sz w:val="24"/>
          <w:szCs w:val="24"/>
        </w:rPr>
        <w:t>plays</w:t>
      </w:r>
      <w:proofErr w:type="spellEnd"/>
      <w:r w:rsidRPr="0BA16B66">
        <w:rPr>
          <w:rFonts w:ascii="Times New Roman" w:hAnsi="Times New Roman"/>
          <w:i/>
          <w:iCs/>
          <w:sz w:val="24"/>
          <w:szCs w:val="24"/>
        </w:rPr>
        <w:t>,</w:t>
      </w:r>
      <w:r w:rsidRPr="0BA16B66">
        <w:rPr>
          <w:rFonts w:ascii="Times New Roman" w:hAnsi="Times New Roman"/>
          <w:sz w:val="24"/>
          <w:szCs w:val="24"/>
        </w:rPr>
        <w:t xml:space="preserve"> los debates, las presentaciones orales y todas las técnicas participativas contribuyen a construir entornos de aprendizaje colaborativos y facilitan el desarrollo de propuesta s complejas como la simulación. Es necesario recordar que es tan importante la participación voluntaria como participante activo como observador activo en el</w:t>
      </w:r>
      <w:r w:rsidRPr="0BA16B66">
        <w:rPr>
          <w:rFonts w:ascii="Times New Roman" w:hAnsi="Times New Roman"/>
          <w:i/>
          <w:iCs/>
          <w:sz w:val="24"/>
          <w:szCs w:val="24"/>
        </w:rPr>
        <w:t xml:space="preserve"> </w:t>
      </w:r>
      <w:proofErr w:type="spellStart"/>
      <w:r w:rsidRPr="0BA16B66">
        <w:rPr>
          <w:rFonts w:ascii="Times New Roman" w:hAnsi="Times New Roman"/>
          <w:i/>
          <w:iCs/>
          <w:sz w:val="24"/>
          <w:szCs w:val="24"/>
        </w:rPr>
        <w:t>debriefing</w:t>
      </w:r>
      <w:proofErr w:type="spellEnd"/>
      <w:r w:rsidRPr="0BA16B66">
        <w:rPr>
          <w:rFonts w:ascii="Times New Roman" w:hAnsi="Times New Roman"/>
          <w:sz w:val="24"/>
          <w:szCs w:val="24"/>
        </w:rPr>
        <w:t xml:space="preserve">, espacio de excelencia formativa. </w:t>
      </w:r>
    </w:p>
    <w:p w14:paraId="4A6403DC" w14:textId="7376119A" w:rsidR="0071605E" w:rsidRPr="00423E1C" w:rsidRDefault="0071605E" w:rsidP="0BA16B66">
      <w:pPr>
        <w:spacing w:before="240" w:after="240" w:line="240" w:lineRule="auto"/>
        <w:jc w:val="both"/>
        <w:rPr>
          <w:rFonts w:ascii="Times New Roman" w:hAnsi="Times New Roman"/>
          <w:b/>
          <w:bCs/>
          <w:sz w:val="26"/>
          <w:szCs w:val="26"/>
        </w:rPr>
      </w:pPr>
    </w:p>
    <w:p w14:paraId="752088C6" w14:textId="1D105283" w:rsidR="0071605E" w:rsidRPr="00423E1C" w:rsidRDefault="4B07D7B4" w:rsidP="0BA16B66">
      <w:pPr>
        <w:spacing w:before="240" w:after="240" w:line="240" w:lineRule="auto"/>
        <w:jc w:val="both"/>
        <w:rPr>
          <w:rFonts w:ascii="Times New Roman" w:hAnsi="Times New Roman"/>
          <w:b/>
          <w:bCs/>
          <w:sz w:val="26"/>
          <w:szCs w:val="26"/>
        </w:rPr>
      </w:pPr>
      <w:r w:rsidRPr="0BA16B66">
        <w:rPr>
          <w:rFonts w:ascii="Times New Roman" w:hAnsi="Times New Roman"/>
          <w:b/>
          <w:bCs/>
          <w:sz w:val="26"/>
          <w:szCs w:val="26"/>
        </w:rPr>
        <w:t>REFEREN</w:t>
      </w:r>
      <w:r w:rsidRPr="0BA16B66">
        <w:rPr>
          <w:rFonts w:ascii="Times New Roman" w:hAnsi="Times New Roman"/>
          <w:b/>
          <w:bCs/>
          <w:sz w:val="26"/>
          <w:szCs w:val="26"/>
          <w:lang w:val="es"/>
        </w:rPr>
        <w:t>CIAS</w:t>
      </w:r>
    </w:p>
    <w:p w14:paraId="043A8ABC" w14:textId="1339745E" w:rsidR="0071605E" w:rsidRPr="00423E1C" w:rsidRDefault="1CDC1924" w:rsidP="0BA16B66">
      <w:pPr>
        <w:spacing w:after="160" w:line="257" w:lineRule="auto"/>
        <w:ind w:left="283" w:hanging="283"/>
        <w:jc w:val="both"/>
        <w:rPr>
          <w:rFonts w:ascii="Times New Roman" w:hAnsi="Times New Roman"/>
          <w:color w:val="000000" w:themeColor="text1"/>
          <w:sz w:val="24"/>
          <w:szCs w:val="24"/>
        </w:rPr>
      </w:pPr>
      <w:r w:rsidRPr="0BA16B66">
        <w:rPr>
          <w:rFonts w:ascii="Times New Roman" w:hAnsi="Times New Roman"/>
          <w:color w:val="000000" w:themeColor="text1"/>
          <w:sz w:val="24"/>
          <w:szCs w:val="24"/>
          <w:lang w:val="es"/>
        </w:rPr>
        <w:t>Blanc</w:t>
      </w:r>
      <w:r w:rsidRPr="0BA16B66">
        <w:rPr>
          <w:rFonts w:ascii="Times New Roman" w:hAnsi="Times New Roman"/>
          <w:sz w:val="24"/>
          <w:szCs w:val="24"/>
        </w:rPr>
        <w:t xml:space="preserve">o, N., </w:t>
      </w:r>
      <w:proofErr w:type="spellStart"/>
      <w:r w:rsidRPr="0BA16B66">
        <w:rPr>
          <w:rFonts w:ascii="Times New Roman" w:hAnsi="Times New Roman"/>
          <w:sz w:val="24"/>
          <w:szCs w:val="24"/>
        </w:rPr>
        <w:t>Vassallo</w:t>
      </w:r>
      <w:proofErr w:type="spellEnd"/>
      <w:r w:rsidRPr="0BA16B66">
        <w:rPr>
          <w:rFonts w:ascii="Times New Roman" w:hAnsi="Times New Roman"/>
          <w:sz w:val="24"/>
          <w:szCs w:val="24"/>
        </w:rPr>
        <w:t>, J. C., Neira, J. A., &amp; Tauro, N. (2023). Educación y simulación.</w:t>
      </w:r>
      <w:r w:rsidRPr="0BA16B66">
        <w:rPr>
          <w:rFonts w:ascii="Times New Roman" w:hAnsi="Times New Roman"/>
          <w:i/>
          <w:iCs/>
          <w:sz w:val="24"/>
          <w:szCs w:val="24"/>
        </w:rPr>
        <w:t xml:space="preserve"> </w:t>
      </w:r>
      <w:r w:rsidRPr="0BA16B66">
        <w:rPr>
          <w:rFonts w:ascii="Times New Roman" w:hAnsi="Times New Roman"/>
          <w:sz w:val="24"/>
          <w:szCs w:val="24"/>
        </w:rPr>
        <w:t>En</w:t>
      </w:r>
      <w:r w:rsidRPr="0BA16B66">
        <w:rPr>
          <w:rFonts w:ascii="Times New Roman" w:hAnsi="Times New Roman"/>
          <w:i/>
          <w:iCs/>
          <w:sz w:val="24"/>
          <w:szCs w:val="24"/>
        </w:rPr>
        <w:t xml:space="preserve"> Simulación y educación: Lineamientos sobre la enseñanza, entrenamiento y evaluación de las competencias profesionales en salud con estrategias basadas en simulación</w:t>
      </w:r>
      <w:r w:rsidRPr="0BA16B66">
        <w:rPr>
          <w:rFonts w:ascii="Times New Roman" w:hAnsi="Times New Roman"/>
          <w:sz w:val="24"/>
          <w:szCs w:val="24"/>
        </w:rPr>
        <w:t xml:space="preserve"> (pp. 19-49). </w:t>
      </w:r>
      <w:r w:rsidR="455A4C43" w:rsidRPr="0BA16B66">
        <w:rPr>
          <w:rFonts w:ascii="Times New Roman" w:hAnsi="Times New Roman"/>
          <w:sz w:val="24"/>
          <w:szCs w:val="24"/>
        </w:rPr>
        <w:t xml:space="preserve">Buenos Aires. </w:t>
      </w:r>
      <w:r w:rsidRPr="0BA16B66">
        <w:rPr>
          <w:rFonts w:ascii="Times New Roman" w:hAnsi="Times New Roman"/>
          <w:sz w:val="24"/>
          <w:szCs w:val="24"/>
        </w:rPr>
        <w:t xml:space="preserve">Academia Nacional de Medicina de Buenos Aires. Foro de Investigación en Salud de Argentina. </w:t>
      </w:r>
    </w:p>
    <w:p w14:paraId="4F0A3A8B" w14:textId="618AED8E" w:rsidR="0071605E" w:rsidRPr="00423E1C" w:rsidRDefault="5021EB19" w:rsidP="0BA16B66">
      <w:pPr>
        <w:spacing w:line="240" w:lineRule="auto"/>
        <w:ind w:left="283" w:hanging="283"/>
        <w:jc w:val="both"/>
        <w:rPr>
          <w:rFonts w:ascii="Times New Roman" w:hAnsi="Times New Roman"/>
          <w:sz w:val="24"/>
          <w:szCs w:val="24"/>
        </w:rPr>
      </w:pPr>
      <w:r w:rsidRPr="0BA16B66">
        <w:rPr>
          <w:rFonts w:ascii="Times New Roman" w:hAnsi="Times New Roman"/>
          <w:sz w:val="24"/>
          <w:szCs w:val="24"/>
        </w:rPr>
        <w:t xml:space="preserve">Rodríguez Miñambres, P., Rico Martínez, A., López de </w:t>
      </w:r>
      <w:proofErr w:type="spellStart"/>
      <w:r w:rsidRPr="0BA16B66">
        <w:rPr>
          <w:rFonts w:ascii="Times New Roman" w:hAnsi="Times New Roman"/>
          <w:sz w:val="24"/>
          <w:szCs w:val="24"/>
        </w:rPr>
        <w:t>Sosoaga</w:t>
      </w:r>
      <w:proofErr w:type="spellEnd"/>
      <w:r w:rsidRPr="0BA16B66">
        <w:rPr>
          <w:rFonts w:ascii="Times New Roman" w:hAnsi="Times New Roman"/>
          <w:sz w:val="24"/>
          <w:szCs w:val="24"/>
        </w:rPr>
        <w:t xml:space="preserve"> López de Robles, A., &amp; Ugalde Gorostiza, A. I. (2018). Cómo evaluar una simulación de la metodología por proyectos a través del uso de rúbricas en el Grado de Educación Primaria. </w:t>
      </w:r>
      <w:r w:rsidRPr="0BA16B66">
        <w:rPr>
          <w:rFonts w:ascii="Times New Roman" w:hAnsi="Times New Roman"/>
          <w:i/>
          <w:iCs/>
          <w:sz w:val="24"/>
          <w:szCs w:val="24"/>
        </w:rPr>
        <w:t xml:space="preserve">Revista Electrónica </w:t>
      </w:r>
      <w:r w:rsidRPr="0BA16B66">
        <w:rPr>
          <w:rFonts w:ascii="Times New Roman" w:hAnsi="Times New Roman"/>
          <w:i/>
          <w:iCs/>
          <w:sz w:val="24"/>
          <w:szCs w:val="24"/>
        </w:rPr>
        <w:lastRenderedPageBreak/>
        <w:t>Interuniversitaria de Formación del Profesorado</w:t>
      </w:r>
      <w:r w:rsidRPr="0BA16B66">
        <w:rPr>
          <w:rFonts w:ascii="Times New Roman" w:hAnsi="Times New Roman"/>
          <w:sz w:val="24"/>
          <w:szCs w:val="24"/>
        </w:rPr>
        <w:t xml:space="preserve">, </w:t>
      </w:r>
      <w:r w:rsidRPr="0BA16B66">
        <w:rPr>
          <w:rFonts w:ascii="Times New Roman" w:hAnsi="Times New Roman"/>
          <w:i/>
          <w:iCs/>
          <w:sz w:val="24"/>
          <w:szCs w:val="24"/>
        </w:rPr>
        <w:t>21</w:t>
      </w:r>
      <w:r w:rsidRPr="0BA16B66">
        <w:rPr>
          <w:rFonts w:ascii="Times New Roman" w:hAnsi="Times New Roman"/>
          <w:sz w:val="24"/>
          <w:szCs w:val="24"/>
        </w:rPr>
        <w:t xml:space="preserve">(2), 43–63. </w:t>
      </w:r>
      <w:hyperlink r:id="rId12">
        <w:r w:rsidRPr="0BA16B66">
          <w:rPr>
            <w:rStyle w:val="Hipervnculo"/>
            <w:rFonts w:ascii="Times New Roman" w:hAnsi="Times New Roman"/>
            <w:color w:val="0000FF"/>
            <w:sz w:val="24"/>
            <w:szCs w:val="24"/>
          </w:rPr>
          <w:t>https://doi.org/10.6018/reifop.21.2.315011</w:t>
        </w:r>
      </w:hyperlink>
    </w:p>
    <w:p w14:paraId="5CF7B47F" w14:textId="1AFE0267" w:rsidR="0071605E" w:rsidRPr="00423E1C" w:rsidRDefault="10656BE4" w:rsidP="0BA16B66">
      <w:pPr>
        <w:spacing w:line="240" w:lineRule="auto"/>
        <w:jc w:val="both"/>
        <w:rPr>
          <w:rFonts w:ascii="Times New Roman" w:hAnsi="Times New Roman"/>
          <w:sz w:val="24"/>
          <w:szCs w:val="24"/>
        </w:rPr>
      </w:pPr>
      <w:r w:rsidRPr="0BA16B66">
        <w:rPr>
          <w:rFonts w:ascii="Times New Roman" w:hAnsi="Times New Roman"/>
          <w:sz w:val="24"/>
          <w:szCs w:val="24"/>
        </w:rPr>
        <w:t xml:space="preserve">Rodríguez Torres, </w:t>
      </w:r>
      <w:r w:rsidR="47828271" w:rsidRPr="0BA16B66">
        <w:rPr>
          <w:rFonts w:ascii="Times New Roman" w:hAnsi="Times New Roman"/>
          <w:sz w:val="24"/>
          <w:szCs w:val="24"/>
        </w:rPr>
        <w:t>A.</w:t>
      </w:r>
      <w:r w:rsidRPr="0BA16B66">
        <w:rPr>
          <w:rFonts w:ascii="Times New Roman" w:hAnsi="Times New Roman"/>
          <w:sz w:val="24"/>
          <w:szCs w:val="24"/>
        </w:rPr>
        <w:t xml:space="preserve"> F., Orozco Alarcón, </w:t>
      </w:r>
      <w:r w:rsidR="0AD27F8C" w:rsidRPr="0BA16B66">
        <w:rPr>
          <w:rFonts w:ascii="Times New Roman" w:hAnsi="Times New Roman"/>
          <w:sz w:val="24"/>
          <w:szCs w:val="24"/>
        </w:rPr>
        <w:t>K</w:t>
      </w:r>
      <w:r w:rsidR="35E80F1C" w:rsidRPr="0BA16B66">
        <w:rPr>
          <w:rFonts w:ascii="Times New Roman" w:hAnsi="Times New Roman"/>
          <w:sz w:val="24"/>
          <w:szCs w:val="24"/>
        </w:rPr>
        <w:t>.</w:t>
      </w:r>
      <w:r w:rsidR="0AD27F8C" w:rsidRPr="0BA16B66">
        <w:rPr>
          <w:rFonts w:ascii="Times New Roman" w:hAnsi="Times New Roman"/>
          <w:sz w:val="24"/>
          <w:szCs w:val="24"/>
        </w:rPr>
        <w:t xml:space="preserve"> E., </w:t>
      </w:r>
      <w:r w:rsidRPr="0BA16B66">
        <w:rPr>
          <w:rFonts w:ascii="Times New Roman" w:hAnsi="Times New Roman"/>
          <w:sz w:val="24"/>
          <w:szCs w:val="24"/>
        </w:rPr>
        <w:t>Delgado Campoverde,</w:t>
      </w:r>
      <w:r w:rsidR="79A4353A" w:rsidRPr="0BA16B66">
        <w:rPr>
          <w:rFonts w:ascii="Times New Roman" w:hAnsi="Times New Roman"/>
          <w:sz w:val="24"/>
          <w:szCs w:val="24"/>
        </w:rPr>
        <w:t xml:space="preserve"> M.E.,</w:t>
      </w:r>
      <w:r w:rsidRPr="0BA16B66">
        <w:rPr>
          <w:rFonts w:ascii="Times New Roman" w:hAnsi="Times New Roman"/>
          <w:sz w:val="24"/>
          <w:szCs w:val="24"/>
        </w:rPr>
        <w:t xml:space="preserve"> Curay Carrera, </w:t>
      </w:r>
      <w:r w:rsidR="637117F0" w:rsidRPr="0BA16B66">
        <w:rPr>
          <w:rFonts w:ascii="Times New Roman" w:hAnsi="Times New Roman"/>
          <w:sz w:val="24"/>
          <w:szCs w:val="24"/>
        </w:rPr>
        <w:t xml:space="preserve">P.A. y </w:t>
      </w:r>
      <w:r w:rsidRPr="0BA16B66">
        <w:rPr>
          <w:rFonts w:ascii="Times New Roman" w:hAnsi="Times New Roman"/>
          <w:sz w:val="24"/>
          <w:szCs w:val="24"/>
        </w:rPr>
        <w:t>Barros Castro</w:t>
      </w:r>
      <w:r w:rsidR="04A15BEB" w:rsidRPr="0BA16B66">
        <w:rPr>
          <w:rFonts w:ascii="Times New Roman" w:hAnsi="Times New Roman"/>
          <w:sz w:val="24"/>
          <w:szCs w:val="24"/>
        </w:rPr>
        <w:t xml:space="preserve">, H. A., </w:t>
      </w:r>
      <w:r w:rsidRPr="0BA16B66">
        <w:rPr>
          <w:rFonts w:ascii="Times New Roman" w:hAnsi="Times New Roman"/>
          <w:sz w:val="24"/>
          <w:szCs w:val="24"/>
        </w:rPr>
        <w:t xml:space="preserve">(2023). La simulación clínica en la formación de profesionales de la salud: una oportunidad para aprender a aprender. </w:t>
      </w:r>
      <w:r w:rsidRPr="0BA16B66">
        <w:rPr>
          <w:rFonts w:ascii="Times New Roman" w:hAnsi="Times New Roman"/>
          <w:i/>
          <w:iCs/>
          <w:sz w:val="24"/>
          <w:szCs w:val="24"/>
        </w:rPr>
        <w:t>Dominio De Las Ciencias</w:t>
      </w:r>
      <w:r w:rsidRPr="0BA16B66">
        <w:rPr>
          <w:rFonts w:ascii="Times New Roman" w:hAnsi="Times New Roman"/>
          <w:sz w:val="24"/>
          <w:szCs w:val="24"/>
        </w:rPr>
        <w:t xml:space="preserve">, </w:t>
      </w:r>
      <w:r w:rsidRPr="0BA16B66">
        <w:rPr>
          <w:rFonts w:ascii="Times New Roman" w:hAnsi="Times New Roman"/>
          <w:i/>
          <w:iCs/>
          <w:sz w:val="24"/>
          <w:szCs w:val="24"/>
        </w:rPr>
        <w:t>9</w:t>
      </w:r>
      <w:r w:rsidRPr="0BA16B66">
        <w:rPr>
          <w:rFonts w:ascii="Times New Roman" w:hAnsi="Times New Roman"/>
          <w:sz w:val="24"/>
          <w:szCs w:val="24"/>
        </w:rPr>
        <w:t>(</w:t>
      </w:r>
      <w:proofErr w:type="spellStart"/>
      <w:r w:rsidRPr="0BA16B66">
        <w:rPr>
          <w:rFonts w:ascii="Times New Roman" w:hAnsi="Times New Roman"/>
          <w:sz w:val="24"/>
          <w:szCs w:val="24"/>
        </w:rPr>
        <w:t>Esp</w:t>
      </w:r>
      <w:proofErr w:type="spellEnd"/>
      <w:r w:rsidRPr="0BA16B66">
        <w:rPr>
          <w:rFonts w:ascii="Times New Roman" w:hAnsi="Times New Roman"/>
          <w:sz w:val="24"/>
          <w:szCs w:val="24"/>
        </w:rPr>
        <w:t>), 438–454.</w:t>
      </w:r>
      <w:r w:rsidR="21E4AD0C" w:rsidRPr="0BA16B66">
        <w:rPr>
          <w:rFonts w:ascii="Times New Roman" w:hAnsi="Times New Roman"/>
          <w:sz w:val="24"/>
          <w:szCs w:val="24"/>
        </w:rPr>
        <w:t xml:space="preserve"> </w:t>
      </w:r>
      <w:hyperlink r:id="rId13">
        <w:r w:rsidR="21E4AD0C" w:rsidRPr="0BA16B66">
          <w:rPr>
            <w:rFonts w:ascii="Times New Roman" w:hAnsi="Times New Roman"/>
            <w:color w:val="0000FF"/>
            <w:sz w:val="24"/>
            <w:szCs w:val="24"/>
            <w:u w:val="single"/>
          </w:rPr>
          <w:t>https://doi.org/10.23857/dc.v9i2</w:t>
        </w:r>
      </w:hyperlink>
    </w:p>
    <w:p w14:paraId="32B92C1B" w14:textId="14585435" w:rsidR="0071605E" w:rsidRPr="00423E1C" w:rsidRDefault="0071605E" w:rsidP="0BA16B66">
      <w:pPr>
        <w:spacing w:line="240" w:lineRule="auto"/>
        <w:ind w:firstLine="284"/>
        <w:jc w:val="both"/>
        <w:rPr>
          <w:rFonts w:ascii="Noto Serif" w:eastAsia="Noto Serif" w:hAnsi="Noto Serif" w:cs="Noto Serif"/>
          <w:color w:val="006798"/>
          <w:sz w:val="21"/>
          <w:szCs w:val="21"/>
        </w:rPr>
      </w:pPr>
    </w:p>
    <w:p w14:paraId="7654D394" w14:textId="74D1A0D1" w:rsidR="0071605E" w:rsidRPr="00423E1C" w:rsidRDefault="0071605E" w:rsidP="0BA16B66">
      <w:pPr>
        <w:spacing w:line="240" w:lineRule="auto"/>
        <w:ind w:firstLine="284"/>
        <w:jc w:val="both"/>
        <w:rPr>
          <w:rFonts w:ascii="Times New Roman" w:hAnsi="Times New Roman"/>
          <w:color w:val="0000FF"/>
          <w:sz w:val="24"/>
          <w:szCs w:val="24"/>
          <w:u w:val="single"/>
        </w:rPr>
      </w:pPr>
    </w:p>
    <w:p w14:paraId="228B04D3" w14:textId="3C8F5584" w:rsidR="0071605E" w:rsidRPr="00423E1C" w:rsidRDefault="0071605E" w:rsidP="0BA16B66">
      <w:pPr>
        <w:spacing w:line="240" w:lineRule="auto"/>
        <w:jc w:val="center"/>
        <w:rPr>
          <w:rFonts w:ascii="Times New Roman" w:hAnsi="Times New Roman"/>
          <w:b/>
          <w:bCs/>
          <w:sz w:val="32"/>
          <w:szCs w:val="32"/>
        </w:rPr>
      </w:pPr>
    </w:p>
    <w:p w14:paraId="03B3484F" w14:textId="1C870754" w:rsidR="0071605E" w:rsidRPr="00423E1C" w:rsidRDefault="0071605E" w:rsidP="0BA16B66">
      <w:pPr>
        <w:spacing w:line="240" w:lineRule="auto"/>
        <w:jc w:val="center"/>
        <w:rPr>
          <w:rFonts w:ascii="Times New Roman" w:hAnsi="Times New Roman"/>
          <w:b/>
          <w:bCs/>
          <w:sz w:val="32"/>
          <w:szCs w:val="32"/>
        </w:rPr>
      </w:pPr>
    </w:p>
    <w:p w14:paraId="50697521" w14:textId="6881F475" w:rsidR="0071605E" w:rsidRPr="00423E1C" w:rsidRDefault="0071605E" w:rsidP="0BA16B66">
      <w:pPr>
        <w:spacing w:line="240" w:lineRule="auto"/>
        <w:jc w:val="center"/>
        <w:rPr>
          <w:rFonts w:ascii="Times New Roman" w:hAnsi="Times New Roman"/>
          <w:b/>
          <w:bCs/>
          <w:sz w:val="32"/>
          <w:szCs w:val="32"/>
        </w:rPr>
      </w:pPr>
    </w:p>
    <w:p w14:paraId="03EACAFB" w14:textId="62D8208D" w:rsidR="0071605E" w:rsidRPr="00423E1C" w:rsidRDefault="0071605E" w:rsidP="0BA16B66">
      <w:pPr>
        <w:spacing w:line="240" w:lineRule="auto"/>
        <w:jc w:val="center"/>
        <w:rPr>
          <w:rFonts w:ascii="Times New Roman" w:hAnsi="Times New Roman"/>
          <w:b/>
          <w:bCs/>
          <w:sz w:val="32"/>
          <w:szCs w:val="32"/>
        </w:rPr>
      </w:pPr>
    </w:p>
    <w:p w14:paraId="4E0538BA" w14:textId="784FD612" w:rsidR="0071605E" w:rsidRPr="00423E1C" w:rsidRDefault="0071605E" w:rsidP="0BA16B66">
      <w:pPr>
        <w:spacing w:line="240" w:lineRule="auto"/>
        <w:jc w:val="center"/>
        <w:rPr>
          <w:rFonts w:ascii="Times New Roman" w:hAnsi="Times New Roman"/>
          <w:b/>
          <w:bCs/>
          <w:sz w:val="32"/>
          <w:szCs w:val="32"/>
        </w:rPr>
      </w:pPr>
    </w:p>
    <w:p w14:paraId="660FCE21" w14:textId="1766FEB6" w:rsidR="0071605E" w:rsidRPr="00423E1C" w:rsidRDefault="0071605E" w:rsidP="0BA16B66">
      <w:pPr>
        <w:spacing w:line="240" w:lineRule="auto"/>
        <w:jc w:val="center"/>
        <w:rPr>
          <w:rFonts w:ascii="Times New Roman" w:hAnsi="Times New Roman"/>
          <w:b/>
          <w:bCs/>
          <w:sz w:val="32"/>
          <w:szCs w:val="32"/>
        </w:rPr>
      </w:pPr>
    </w:p>
    <w:p w14:paraId="677134A1" w14:textId="7A5CEC44" w:rsidR="0071605E" w:rsidRPr="00423E1C" w:rsidRDefault="0071605E" w:rsidP="0BA16B66">
      <w:pPr>
        <w:spacing w:line="240" w:lineRule="auto"/>
        <w:jc w:val="center"/>
        <w:rPr>
          <w:rFonts w:ascii="Times New Roman" w:hAnsi="Times New Roman"/>
          <w:b/>
          <w:bCs/>
          <w:sz w:val="32"/>
          <w:szCs w:val="32"/>
        </w:rPr>
      </w:pPr>
    </w:p>
    <w:p w14:paraId="691D5137" w14:textId="0911DBEF" w:rsidR="0071605E" w:rsidRPr="00423E1C" w:rsidRDefault="0071605E" w:rsidP="0BA16B66">
      <w:pPr>
        <w:spacing w:line="240" w:lineRule="auto"/>
        <w:jc w:val="center"/>
        <w:rPr>
          <w:rFonts w:ascii="Times New Roman" w:hAnsi="Times New Roman"/>
          <w:b/>
          <w:bCs/>
          <w:sz w:val="32"/>
          <w:szCs w:val="32"/>
        </w:rPr>
      </w:pPr>
    </w:p>
    <w:p w14:paraId="70DB9B8C" w14:textId="06D3635A" w:rsidR="0071605E" w:rsidRPr="00423E1C" w:rsidRDefault="0071605E" w:rsidP="0BA16B66">
      <w:pPr>
        <w:spacing w:line="240" w:lineRule="auto"/>
        <w:jc w:val="center"/>
        <w:rPr>
          <w:rFonts w:ascii="Times New Roman" w:hAnsi="Times New Roman"/>
          <w:b/>
          <w:bCs/>
          <w:sz w:val="32"/>
          <w:szCs w:val="32"/>
        </w:rPr>
      </w:pPr>
    </w:p>
    <w:p w14:paraId="3F47F8DE" w14:textId="43DDE0DC" w:rsidR="0071605E" w:rsidRPr="00423E1C" w:rsidRDefault="0071605E" w:rsidP="0BA16B66">
      <w:pPr>
        <w:spacing w:line="240" w:lineRule="auto"/>
        <w:jc w:val="center"/>
        <w:rPr>
          <w:rFonts w:ascii="Times New Roman" w:hAnsi="Times New Roman"/>
          <w:b/>
          <w:bCs/>
          <w:sz w:val="32"/>
          <w:szCs w:val="32"/>
        </w:rPr>
      </w:pPr>
    </w:p>
    <w:p w14:paraId="60DE29D2" w14:textId="19E610B8" w:rsidR="0071605E" w:rsidRPr="00423E1C" w:rsidRDefault="0071605E" w:rsidP="0BA16B66">
      <w:pPr>
        <w:spacing w:line="240" w:lineRule="auto"/>
        <w:jc w:val="center"/>
        <w:rPr>
          <w:rFonts w:ascii="Times New Roman" w:hAnsi="Times New Roman"/>
          <w:b/>
          <w:bCs/>
          <w:sz w:val="32"/>
          <w:szCs w:val="32"/>
        </w:rPr>
      </w:pPr>
    </w:p>
    <w:p w14:paraId="009E81C4" w14:textId="71F30188" w:rsidR="0071605E" w:rsidRPr="00423E1C" w:rsidRDefault="0071605E" w:rsidP="0BA16B66">
      <w:pPr>
        <w:spacing w:line="240" w:lineRule="auto"/>
        <w:jc w:val="center"/>
        <w:rPr>
          <w:rFonts w:ascii="Times New Roman" w:hAnsi="Times New Roman"/>
          <w:b/>
          <w:bCs/>
          <w:sz w:val="32"/>
          <w:szCs w:val="32"/>
        </w:rPr>
      </w:pPr>
    </w:p>
    <w:p w14:paraId="13D80FD4" w14:textId="69E19290" w:rsidR="0071605E" w:rsidRDefault="0071605E" w:rsidP="0BA16B66">
      <w:pPr>
        <w:spacing w:line="240" w:lineRule="auto"/>
        <w:jc w:val="center"/>
        <w:rPr>
          <w:rFonts w:ascii="Times New Roman" w:hAnsi="Times New Roman"/>
          <w:b/>
          <w:bCs/>
          <w:sz w:val="32"/>
          <w:szCs w:val="32"/>
        </w:rPr>
      </w:pPr>
    </w:p>
    <w:p w14:paraId="20FB4D33" w14:textId="77777777" w:rsidR="009F0E6D" w:rsidRDefault="009F0E6D" w:rsidP="0BA16B66">
      <w:pPr>
        <w:spacing w:line="240" w:lineRule="auto"/>
        <w:jc w:val="center"/>
        <w:rPr>
          <w:rFonts w:ascii="Times New Roman" w:hAnsi="Times New Roman"/>
          <w:b/>
          <w:bCs/>
          <w:sz w:val="32"/>
          <w:szCs w:val="32"/>
        </w:rPr>
      </w:pPr>
    </w:p>
    <w:p w14:paraId="59BFE178" w14:textId="77777777" w:rsidR="009F0E6D" w:rsidRDefault="009F0E6D" w:rsidP="0BA16B66">
      <w:pPr>
        <w:spacing w:line="240" w:lineRule="auto"/>
        <w:jc w:val="center"/>
        <w:rPr>
          <w:rFonts w:ascii="Times New Roman" w:hAnsi="Times New Roman"/>
          <w:b/>
          <w:bCs/>
          <w:sz w:val="32"/>
          <w:szCs w:val="32"/>
        </w:rPr>
      </w:pPr>
    </w:p>
    <w:p w14:paraId="0B45C062" w14:textId="77777777" w:rsidR="009F0E6D" w:rsidRDefault="009F0E6D" w:rsidP="0BA16B66">
      <w:pPr>
        <w:spacing w:line="240" w:lineRule="auto"/>
        <w:jc w:val="center"/>
        <w:rPr>
          <w:rFonts w:ascii="Times New Roman" w:hAnsi="Times New Roman"/>
          <w:b/>
          <w:bCs/>
          <w:sz w:val="32"/>
          <w:szCs w:val="32"/>
        </w:rPr>
      </w:pPr>
    </w:p>
    <w:p w14:paraId="1F748E34" w14:textId="77777777" w:rsidR="009F0E6D" w:rsidRDefault="009F0E6D" w:rsidP="0BA16B66">
      <w:pPr>
        <w:spacing w:line="240" w:lineRule="auto"/>
        <w:jc w:val="center"/>
        <w:rPr>
          <w:rFonts w:ascii="Times New Roman" w:hAnsi="Times New Roman"/>
          <w:b/>
          <w:bCs/>
          <w:sz w:val="32"/>
          <w:szCs w:val="32"/>
        </w:rPr>
      </w:pPr>
    </w:p>
    <w:p w14:paraId="311DE358" w14:textId="77777777" w:rsidR="009F0E6D" w:rsidRDefault="009F0E6D" w:rsidP="0BA16B66">
      <w:pPr>
        <w:spacing w:line="240" w:lineRule="auto"/>
        <w:jc w:val="center"/>
        <w:rPr>
          <w:rFonts w:ascii="Times New Roman" w:hAnsi="Times New Roman"/>
          <w:b/>
          <w:bCs/>
          <w:sz w:val="32"/>
          <w:szCs w:val="32"/>
        </w:rPr>
      </w:pPr>
    </w:p>
    <w:p w14:paraId="4B5F20E7" w14:textId="77777777" w:rsidR="009F0E6D" w:rsidRPr="00423E1C" w:rsidRDefault="009F0E6D" w:rsidP="0BA16B66">
      <w:pPr>
        <w:spacing w:line="240" w:lineRule="auto"/>
        <w:jc w:val="center"/>
        <w:rPr>
          <w:rFonts w:ascii="Times New Roman" w:hAnsi="Times New Roman"/>
          <w:b/>
          <w:bCs/>
          <w:sz w:val="32"/>
          <w:szCs w:val="32"/>
        </w:rPr>
      </w:pPr>
    </w:p>
    <w:p w14:paraId="4B2A80AA" w14:textId="43EF5B0A" w:rsidR="0071605E" w:rsidRPr="00423E1C" w:rsidRDefault="13852BB0" w:rsidP="0BA16B66">
      <w:pPr>
        <w:spacing w:line="240" w:lineRule="auto"/>
        <w:jc w:val="center"/>
        <w:rPr>
          <w:rFonts w:ascii="Times New Roman" w:hAnsi="Times New Roman"/>
          <w:b/>
          <w:bCs/>
          <w:sz w:val="32"/>
          <w:szCs w:val="32"/>
        </w:rPr>
      </w:pPr>
      <w:r w:rsidRPr="0BA16B66">
        <w:rPr>
          <w:rFonts w:ascii="Times New Roman" w:hAnsi="Times New Roman"/>
          <w:b/>
          <w:bCs/>
          <w:sz w:val="32"/>
          <w:szCs w:val="32"/>
        </w:rPr>
        <w:lastRenderedPageBreak/>
        <w:t xml:space="preserve">APORTACIÓN 4 </w:t>
      </w:r>
    </w:p>
    <w:p w14:paraId="0C53BBFA" w14:textId="2BE1E6F1" w:rsidR="0071605E" w:rsidRPr="00423E1C" w:rsidRDefault="66E9B1B1" w:rsidP="0BA16B66">
      <w:pPr>
        <w:spacing w:line="240" w:lineRule="auto"/>
        <w:jc w:val="center"/>
        <w:rPr>
          <w:rFonts w:ascii="Times New Roman" w:hAnsi="Times New Roman"/>
          <w:b/>
          <w:bCs/>
          <w:sz w:val="32"/>
          <w:szCs w:val="32"/>
        </w:rPr>
      </w:pPr>
      <w:r w:rsidRPr="0BA16B66">
        <w:rPr>
          <w:rFonts w:ascii="Times New Roman" w:hAnsi="Times New Roman"/>
          <w:b/>
          <w:bCs/>
          <w:color w:val="000000" w:themeColor="text1"/>
          <w:sz w:val="32"/>
          <w:szCs w:val="32"/>
          <w:lang w:val="es"/>
        </w:rPr>
        <w:t>APLICACIÓN DE LAS SIMULACIONES RECOMENDACIONES ORGANIZATIVAS, A PARTIR DE LA PRÁCTICA</w:t>
      </w:r>
      <w:r w:rsidRPr="0BA16B66">
        <w:rPr>
          <w:rFonts w:ascii="Times New Roman" w:hAnsi="Times New Roman"/>
          <w:b/>
          <w:bCs/>
          <w:sz w:val="24"/>
          <w:szCs w:val="24"/>
          <w:lang w:val="es"/>
        </w:rPr>
        <w:t xml:space="preserve"> </w:t>
      </w:r>
    </w:p>
    <w:p w14:paraId="4EE050CE" w14:textId="44EB31E6" w:rsidR="0071605E" w:rsidRPr="00423E1C" w:rsidRDefault="66E9B1B1" w:rsidP="0BA16B66">
      <w:pPr>
        <w:jc w:val="right"/>
        <w:rPr>
          <w:rFonts w:ascii="Times New Roman" w:hAnsi="Times New Roman"/>
          <w:b/>
          <w:bCs/>
          <w:sz w:val="24"/>
          <w:szCs w:val="24"/>
          <w:lang w:val="es"/>
        </w:rPr>
      </w:pPr>
      <w:r w:rsidRPr="0BA16B66">
        <w:rPr>
          <w:rFonts w:ascii="Times New Roman" w:hAnsi="Times New Roman"/>
          <w:b/>
          <w:bCs/>
          <w:sz w:val="24"/>
          <w:szCs w:val="24"/>
          <w:lang w:val="es"/>
        </w:rPr>
        <w:t>Susana Orozco-Martínez</w:t>
      </w:r>
      <w:r w:rsidR="56159ADE" w:rsidRPr="0BA16B66">
        <w:rPr>
          <w:rFonts w:ascii="Times New Roman" w:hAnsi="Times New Roman"/>
          <w:b/>
          <w:bCs/>
          <w:sz w:val="24"/>
          <w:szCs w:val="24"/>
          <w:lang w:val="es"/>
        </w:rPr>
        <w:t>*</w:t>
      </w:r>
      <w:r w:rsidRPr="0BA16B66">
        <w:rPr>
          <w:rFonts w:ascii="Times New Roman" w:hAnsi="Times New Roman"/>
          <w:b/>
          <w:bCs/>
          <w:sz w:val="24"/>
          <w:szCs w:val="24"/>
          <w:lang w:val="es"/>
        </w:rPr>
        <w:t xml:space="preserve"> y Núria Fabra Fres</w:t>
      </w:r>
      <w:r w:rsidR="01FEC0C8" w:rsidRPr="0BA16B66">
        <w:rPr>
          <w:rFonts w:ascii="Times New Roman" w:hAnsi="Times New Roman"/>
          <w:b/>
          <w:bCs/>
          <w:sz w:val="24"/>
          <w:szCs w:val="24"/>
          <w:lang w:val="es"/>
        </w:rPr>
        <w:t>**</w:t>
      </w:r>
    </w:p>
    <w:p w14:paraId="62D48F82" w14:textId="26CC5EB8" w:rsidR="0071605E" w:rsidRPr="00423E1C" w:rsidRDefault="66E9B1B1" w:rsidP="0BA16B66">
      <w:pPr>
        <w:spacing w:line="240" w:lineRule="auto"/>
        <w:jc w:val="right"/>
      </w:pPr>
      <w:proofErr w:type="spellStart"/>
      <w:r w:rsidRPr="0BA16B66">
        <w:rPr>
          <w:rFonts w:ascii="Times New Roman" w:hAnsi="Times New Roman"/>
          <w:sz w:val="24"/>
          <w:szCs w:val="24"/>
        </w:rPr>
        <w:t>Universitat</w:t>
      </w:r>
      <w:proofErr w:type="spellEnd"/>
      <w:r w:rsidRPr="0BA16B66">
        <w:rPr>
          <w:rFonts w:ascii="Times New Roman" w:hAnsi="Times New Roman"/>
          <w:sz w:val="24"/>
          <w:szCs w:val="24"/>
        </w:rPr>
        <w:t xml:space="preserve"> de Barcelona- RIMDA 2023 PID-UB/008- España</w:t>
      </w:r>
    </w:p>
    <w:p w14:paraId="52BFCC27" w14:textId="76E648EE" w:rsidR="0071605E" w:rsidRPr="00423E1C" w:rsidRDefault="592C6CFF" w:rsidP="0BA16B66">
      <w:pPr>
        <w:spacing w:line="240" w:lineRule="auto"/>
        <w:jc w:val="right"/>
        <w:rPr>
          <w:rFonts w:ascii="Times New Roman" w:hAnsi="Times New Roman"/>
          <w:sz w:val="24"/>
          <w:szCs w:val="24"/>
        </w:rPr>
      </w:pPr>
      <w:r w:rsidRPr="0BA16B66">
        <w:rPr>
          <w:rFonts w:ascii="Times New Roman" w:hAnsi="Times New Roman"/>
          <w:sz w:val="24"/>
          <w:szCs w:val="24"/>
        </w:rPr>
        <w:t xml:space="preserve">Departamento de </w:t>
      </w:r>
      <w:proofErr w:type="spellStart"/>
      <w:r w:rsidRPr="0BA16B66">
        <w:rPr>
          <w:rFonts w:ascii="Times New Roman" w:hAnsi="Times New Roman"/>
          <w:sz w:val="24"/>
          <w:szCs w:val="24"/>
        </w:rPr>
        <w:t>Didàctica</w:t>
      </w:r>
      <w:proofErr w:type="spellEnd"/>
      <w:r w:rsidRPr="0BA16B66">
        <w:rPr>
          <w:rFonts w:ascii="Times New Roman" w:hAnsi="Times New Roman"/>
          <w:sz w:val="24"/>
          <w:szCs w:val="24"/>
        </w:rPr>
        <w:t xml:space="preserve"> y Organización Educativa (DOE)</w:t>
      </w:r>
      <w:r w:rsidR="6D7ACDE2" w:rsidRPr="0BA16B66">
        <w:rPr>
          <w:rFonts w:ascii="Times New Roman" w:hAnsi="Times New Roman"/>
          <w:sz w:val="24"/>
          <w:szCs w:val="24"/>
        </w:rPr>
        <w:t xml:space="preserve"> UB</w:t>
      </w:r>
      <w:r w:rsidR="1E387883" w:rsidRPr="0BA16B66">
        <w:rPr>
          <w:rFonts w:ascii="Times New Roman" w:hAnsi="Times New Roman"/>
          <w:sz w:val="24"/>
          <w:szCs w:val="24"/>
        </w:rPr>
        <w:t>*</w:t>
      </w:r>
    </w:p>
    <w:p w14:paraId="73153A87" w14:textId="04A1C4B4" w:rsidR="0071605E" w:rsidRPr="00423E1C" w:rsidRDefault="592C6CFF" w:rsidP="0BA16B66">
      <w:pPr>
        <w:spacing w:line="240" w:lineRule="auto"/>
        <w:jc w:val="right"/>
        <w:rPr>
          <w:rFonts w:ascii="Times New Roman" w:hAnsi="Times New Roman"/>
          <w:sz w:val="24"/>
          <w:szCs w:val="24"/>
        </w:rPr>
      </w:pPr>
      <w:r w:rsidRPr="0BA16B66">
        <w:rPr>
          <w:rFonts w:ascii="Times New Roman" w:hAnsi="Times New Roman"/>
          <w:sz w:val="24"/>
          <w:szCs w:val="24"/>
        </w:rPr>
        <w:t xml:space="preserve">Departamento de Teoría e Historia de la </w:t>
      </w:r>
      <w:r w:rsidR="53227360" w:rsidRPr="0BA16B66">
        <w:rPr>
          <w:rFonts w:ascii="Times New Roman" w:hAnsi="Times New Roman"/>
          <w:sz w:val="24"/>
          <w:szCs w:val="24"/>
        </w:rPr>
        <w:t>Educación</w:t>
      </w:r>
      <w:r w:rsidRPr="0BA16B66">
        <w:rPr>
          <w:rFonts w:ascii="Times New Roman" w:hAnsi="Times New Roman"/>
          <w:sz w:val="24"/>
          <w:szCs w:val="24"/>
        </w:rPr>
        <w:t xml:space="preserve"> (THE)</w:t>
      </w:r>
      <w:r w:rsidR="0D3342B1" w:rsidRPr="0BA16B66">
        <w:rPr>
          <w:rFonts w:ascii="Times New Roman" w:hAnsi="Times New Roman"/>
          <w:sz w:val="24"/>
          <w:szCs w:val="24"/>
        </w:rPr>
        <w:t xml:space="preserve"> UB</w:t>
      </w:r>
      <w:r w:rsidR="147E501A" w:rsidRPr="0BA16B66">
        <w:rPr>
          <w:rFonts w:ascii="Times New Roman" w:hAnsi="Times New Roman"/>
          <w:sz w:val="24"/>
          <w:szCs w:val="24"/>
        </w:rPr>
        <w:t>**</w:t>
      </w:r>
    </w:p>
    <w:p w14:paraId="5C29AC60" w14:textId="5C9DBB25" w:rsidR="0071605E" w:rsidRPr="00423E1C" w:rsidRDefault="45137F49" w:rsidP="0BA16B66">
      <w:pPr>
        <w:spacing w:line="240" w:lineRule="auto"/>
        <w:jc w:val="both"/>
        <w:rPr>
          <w:rFonts w:ascii="Times New Roman" w:hAnsi="Times New Roman"/>
          <w:color w:val="000000" w:themeColor="text1"/>
          <w:sz w:val="26"/>
          <w:szCs w:val="26"/>
          <w:lang w:val="es"/>
        </w:rPr>
      </w:pPr>
      <w:r w:rsidRPr="0BA16B66">
        <w:rPr>
          <w:rFonts w:ascii="Times New Roman" w:hAnsi="Times New Roman"/>
          <w:b/>
          <w:bCs/>
          <w:i/>
          <w:iCs/>
          <w:color w:val="000000" w:themeColor="text1"/>
          <w:sz w:val="26"/>
          <w:szCs w:val="26"/>
        </w:rPr>
        <w:t>4</w:t>
      </w:r>
      <w:r w:rsidR="1D835061" w:rsidRPr="0BA16B66">
        <w:rPr>
          <w:rFonts w:ascii="Times New Roman" w:hAnsi="Times New Roman"/>
          <w:b/>
          <w:bCs/>
          <w:i/>
          <w:iCs/>
          <w:color w:val="000000" w:themeColor="text1"/>
          <w:sz w:val="26"/>
          <w:szCs w:val="26"/>
        </w:rPr>
        <w:t xml:space="preserve">.1. Introducción </w:t>
      </w:r>
    </w:p>
    <w:p w14:paraId="7BD70DCE" w14:textId="41B3D7E3" w:rsidR="0071605E" w:rsidRPr="00423E1C" w:rsidRDefault="1D835061" w:rsidP="0BA16B66">
      <w:pPr>
        <w:spacing w:line="240" w:lineRule="auto"/>
        <w:jc w:val="both"/>
        <w:rPr>
          <w:rFonts w:ascii="Times New Roman" w:hAnsi="Times New Roman"/>
          <w:color w:val="000000" w:themeColor="text1"/>
          <w:sz w:val="24"/>
          <w:szCs w:val="24"/>
          <w:lang w:val="es"/>
        </w:rPr>
      </w:pPr>
      <w:r w:rsidRPr="0BA16B66">
        <w:rPr>
          <w:rFonts w:ascii="Times New Roman" w:hAnsi="Times New Roman"/>
          <w:color w:val="000000" w:themeColor="text1"/>
          <w:sz w:val="24"/>
          <w:szCs w:val="24"/>
        </w:rPr>
        <w:t xml:space="preserve">     La simulación como metodología se ha constituido en una de las estrategias metodológicas más importantes para la práctica y desarrollo de conocimientos y habilidades, en la medida en que posibilita “incorporar, entrenar o mantener las competencias que requieren de procesos de aprendizaje intenso y repetidos en el tiempo” (Blanco et al., 2023, p.9), como es, por ejemplo, la toma de decisiones. A pesar de que la simulación se ha convertido en una herramienta imprescindible en ámbitos como la ingeniería, la medicina, la abogacía, el diseño, entre otras, se ha extendido a otras áreas donde el trabajo interprofesional e interdisciplinario requiere de una formación más amplia, global y compleja (Blanco et al., 2023; Cataldi et al., 2013) como es la educación, por lo que la misma metodología brinda la posibilidad que, mediante el diseño de un caso sean abordadas a la vez diferentes contenidos y competencias que, el alumnado podrá experimentar antes de su inserción en el mundo laboral. Para ello, es necesario implementar un proceso previo de organización que permita que la experiencia formativa sea auténtica. Este proceso debe incluir una serie de fases y/o momentos, que rigurosamente establecidos permiten llevar a cabo la simulación (Cataldi et al., 2023).</w:t>
      </w:r>
    </w:p>
    <w:p w14:paraId="6E66877C" w14:textId="66E5480C" w:rsidR="0071605E" w:rsidRPr="00423E1C" w:rsidRDefault="009F0E6D" w:rsidP="0BA16B66">
      <w:pPr>
        <w:spacing w:before="210" w:after="210" w:line="240" w:lineRule="auto"/>
        <w:jc w:val="both"/>
        <w:rPr>
          <w:rFonts w:ascii="Times New Roman" w:hAnsi="Times New Roman"/>
          <w:color w:val="000000" w:themeColor="text1"/>
          <w:sz w:val="24"/>
          <w:szCs w:val="24"/>
          <w:lang w:val="es"/>
        </w:rPr>
      </w:pPr>
      <w:r>
        <w:rPr>
          <w:rFonts w:ascii="Times New Roman" w:hAnsi="Times New Roman"/>
          <w:color w:val="000000" w:themeColor="text1"/>
          <w:sz w:val="24"/>
          <w:szCs w:val="24"/>
        </w:rPr>
        <w:t xml:space="preserve">    </w:t>
      </w:r>
      <w:r w:rsidR="1D835061" w:rsidRPr="0BA16B66">
        <w:rPr>
          <w:rFonts w:ascii="Times New Roman" w:hAnsi="Times New Roman"/>
          <w:color w:val="000000" w:themeColor="text1"/>
          <w:sz w:val="24"/>
          <w:szCs w:val="24"/>
        </w:rPr>
        <w:t xml:space="preserve">Podemos, así señalar tres etapas que requiere toda puesta en marcha de una simulación: a) fases previas a la simulación propiamente dicha, b) el mismo día de la simulación y c) después de la actividad. </w:t>
      </w:r>
    </w:p>
    <w:p w14:paraId="0C752163" w14:textId="4B49FF9E" w:rsidR="0071605E" w:rsidRPr="00423E1C" w:rsidRDefault="7A56CA3B" w:rsidP="0BA16B66">
      <w:pPr>
        <w:spacing w:before="210" w:after="210" w:line="240" w:lineRule="auto"/>
        <w:jc w:val="both"/>
        <w:rPr>
          <w:rFonts w:ascii="Times New Roman" w:hAnsi="Times New Roman"/>
          <w:color w:val="000000" w:themeColor="text1"/>
          <w:sz w:val="26"/>
          <w:szCs w:val="26"/>
          <w:lang w:val="es"/>
        </w:rPr>
      </w:pPr>
      <w:r w:rsidRPr="0BA16B66">
        <w:rPr>
          <w:rFonts w:ascii="Times New Roman" w:hAnsi="Times New Roman"/>
          <w:b/>
          <w:bCs/>
          <w:i/>
          <w:iCs/>
          <w:color w:val="000000" w:themeColor="text1"/>
          <w:sz w:val="26"/>
          <w:szCs w:val="26"/>
        </w:rPr>
        <w:t>4</w:t>
      </w:r>
      <w:r w:rsidR="1D835061" w:rsidRPr="0BA16B66">
        <w:rPr>
          <w:rFonts w:ascii="Times New Roman" w:hAnsi="Times New Roman"/>
          <w:b/>
          <w:bCs/>
          <w:i/>
          <w:iCs/>
          <w:color w:val="000000" w:themeColor="text1"/>
          <w:sz w:val="26"/>
          <w:szCs w:val="26"/>
        </w:rPr>
        <w:t xml:space="preserve">.2. Objetivos </w:t>
      </w:r>
    </w:p>
    <w:p w14:paraId="37091E73" w14:textId="68B34276" w:rsidR="0071605E" w:rsidRPr="00423E1C" w:rsidRDefault="1D835061" w:rsidP="0BA16B66">
      <w:pPr>
        <w:spacing w:line="240" w:lineRule="auto"/>
        <w:ind w:firstLine="284"/>
        <w:jc w:val="both"/>
        <w:rPr>
          <w:rFonts w:ascii="Times New Roman" w:hAnsi="Times New Roman"/>
          <w:color w:val="000000" w:themeColor="text1"/>
          <w:sz w:val="24"/>
          <w:szCs w:val="24"/>
          <w:lang w:val="es"/>
        </w:rPr>
      </w:pPr>
      <w:r w:rsidRPr="0BA16B66">
        <w:rPr>
          <w:rFonts w:ascii="Times New Roman" w:hAnsi="Times New Roman"/>
          <w:color w:val="000000" w:themeColor="text1"/>
          <w:sz w:val="24"/>
          <w:szCs w:val="24"/>
          <w:lang w:val="es"/>
        </w:rPr>
        <w:t xml:space="preserve">A partir de la identificación de la competencia a tratar cada equipo docente establece los objetivos genéricos a abordar, que posteriormente habrá que concretar para cada caso, si se opta por más de una simulación.  Optamos por un solo objetivo por cada asignatura implicada, para así focalizar los centros de interés, que fueron los siguientes para cada asignatura: </w:t>
      </w:r>
    </w:p>
    <w:p w14:paraId="1BAB44ED" w14:textId="7700453B" w:rsidR="0071605E" w:rsidRPr="00423E1C" w:rsidRDefault="1D835061" w:rsidP="009F0E6D">
      <w:pPr>
        <w:pStyle w:val="Prrafodelista"/>
        <w:numPr>
          <w:ilvl w:val="0"/>
          <w:numId w:val="37"/>
        </w:numPr>
        <w:spacing w:after="0" w:line="240" w:lineRule="auto"/>
        <w:jc w:val="both"/>
        <w:rPr>
          <w:rFonts w:ascii="Times New Roman" w:hAnsi="Times New Roman"/>
          <w:color w:val="000000" w:themeColor="text1"/>
          <w:sz w:val="24"/>
          <w:szCs w:val="24"/>
          <w:lang w:val="es"/>
        </w:rPr>
      </w:pPr>
      <w:r w:rsidRPr="0BA16B66">
        <w:rPr>
          <w:rFonts w:ascii="Times New Roman" w:hAnsi="Times New Roman"/>
          <w:color w:val="000000" w:themeColor="text1"/>
          <w:sz w:val="24"/>
          <w:szCs w:val="24"/>
          <w:lang w:val="es"/>
        </w:rPr>
        <w:t xml:space="preserve">Análisis de las relaciones educativas: Aplicar estrategias adecuadas para establecer vínculos socioeducativos con personas vulnerables. </w:t>
      </w:r>
    </w:p>
    <w:p w14:paraId="2F0631FB" w14:textId="5AE5942B" w:rsidR="0071605E" w:rsidRPr="00423E1C" w:rsidRDefault="1D835061" w:rsidP="009F0E6D">
      <w:pPr>
        <w:pStyle w:val="Prrafodelista"/>
        <w:numPr>
          <w:ilvl w:val="0"/>
          <w:numId w:val="37"/>
        </w:numPr>
        <w:spacing w:after="0" w:line="240" w:lineRule="auto"/>
        <w:jc w:val="both"/>
        <w:rPr>
          <w:rFonts w:ascii="Times New Roman" w:hAnsi="Times New Roman"/>
          <w:color w:val="000000" w:themeColor="text1"/>
          <w:sz w:val="24"/>
          <w:szCs w:val="24"/>
          <w:lang w:val="es"/>
        </w:rPr>
      </w:pPr>
      <w:r w:rsidRPr="0BA16B66">
        <w:rPr>
          <w:rFonts w:ascii="Times New Roman" w:hAnsi="Times New Roman"/>
          <w:color w:val="000000" w:themeColor="text1"/>
          <w:sz w:val="24"/>
          <w:szCs w:val="24"/>
          <w:lang w:val="es"/>
        </w:rPr>
        <w:t xml:space="preserve">Ética, valores y Educación Social: Implementar prácticas socioeducativas que equilibren el respeto a la privacidad y la autonomía de las personas atendidas, dentro del contexto legal y las normativas internas de los recursos. </w:t>
      </w:r>
    </w:p>
    <w:p w14:paraId="4639CE19" w14:textId="0CFB05E2" w:rsidR="0071605E" w:rsidRPr="00423E1C" w:rsidRDefault="1D835061" w:rsidP="009F0E6D">
      <w:pPr>
        <w:pStyle w:val="Prrafodelista"/>
        <w:numPr>
          <w:ilvl w:val="0"/>
          <w:numId w:val="37"/>
        </w:numPr>
        <w:spacing w:after="0" w:line="240" w:lineRule="auto"/>
        <w:jc w:val="both"/>
        <w:rPr>
          <w:rFonts w:ascii="Times New Roman" w:hAnsi="Times New Roman"/>
          <w:color w:val="000000" w:themeColor="text1"/>
          <w:sz w:val="24"/>
          <w:szCs w:val="24"/>
          <w:lang w:val="es"/>
        </w:rPr>
      </w:pPr>
      <w:r w:rsidRPr="0BA16B66">
        <w:rPr>
          <w:rFonts w:ascii="Times New Roman" w:hAnsi="Times New Roman"/>
          <w:color w:val="000000" w:themeColor="text1"/>
          <w:sz w:val="24"/>
          <w:szCs w:val="24"/>
          <w:lang w:val="es"/>
        </w:rPr>
        <w:t>Pedagogía social: Realizar acompañamientos educativos adecuados a las necesidades de socialización de las personas atendidas.</w:t>
      </w:r>
    </w:p>
    <w:p w14:paraId="602800EE" w14:textId="74C15800" w:rsidR="0071605E" w:rsidRDefault="0071605E" w:rsidP="0BA16B66">
      <w:pPr>
        <w:spacing w:line="240" w:lineRule="auto"/>
        <w:jc w:val="both"/>
        <w:rPr>
          <w:rFonts w:ascii="Times New Roman" w:hAnsi="Times New Roman"/>
          <w:color w:val="000000" w:themeColor="text1"/>
          <w:sz w:val="26"/>
          <w:szCs w:val="26"/>
          <w:lang w:val="es"/>
        </w:rPr>
      </w:pPr>
    </w:p>
    <w:p w14:paraId="7B4CFE7F" w14:textId="77777777" w:rsidR="009F0E6D" w:rsidRPr="00423E1C" w:rsidRDefault="009F0E6D" w:rsidP="0BA16B66">
      <w:pPr>
        <w:spacing w:line="240" w:lineRule="auto"/>
        <w:jc w:val="both"/>
        <w:rPr>
          <w:rFonts w:ascii="Times New Roman" w:hAnsi="Times New Roman"/>
          <w:color w:val="000000" w:themeColor="text1"/>
          <w:sz w:val="26"/>
          <w:szCs w:val="26"/>
          <w:lang w:val="es"/>
        </w:rPr>
      </w:pPr>
    </w:p>
    <w:p w14:paraId="507D6837" w14:textId="3C2E899D" w:rsidR="0071605E" w:rsidRPr="00423E1C" w:rsidRDefault="19BF3887" w:rsidP="0BA16B66">
      <w:pPr>
        <w:spacing w:line="240" w:lineRule="auto"/>
        <w:jc w:val="both"/>
        <w:rPr>
          <w:rFonts w:ascii="Times New Roman" w:hAnsi="Times New Roman"/>
          <w:color w:val="000000" w:themeColor="text1"/>
          <w:sz w:val="26"/>
          <w:szCs w:val="26"/>
          <w:lang w:val="es"/>
        </w:rPr>
      </w:pPr>
      <w:r w:rsidRPr="0BA16B66">
        <w:rPr>
          <w:rFonts w:ascii="Times New Roman" w:hAnsi="Times New Roman"/>
          <w:b/>
          <w:bCs/>
          <w:i/>
          <w:iCs/>
          <w:color w:val="000000" w:themeColor="text1"/>
          <w:sz w:val="26"/>
          <w:szCs w:val="26"/>
        </w:rPr>
        <w:lastRenderedPageBreak/>
        <w:t>4</w:t>
      </w:r>
      <w:r w:rsidR="1D835061" w:rsidRPr="0BA16B66">
        <w:rPr>
          <w:rFonts w:ascii="Times New Roman" w:hAnsi="Times New Roman"/>
          <w:b/>
          <w:bCs/>
          <w:i/>
          <w:iCs/>
          <w:color w:val="000000" w:themeColor="text1"/>
          <w:sz w:val="26"/>
          <w:szCs w:val="26"/>
        </w:rPr>
        <w:t xml:space="preserve">.3. Metodología </w:t>
      </w:r>
    </w:p>
    <w:p w14:paraId="4ADCB4D1" w14:textId="02B7FB9A" w:rsidR="0071605E" w:rsidRPr="00423E1C" w:rsidRDefault="1D835061" w:rsidP="0BA16B66">
      <w:pPr>
        <w:spacing w:line="240" w:lineRule="auto"/>
        <w:ind w:firstLine="284"/>
        <w:jc w:val="both"/>
        <w:rPr>
          <w:rFonts w:ascii="Times New Roman" w:hAnsi="Times New Roman"/>
          <w:color w:val="000000" w:themeColor="text1"/>
          <w:sz w:val="24"/>
          <w:szCs w:val="24"/>
          <w:lang w:val="es"/>
        </w:rPr>
      </w:pPr>
      <w:r w:rsidRPr="0BA16B66">
        <w:rPr>
          <w:rFonts w:ascii="Times New Roman" w:hAnsi="Times New Roman"/>
          <w:color w:val="000000" w:themeColor="text1"/>
          <w:sz w:val="24"/>
          <w:szCs w:val="24"/>
        </w:rPr>
        <w:t xml:space="preserve">En el marco del proyecto de innovación docente las asignaturas obligatorias implicadas son Pedagogía Social, Análisis de las relaciones educativas y Ética, valores y Educación Social, desarrolladas en 3º año y, la optativa Acción Socioeducativa en los Servicios Sociales, que acoge al alumnado de 2º, 3º y 4º. Las cuatro asignaturas pertenecen al Grado de Educación Social de la Facultad de Educación de la </w:t>
      </w:r>
      <w:proofErr w:type="spellStart"/>
      <w:r w:rsidRPr="0BA16B66">
        <w:rPr>
          <w:rFonts w:ascii="Times New Roman" w:hAnsi="Times New Roman"/>
          <w:color w:val="000000" w:themeColor="text1"/>
          <w:sz w:val="24"/>
          <w:szCs w:val="24"/>
        </w:rPr>
        <w:t>Universitat</w:t>
      </w:r>
      <w:proofErr w:type="spellEnd"/>
      <w:r w:rsidRPr="0BA16B66">
        <w:rPr>
          <w:rFonts w:ascii="Times New Roman" w:hAnsi="Times New Roman"/>
          <w:color w:val="000000" w:themeColor="text1"/>
          <w:sz w:val="24"/>
          <w:szCs w:val="24"/>
        </w:rPr>
        <w:t xml:space="preserve"> de Barcelona.</w:t>
      </w:r>
    </w:p>
    <w:p w14:paraId="68666A2B" w14:textId="55B0BC4B" w:rsidR="0071605E" w:rsidRPr="00423E1C" w:rsidRDefault="00C96204" w:rsidP="0BA16B66">
      <w:pPr>
        <w:spacing w:line="240" w:lineRule="auto"/>
        <w:jc w:val="both"/>
        <w:rPr>
          <w:rFonts w:ascii="Times New Roman" w:hAnsi="Times New Roman"/>
          <w:color w:val="000000" w:themeColor="text1"/>
          <w:sz w:val="24"/>
          <w:szCs w:val="24"/>
          <w:lang w:val="es"/>
        </w:rPr>
      </w:pPr>
      <w:r>
        <w:rPr>
          <w:rFonts w:ascii="Times New Roman" w:hAnsi="Times New Roman"/>
          <w:color w:val="000000" w:themeColor="text1"/>
          <w:sz w:val="24"/>
          <w:szCs w:val="24"/>
        </w:rPr>
        <w:t xml:space="preserve">    </w:t>
      </w:r>
      <w:r w:rsidR="1D835061" w:rsidRPr="0BA16B66">
        <w:rPr>
          <w:rFonts w:ascii="Times New Roman" w:hAnsi="Times New Roman"/>
          <w:color w:val="000000" w:themeColor="text1"/>
          <w:sz w:val="24"/>
          <w:szCs w:val="24"/>
        </w:rPr>
        <w:t>La organización del proceso de simulación ha comenzado aproximadamente entre 4 y 5 meses antes de la fecha prevista para la simulación propiamente dicha. El primer paso ha consistido en la detección de las necesidades formativas del alumnado vinculadas a los contenidos de las asignaturas implicadas, a los objetivos establecidos y a las competencias transversales y específicas que se deseaban trabajar. Una vez realizado el diagnóstico y aclaradas las competencias que lograr, se comenzó con el diseño de los casos. A partir de este momento se inició la organización estratégica de las simulaciones que se llevarían a cabo en los meses de octubre y noviembre del curso 2024-2025.</w:t>
      </w:r>
    </w:p>
    <w:p w14:paraId="175AF830" w14:textId="34C2FDF6" w:rsidR="0071605E" w:rsidRPr="00423E1C" w:rsidRDefault="6E98A388" w:rsidP="0BA16B66">
      <w:pPr>
        <w:spacing w:before="210" w:after="210" w:line="240" w:lineRule="auto"/>
        <w:jc w:val="both"/>
        <w:rPr>
          <w:rFonts w:ascii="Times New Roman" w:hAnsi="Times New Roman"/>
          <w:color w:val="000000" w:themeColor="text1"/>
          <w:sz w:val="26"/>
          <w:szCs w:val="26"/>
          <w:lang w:val="es"/>
        </w:rPr>
      </w:pPr>
      <w:r w:rsidRPr="0BA16B66">
        <w:rPr>
          <w:rFonts w:ascii="Times New Roman" w:hAnsi="Times New Roman"/>
          <w:b/>
          <w:bCs/>
          <w:i/>
          <w:iCs/>
          <w:color w:val="000000" w:themeColor="text1"/>
          <w:sz w:val="26"/>
          <w:szCs w:val="26"/>
        </w:rPr>
        <w:t>4</w:t>
      </w:r>
      <w:r w:rsidR="1D835061" w:rsidRPr="0BA16B66">
        <w:rPr>
          <w:rFonts w:ascii="Times New Roman" w:hAnsi="Times New Roman"/>
          <w:b/>
          <w:bCs/>
          <w:i/>
          <w:iCs/>
          <w:color w:val="000000" w:themeColor="text1"/>
          <w:sz w:val="26"/>
          <w:szCs w:val="26"/>
        </w:rPr>
        <w:t>.4.  Resultados: Organización estratégica pre-simulación</w:t>
      </w:r>
    </w:p>
    <w:p w14:paraId="01AF84C7" w14:textId="4CB39A88" w:rsidR="0071605E" w:rsidRPr="00423E1C" w:rsidRDefault="009F0E6D" w:rsidP="0BA16B66">
      <w:pPr>
        <w:spacing w:before="210" w:after="210" w:line="240" w:lineRule="auto"/>
        <w:jc w:val="both"/>
        <w:rPr>
          <w:rFonts w:ascii="Times New Roman" w:hAnsi="Times New Roman"/>
          <w:color w:val="000000" w:themeColor="text1"/>
          <w:sz w:val="24"/>
          <w:szCs w:val="24"/>
          <w:lang w:val="es"/>
        </w:rPr>
      </w:pPr>
      <w:r>
        <w:rPr>
          <w:rFonts w:ascii="Times New Roman" w:hAnsi="Times New Roman"/>
          <w:color w:val="000000" w:themeColor="text1"/>
          <w:sz w:val="24"/>
          <w:szCs w:val="24"/>
        </w:rPr>
        <w:t xml:space="preserve">   </w:t>
      </w:r>
      <w:r w:rsidR="1D835061" w:rsidRPr="0BA16B66">
        <w:rPr>
          <w:rFonts w:ascii="Times New Roman" w:hAnsi="Times New Roman"/>
          <w:color w:val="000000" w:themeColor="text1"/>
          <w:sz w:val="24"/>
          <w:szCs w:val="24"/>
        </w:rPr>
        <w:t xml:space="preserve">En la siguiente tabla mostramos el sistema de preparación, es decir todas las acciones realizadas para llevar a cabo una simulación. </w:t>
      </w:r>
    </w:p>
    <w:p w14:paraId="2DC92345" w14:textId="599566FB" w:rsidR="0071605E" w:rsidRPr="00423E1C" w:rsidRDefault="1D835061" w:rsidP="009F0E6D">
      <w:pPr>
        <w:spacing w:before="210" w:after="210" w:line="240" w:lineRule="auto"/>
        <w:jc w:val="center"/>
        <w:rPr>
          <w:rFonts w:ascii="Times New Roman" w:hAnsi="Times New Roman"/>
          <w:color w:val="000000" w:themeColor="text1"/>
          <w:sz w:val="20"/>
          <w:szCs w:val="20"/>
          <w:lang w:val="es"/>
        </w:rPr>
      </w:pPr>
      <w:r w:rsidRPr="0BA16B66">
        <w:rPr>
          <w:rFonts w:ascii="Times New Roman" w:hAnsi="Times New Roman"/>
          <w:b/>
          <w:bCs/>
          <w:color w:val="000000" w:themeColor="text1"/>
          <w:sz w:val="20"/>
          <w:szCs w:val="20"/>
        </w:rPr>
        <w:t>Tabla 1.</w:t>
      </w:r>
      <w:r w:rsidRPr="0BA16B66">
        <w:rPr>
          <w:rFonts w:ascii="Times New Roman" w:hAnsi="Times New Roman"/>
          <w:color w:val="000000" w:themeColor="text1"/>
          <w:sz w:val="20"/>
          <w:szCs w:val="20"/>
        </w:rPr>
        <w:t xml:space="preserve"> Organización estratégica de la fase previa a la simulación.</w:t>
      </w:r>
    </w:p>
    <w:tbl>
      <w:tblPr>
        <w:tblStyle w:val="Tablaconcuadrcula"/>
        <w:tblW w:w="0" w:type="auto"/>
        <w:jc w:val="center"/>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000"/>
        <w:gridCol w:w="3540"/>
      </w:tblGrid>
      <w:tr w:rsidR="0BA16B66" w14:paraId="318C1CBD" w14:textId="77777777" w:rsidTr="0BA16B66">
        <w:trPr>
          <w:trHeight w:val="300"/>
          <w:jc w:val="center"/>
        </w:trPr>
        <w:tc>
          <w:tcPr>
            <w:tcW w:w="3000" w:type="dxa"/>
            <w:tcMar>
              <w:left w:w="105" w:type="dxa"/>
              <w:right w:w="105" w:type="dxa"/>
            </w:tcMar>
          </w:tcPr>
          <w:p w14:paraId="23A5E54C" w14:textId="706C6A5B" w:rsidR="0BA16B66" w:rsidRDefault="0BA16B66" w:rsidP="0BA16B66">
            <w:pPr>
              <w:jc w:val="center"/>
              <w:rPr>
                <w:rFonts w:ascii="Times New Roman" w:hAnsi="Times New Roman"/>
                <w:sz w:val="20"/>
                <w:szCs w:val="20"/>
              </w:rPr>
            </w:pPr>
            <w:r w:rsidRPr="0BA16B66">
              <w:rPr>
                <w:rFonts w:ascii="Times New Roman" w:hAnsi="Times New Roman"/>
                <w:b/>
                <w:bCs/>
                <w:sz w:val="20"/>
                <w:szCs w:val="20"/>
              </w:rPr>
              <w:t>Tarea</w:t>
            </w:r>
          </w:p>
        </w:tc>
        <w:tc>
          <w:tcPr>
            <w:tcW w:w="3540" w:type="dxa"/>
            <w:tcMar>
              <w:left w:w="105" w:type="dxa"/>
              <w:right w:w="105" w:type="dxa"/>
            </w:tcMar>
          </w:tcPr>
          <w:p w14:paraId="579A0BA6" w14:textId="17A8FD08" w:rsidR="0BA16B66" w:rsidRDefault="0BA16B66" w:rsidP="0BA16B66">
            <w:pPr>
              <w:jc w:val="center"/>
              <w:rPr>
                <w:rFonts w:ascii="Times New Roman" w:hAnsi="Times New Roman"/>
                <w:sz w:val="20"/>
                <w:szCs w:val="20"/>
              </w:rPr>
            </w:pPr>
            <w:r w:rsidRPr="0BA16B66">
              <w:rPr>
                <w:rFonts w:ascii="Times New Roman" w:hAnsi="Times New Roman"/>
                <w:b/>
                <w:bCs/>
                <w:sz w:val="20"/>
                <w:szCs w:val="20"/>
              </w:rPr>
              <w:t>Desarrollo</w:t>
            </w:r>
          </w:p>
        </w:tc>
      </w:tr>
      <w:tr w:rsidR="0BA16B66" w14:paraId="62618715" w14:textId="77777777" w:rsidTr="0BA16B66">
        <w:trPr>
          <w:trHeight w:val="300"/>
          <w:jc w:val="center"/>
        </w:trPr>
        <w:tc>
          <w:tcPr>
            <w:tcW w:w="3000" w:type="dxa"/>
            <w:tcMar>
              <w:left w:w="105" w:type="dxa"/>
              <w:right w:w="105" w:type="dxa"/>
            </w:tcMar>
          </w:tcPr>
          <w:p w14:paraId="4A995D53" w14:textId="2C923A01" w:rsidR="0BA16B66" w:rsidRDefault="0BA16B66" w:rsidP="0BA16B66">
            <w:pPr>
              <w:rPr>
                <w:rFonts w:ascii="Times New Roman" w:hAnsi="Times New Roman"/>
                <w:sz w:val="20"/>
                <w:szCs w:val="20"/>
              </w:rPr>
            </w:pPr>
            <w:r w:rsidRPr="0BA16B66">
              <w:rPr>
                <w:rFonts w:ascii="Times New Roman" w:hAnsi="Times New Roman"/>
                <w:b/>
                <w:bCs/>
                <w:sz w:val="20"/>
                <w:szCs w:val="20"/>
              </w:rPr>
              <w:t>Organización de los grupos clase</w:t>
            </w:r>
          </w:p>
        </w:tc>
        <w:tc>
          <w:tcPr>
            <w:tcW w:w="3540" w:type="dxa"/>
            <w:tcMar>
              <w:left w:w="105" w:type="dxa"/>
              <w:right w:w="105" w:type="dxa"/>
            </w:tcMar>
          </w:tcPr>
          <w:p w14:paraId="4254AEFC" w14:textId="1D42CB1D" w:rsidR="0BA16B66" w:rsidRDefault="0BA16B66" w:rsidP="0BA16B66">
            <w:pPr>
              <w:rPr>
                <w:rFonts w:ascii="Times New Roman" w:hAnsi="Times New Roman"/>
                <w:sz w:val="20"/>
                <w:szCs w:val="20"/>
              </w:rPr>
            </w:pPr>
            <w:r w:rsidRPr="0BA16B66">
              <w:rPr>
                <w:rFonts w:ascii="Times New Roman" w:hAnsi="Times New Roman"/>
                <w:sz w:val="20"/>
                <w:szCs w:val="20"/>
              </w:rPr>
              <w:t>A partir del número original de estudiantes por grupo, se los divide en pequeños subgrupos de entre 15 y 20 personas.</w:t>
            </w:r>
          </w:p>
        </w:tc>
      </w:tr>
      <w:tr w:rsidR="0BA16B66" w14:paraId="715A8945" w14:textId="77777777" w:rsidTr="0BA16B66">
        <w:trPr>
          <w:trHeight w:val="300"/>
          <w:jc w:val="center"/>
        </w:trPr>
        <w:tc>
          <w:tcPr>
            <w:tcW w:w="3000" w:type="dxa"/>
            <w:tcMar>
              <w:left w:w="105" w:type="dxa"/>
              <w:right w:w="105" w:type="dxa"/>
            </w:tcMar>
          </w:tcPr>
          <w:p w14:paraId="2DB9A7EF" w14:textId="77EF7BA1" w:rsidR="0BA16B66" w:rsidRDefault="0BA16B66" w:rsidP="0BA16B66">
            <w:pPr>
              <w:rPr>
                <w:rFonts w:ascii="Times New Roman" w:hAnsi="Times New Roman"/>
                <w:color w:val="242424"/>
                <w:sz w:val="20"/>
                <w:szCs w:val="20"/>
              </w:rPr>
            </w:pPr>
            <w:r w:rsidRPr="0BA16B66">
              <w:rPr>
                <w:rFonts w:ascii="Times New Roman" w:hAnsi="Times New Roman"/>
                <w:b/>
                <w:bCs/>
                <w:color w:val="242424"/>
                <w:sz w:val="20"/>
                <w:szCs w:val="20"/>
              </w:rPr>
              <w:t>Escenarios y medios técnicos disponibles</w:t>
            </w:r>
          </w:p>
          <w:p w14:paraId="20308F36" w14:textId="6FC7C706" w:rsidR="0BA16B66" w:rsidRDefault="0BA16B66" w:rsidP="0BA16B66">
            <w:pPr>
              <w:rPr>
                <w:rFonts w:ascii="Times New Roman" w:hAnsi="Times New Roman"/>
                <w:sz w:val="20"/>
                <w:szCs w:val="20"/>
              </w:rPr>
            </w:pPr>
          </w:p>
        </w:tc>
        <w:tc>
          <w:tcPr>
            <w:tcW w:w="3540" w:type="dxa"/>
            <w:tcMar>
              <w:left w:w="105" w:type="dxa"/>
              <w:right w:w="105" w:type="dxa"/>
            </w:tcMar>
          </w:tcPr>
          <w:p w14:paraId="50AF1D67" w14:textId="6BA81022" w:rsidR="0BA16B66" w:rsidRDefault="0BA16B66" w:rsidP="0BA16B66">
            <w:pPr>
              <w:rPr>
                <w:rFonts w:ascii="Times New Roman" w:hAnsi="Times New Roman"/>
                <w:sz w:val="20"/>
                <w:szCs w:val="20"/>
              </w:rPr>
            </w:pPr>
            <w:r w:rsidRPr="0BA16B66">
              <w:rPr>
                <w:rFonts w:ascii="Times New Roman" w:hAnsi="Times New Roman"/>
                <w:sz w:val="20"/>
                <w:szCs w:val="20"/>
              </w:rPr>
              <w:t>A partir de la cantidad de subgrupos de estudiantes se buscan los escenarios factibles de ser utilizados para la simulación y los correspondientes medios técnicos disponibles y/o necesarios de adquirir.</w:t>
            </w:r>
          </w:p>
        </w:tc>
      </w:tr>
      <w:tr w:rsidR="0BA16B66" w14:paraId="4E4F70BB" w14:textId="77777777" w:rsidTr="0BA16B66">
        <w:trPr>
          <w:trHeight w:val="300"/>
          <w:jc w:val="center"/>
        </w:trPr>
        <w:tc>
          <w:tcPr>
            <w:tcW w:w="3000" w:type="dxa"/>
            <w:tcMar>
              <w:left w:w="105" w:type="dxa"/>
              <w:right w:w="105" w:type="dxa"/>
            </w:tcMar>
          </w:tcPr>
          <w:p w14:paraId="725715E0" w14:textId="6E6F111B" w:rsidR="0BA16B66" w:rsidRDefault="0BA16B66" w:rsidP="0BA16B66">
            <w:pPr>
              <w:rPr>
                <w:rFonts w:ascii="Times New Roman" w:hAnsi="Times New Roman"/>
                <w:color w:val="242424"/>
                <w:sz w:val="20"/>
                <w:szCs w:val="20"/>
              </w:rPr>
            </w:pPr>
            <w:r w:rsidRPr="0BA16B66">
              <w:rPr>
                <w:rFonts w:ascii="Times New Roman" w:hAnsi="Times New Roman"/>
                <w:b/>
                <w:bCs/>
                <w:color w:val="242424"/>
                <w:sz w:val="20"/>
                <w:szCs w:val="20"/>
              </w:rPr>
              <w:t>Preparación específica de los espacios donde se desarrollará la simulación</w:t>
            </w:r>
          </w:p>
          <w:p w14:paraId="3DD2BC0A" w14:textId="1001CDA1" w:rsidR="0BA16B66" w:rsidRDefault="0BA16B66" w:rsidP="0BA16B66">
            <w:pPr>
              <w:rPr>
                <w:rFonts w:ascii="Times New Roman" w:hAnsi="Times New Roman"/>
                <w:sz w:val="20"/>
                <w:szCs w:val="20"/>
              </w:rPr>
            </w:pPr>
          </w:p>
        </w:tc>
        <w:tc>
          <w:tcPr>
            <w:tcW w:w="3540" w:type="dxa"/>
            <w:tcMar>
              <w:left w:w="105" w:type="dxa"/>
              <w:right w:w="105" w:type="dxa"/>
            </w:tcMar>
          </w:tcPr>
          <w:p w14:paraId="70EA5ACA" w14:textId="1E541FBD" w:rsidR="0BA16B66" w:rsidRDefault="0BA16B66" w:rsidP="0BA16B66">
            <w:pPr>
              <w:rPr>
                <w:rFonts w:ascii="Times New Roman" w:hAnsi="Times New Roman"/>
                <w:sz w:val="20"/>
                <w:szCs w:val="20"/>
              </w:rPr>
            </w:pPr>
            <w:r w:rsidRPr="0BA16B66">
              <w:rPr>
                <w:rFonts w:ascii="Times New Roman" w:hAnsi="Times New Roman"/>
                <w:sz w:val="20"/>
                <w:szCs w:val="20"/>
              </w:rPr>
              <w:t>Independientemente del aula que se utilice: convencional o de simulación, la sala se prepara con una serie de objetos, materiales o disposiciones necesarias para recrear lo más fidedigno posible el contexto real que se simulará.</w:t>
            </w:r>
          </w:p>
        </w:tc>
      </w:tr>
      <w:tr w:rsidR="0BA16B66" w14:paraId="6FC6BDA1" w14:textId="77777777" w:rsidTr="0BA16B66">
        <w:trPr>
          <w:trHeight w:val="300"/>
          <w:jc w:val="center"/>
        </w:trPr>
        <w:tc>
          <w:tcPr>
            <w:tcW w:w="3000" w:type="dxa"/>
            <w:tcMar>
              <w:left w:w="105" w:type="dxa"/>
              <w:right w:w="105" w:type="dxa"/>
            </w:tcMar>
          </w:tcPr>
          <w:p w14:paraId="1FB98A15" w14:textId="2AF497ED" w:rsidR="0BA16B66" w:rsidRDefault="0BA16B66" w:rsidP="0BA16B66">
            <w:pPr>
              <w:rPr>
                <w:rFonts w:ascii="Times New Roman" w:hAnsi="Times New Roman"/>
                <w:color w:val="242424"/>
                <w:sz w:val="20"/>
                <w:szCs w:val="20"/>
              </w:rPr>
            </w:pPr>
            <w:r w:rsidRPr="0BA16B66">
              <w:rPr>
                <w:rFonts w:ascii="Times New Roman" w:hAnsi="Times New Roman"/>
                <w:b/>
                <w:bCs/>
                <w:color w:val="242424"/>
                <w:sz w:val="20"/>
                <w:szCs w:val="20"/>
              </w:rPr>
              <w:t>Identificación, disponibilidad y preparación de los actores y actrices/participantes simulados</w:t>
            </w:r>
          </w:p>
          <w:p w14:paraId="646CA2F2" w14:textId="022191D1" w:rsidR="0BA16B66" w:rsidRDefault="0BA16B66" w:rsidP="0BA16B66">
            <w:pPr>
              <w:rPr>
                <w:rFonts w:ascii="Times New Roman" w:hAnsi="Times New Roman"/>
                <w:sz w:val="20"/>
                <w:szCs w:val="20"/>
              </w:rPr>
            </w:pPr>
          </w:p>
        </w:tc>
        <w:tc>
          <w:tcPr>
            <w:tcW w:w="3540" w:type="dxa"/>
            <w:tcMar>
              <w:left w:w="105" w:type="dxa"/>
              <w:right w:w="105" w:type="dxa"/>
            </w:tcMar>
          </w:tcPr>
          <w:p w14:paraId="36987F54" w14:textId="404A8CC1" w:rsidR="0BA16B66" w:rsidRDefault="0BA16B66" w:rsidP="0BA16B66">
            <w:pPr>
              <w:rPr>
                <w:rFonts w:ascii="Times New Roman" w:hAnsi="Times New Roman"/>
                <w:sz w:val="20"/>
                <w:szCs w:val="20"/>
              </w:rPr>
            </w:pPr>
            <w:r w:rsidRPr="0BA16B66">
              <w:rPr>
                <w:rFonts w:ascii="Times New Roman" w:hAnsi="Times New Roman"/>
                <w:sz w:val="20"/>
                <w:szCs w:val="20"/>
              </w:rPr>
              <w:t xml:space="preserve">La búsqueda de los actores y/o actrices para la simulación es una tarea que se realiza una vez diseñado el caso, diseño que determina género, edad aproximada y características generales de quien ejercerá de actor y/o actriz. Una vez el caso está cerrado se prepara a los participantes simulados mediante un guion claro y conciso sobre lo que tendrán que hacer en la simulación. Junto a este guion se tiene una reunión previa para aclarar todas las dudas que tengan al respecto. </w:t>
            </w:r>
          </w:p>
        </w:tc>
      </w:tr>
    </w:tbl>
    <w:p w14:paraId="2D3B7B58" w14:textId="0D28ACB7" w:rsidR="0071605E" w:rsidRPr="00423E1C" w:rsidRDefault="1D835061" w:rsidP="0BA16B66">
      <w:pPr>
        <w:jc w:val="center"/>
        <w:rPr>
          <w:rFonts w:ascii="Times New Roman" w:hAnsi="Times New Roman"/>
          <w:color w:val="000000" w:themeColor="text1"/>
          <w:sz w:val="20"/>
          <w:szCs w:val="20"/>
          <w:lang w:val="es"/>
        </w:rPr>
      </w:pPr>
      <w:r w:rsidRPr="0BA16B66">
        <w:rPr>
          <w:rFonts w:ascii="Times New Roman" w:hAnsi="Times New Roman"/>
          <w:color w:val="000000" w:themeColor="text1"/>
          <w:sz w:val="20"/>
          <w:szCs w:val="20"/>
        </w:rPr>
        <w:t>Fuente: Elaboración propia.</w:t>
      </w:r>
    </w:p>
    <w:p w14:paraId="437D0EC0" w14:textId="0239C06B" w:rsidR="0071605E" w:rsidRPr="00423E1C" w:rsidRDefault="1D835061" w:rsidP="0BA16B66">
      <w:pPr>
        <w:spacing w:line="240" w:lineRule="auto"/>
        <w:rPr>
          <w:rFonts w:ascii="Times New Roman" w:hAnsi="Times New Roman"/>
          <w:color w:val="000000" w:themeColor="text1"/>
          <w:sz w:val="24"/>
          <w:szCs w:val="24"/>
          <w:lang w:val="es"/>
        </w:rPr>
      </w:pPr>
      <w:r w:rsidRPr="0BA16B66">
        <w:rPr>
          <w:rFonts w:ascii="Times New Roman" w:hAnsi="Times New Roman"/>
          <w:color w:val="000000" w:themeColor="text1"/>
          <w:sz w:val="24"/>
          <w:szCs w:val="24"/>
        </w:rPr>
        <w:lastRenderedPageBreak/>
        <w:t xml:space="preserve">     Algunas de estas fases se han realizado simultáneamente como fue la organización de los grupos y la identificación de participantes simulados.</w:t>
      </w:r>
    </w:p>
    <w:p w14:paraId="615BDF30" w14:textId="7833DE90" w:rsidR="0071605E" w:rsidRPr="00423E1C" w:rsidRDefault="009F0E6D" w:rsidP="0BA16B66">
      <w:pPr>
        <w:spacing w:before="210" w:after="210" w:line="240" w:lineRule="auto"/>
        <w:jc w:val="both"/>
        <w:rPr>
          <w:rFonts w:ascii="Times New Roman" w:hAnsi="Times New Roman"/>
          <w:color w:val="000000" w:themeColor="text1"/>
          <w:sz w:val="24"/>
          <w:szCs w:val="24"/>
          <w:lang w:val="es"/>
        </w:rPr>
      </w:pPr>
      <w:r>
        <w:rPr>
          <w:rFonts w:ascii="Times New Roman" w:hAnsi="Times New Roman"/>
          <w:color w:val="000000" w:themeColor="text1"/>
          <w:sz w:val="24"/>
          <w:szCs w:val="24"/>
        </w:rPr>
        <w:t xml:space="preserve">    </w:t>
      </w:r>
      <w:r w:rsidR="1D835061" w:rsidRPr="0BA16B66">
        <w:rPr>
          <w:rFonts w:ascii="Times New Roman" w:hAnsi="Times New Roman"/>
          <w:color w:val="000000" w:themeColor="text1"/>
          <w:sz w:val="24"/>
          <w:szCs w:val="24"/>
        </w:rPr>
        <w:t>Como se puede observar, la organización de una simulación plantea una serie de retos y cuestiones que son determinantes para que la actividad resulte fructífera. Por ello, es fundamental cuidar cada una de estas fases para que la implementación sea respetuosa con la situación objeto de simulación y en la que al alumnado pueda vivir una experiencia formativa genuina desde otras formas de comprensión de la realidad (Cataldi et al., 2013).</w:t>
      </w:r>
    </w:p>
    <w:p w14:paraId="580BD84C" w14:textId="78C6ACCF" w:rsidR="0071605E" w:rsidRPr="00423E1C" w:rsidRDefault="71062A88" w:rsidP="0BA16B66">
      <w:pPr>
        <w:spacing w:line="240" w:lineRule="auto"/>
        <w:rPr>
          <w:rFonts w:ascii="Times New Roman" w:hAnsi="Times New Roman"/>
          <w:color w:val="000000" w:themeColor="text1"/>
          <w:sz w:val="26"/>
          <w:szCs w:val="26"/>
          <w:lang w:val="es"/>
        </w:rPr>
      </w:pPr>
      <w:r w:rsidRPr="0BA16B66">
        <w:rPr>
          <w:rFonts w:ascii="Times New Roman" w:hAnsi="Times New Roman"/>
          <w:b/>
          <w:bCs/>
          <w:i/>
          <w:iCs/>
          <w:color w:val="000000" w:themeColor="text1"/>
          <w:sz w:val="26"/>
          <w:szCs w:val="26"/>
        </w:rPr>
        <w:t>4</w:t>
      </w:r>
      <w:r w:rsidR="1D835061" w:rsidRPr="0BA16B66">
        <w:rPr>
          <w:rFonts w:ascii="Times New Roman" w:hAnsi="Times New Roman"/>
          <w:b/>
          <w:bCs/>
          <w:i/>
          <w:iCs/>
          <w:color w:val="000000" w:themeColor="text1"/>
          <w:sz w:val="26"/>
          <w:szCs w:val="26"/>
        </w:rPr>
        <w:t>.5. Discusión y conclusiones</w:t>
      </w:r>
    </w:p>
    <w:p w14:paraId="0D46BF92" w14:textId="2028EE74" w:rsidR="0071605E" w:rsidRPr="00423E1C" w:rsidRDefault="009F0E6D" w:rsidP="0BA16B66">
      <w:pPr>
        <w:spacing w:line="240" w:lineRule="auto"/>
        <w:rPr>
          <w:rFonts w:ascii="Times New Roman" w:hAnsi="Times New Roman"/>
          <w:color w:val="000000" w:themeColor="text1"/>
          <w:sz w:val="24"/>
          <w:szCs w:val="24"/>
          <w:lang w:val="es"/>
        </w:rPr>
      </w:pPr>
      <w:r>
        <w:rPr>
          <w:rFonts w:ascii="Times New Roman" w:hAnsi="Times New Roman"/>
          <w:color w:val="000000" w:themeColor="text1"/>
          <w:sz w:val="24"/>
          <w:szCs w:val="24"/>
        </w:rPr>
        <w:t xml:space="preserve">   </w:t>
      </w:r>
      <w:r w:rsidR="1D835061" w:rsidRPr="0BA16B66">
        <w:rPr>
          <w:rFonts w:ascii="Times New Roman" w:hAnsi="Times New Roman"/>
          <w:color w:val="000000" w:themeColor="text1"/>
          <w:sz w:val="24"/>
          <w:szCs w:val="24"/>
        </w:rPr>
        <w:t xml:space="preserve">A continuación, presentamos los aprendizajes realizados que pueden facilitar la preparación de simulaciones. </w:t>
      </w:r>
    </w:p>
    <w:p w14:paraId="14DBB3BB" w14:textId="3B998DC8" w:rsidR="0071605E" w:rsidRPr="00423E1C" w:rsidRDefault="1D835061" w:rsidP="0BA16B66">
      <w:pPr>
        <w:spacing w:line="240" w:lineRule="auto"/>
        <w:rPr>
          <w:rFonts w:ascii="Times New Roman" w:hAnsi="Times New Roman"/>
          <w:color w:val="000000" w:themeColor="text1"/>
          <w:sz w:val="24"/>
          <w:szCs w:val="24"/>
          <w:lang w:val="es"/>
        </w:rPr>
      </w:pPr>
      <w:r w:rsidRPr="0BA16B66">
        <w:rPr>
          <w:rFonts w:ascii="Times New Roman" w:hAnsi="Times New Roman"/>
          <w:color w:val="000000" w:themeColor="text1"/>
          <w:sz w:val="24"/>
          <w:szCs w:val="24"/>
        </w:rPr>
        <w:t xml:space="preserve">  </w:t>
      </w:r>
      <w:r w:rsidRPr="0BA16B66">
        <w:rPr>
          <w:rFonts w:ascii="Times New Roman" w:hAnsi="Times New Roman"/>
          <w:color w:val="000000" w:themeColor="text1"/>
          <w:sz w:val="26"/>
          <w:szCs w:val="26"/>
        </w:rPr>
        <w:t xml:space="preserve"> </w:t>
      </w:r>
      <w:r w:rsidRPr="0BA16B66">
        <w:rPr>
          <w:rFonts w:ascii="Times New Roman" w:hAnsi="Times New Roman"/>
          <w:i/>
          <w:iCs/>
          <w:color w:val="000000" w:themeColor="text1"/>
          <w:sz w:val="26"/>
          <w:szCs w:val="26"/>
        </w:rPr>
        <w:t xml:space="preserve">  </w:t>
      </w:r>
      <w:r w:rsidR="31A99387" w:rsidRPr="0BA16B66">
        <w:rPr>
          <w:rFonts w:ascii="Times New Roman" w:hAnsi="Times New Roman"/>
          <w:i/>
          <w:iCs/>
          <w:color w:val="000000" w:themeColor="text1"/>
          <w:sz w:val="26"/>
          <w:szCs w:val="26"/>
        </w:rPr>
        <w:t>4</w:t>
      </w:r>
      <w:r w:rsidRPr="0BA16B66">
        <w:rPr>
          <w:rFonts w:ascii="Times New Roman" w:hAnsi="Times New Roman"/>
          <w:i/>
          <w:iCs/>
          <w:color w:val="000000" w:themeColor="text1"/>
          <w:sz w:val="26"/>
          <w:szCs w:val="26"/>
        </w:rPr>
        <w:t>.5.1.   Organización de los grupos clase</w:t>
      </w:r>
    </w:p>
    <w:p w14:paraId="379E1295" w14:textId="7D2AC91E" w:rsidR="0071605E" w:rsidRPr="00423E1C" w:rsidRDefault="1D835061" w:rsidP="0BA16B66">
      <w:pPr>
        <w:spacing w:before="210" w:after="210" w:line="240" w:lineRule="auto"/>
        <w:jc w:val="both"/>
        <w:rPr>
          <w:rFonts w:ascii="Times New Roman" w:hAnsi="Times New Roman"/>
          <w:color w:val="000000" w:themeColor="text1"/>
          <w:sz w:val="24"/>
          <w:szCs w:val="24"/>
          <w:lang w:val="es"/>
        </w:rPr>
      </w:pPr>
      <w:r w:rsidRPr="0BA16B66">
        <w:rPr>
          <w:rFonts w:ascii="Times New Roman" w:hAnsi="Times New Roman"/>
          <w:i/>
          <w:iCs/>
          <w:color w:val="000000" w:themeColor="text1"/>
          <w:sz w:val="24"/>
          <w:szCs w:val="24"/>
        </w:rPr>
        <w:t xml:space="preserve">      </w:t>
      </w:r>
      <w:r w:rsidRPr="0BA16B66">
        <w:rPr>
          <w:rFonts w:ascii="Times New Roman" w:hAnsi="Times New Roman"/>
          <w:color w:val="000000" w:themeColor="text1"/>
          <w:sz w:val="24"/>
          <w:szCs w:val="24"/>
          <w:lang w:val="es"/>
        </w:rPr>
        <w:t xml:space="preserve">El tiempo y espacios disponibles, así como el tamaño del grupo que debe participar en la simulación determinan la construcción de los grupos. </w:t>
      </w:r>
    </w:p>
    <w:p w14:paraId="1ED90FB2" w14:textId="138E0A8F" w:rsidR="0071605E" w:rsidRPr="00423E1C" w:rsidRDefault="1D835061" w:rsidP="0BA16B66">
      <w:pPr>
        <w:spacing w:line="240" w:lineRule="auto"/>
        <w:ind w:firstLine="284"/>
        <w:jc w:val="both"/>
        <w:rPr>
          <w:rFonts w:ascii="Times New Roman" w:hAnsi="Times New Roman"/>
          <w:color w:val="000000" w:themeColor="text1"/>
          <w:sz w:val="24"/>
          <w:szCs w:val="24"/>
          <w:lang w:val="es"/>
        </w:rPr>
      </w:pPr>
      <w:r w:rsidRPr="0BA16B66">
        <w:rPr>
          <w:rFonts w:ascii="Times New Roman" w:hAnsi="Times New Roman"/>
          <w:color w:val="000000" w:themeColor="text1"/>
          <w:sz w:val="24"/>
          <w:szCs w:val="24"/>
        </w:rPr>
        <w:t xml:space="preserve">En primer lugar, debe construirse una lista general que incluya al alumnado de todas las asignaturas participantes, diferenciando el alumnado que realiza evaluación continua y que en consecuencia asiste de forma regular y el alumnado de evaluación única que no asiste regularmente. Para nuestro equipo era importante ofrecer este aprendizaje significativo a todo el alumnado sin exclusiones, por lo que identificamos las franjas horarias viables para el alumnado de evaluación única para priorizarles en dichas franjas horarias.  </w:t>
      </w:r>
    </w:p>
    <w:p w14:paraId="2AA34A83" w14:textId="3266D72B" w:rsidR="0071605E" w:rsidRPr="00423E1C" w:rsidRDefault="1D835061" w:rsidP="0BA16B66">
      <w:pPr>
        <w:spacing w:line="240" w:lineRule="auto"/>
        <w:ind w:firstLine="284"/>
        <w:jc w:val="both"/>
        <w:rPr>
          <w:rFonts w:ascii="Times New Roman" w:hAnsi="Times New Roman"/>
          <w:color w:val="000000" w:themeColor="text1"/>
          <w:sz w:val="24"/>
          <w:szCs w:val="24"/>
          <w:lang w:val="es"/>
        </w:rPr>
      </w:pPr>
      <w:r w:rsidRPr="0BA16B66">
        <w:rPr>
          <w:rFonts w:ascii="Times New Roman" w:hAnsi="Times New Roman"/>
          <w:color w:val="000000" w:themeColor="text1"/>
          <w:sz w:val="24"/>
          <w:szCs w:val="24"/>
          <w:lang w:val="es"/>
        </w:rPr>
        <w:t xml:space="preserve">La segunda consideración son los vínculos y dinámicas de confianza entre el alumnado, por lo que la distribución del alumnado debe tener presente las agrupaciones naturales del alumnado, por ejemplo, si alguna asignatura se aplica en subgrupos, dichas agrupaciones deben ser guía para constituir los grupos de simulación. </w:t>
      </w:r>
    </w:p>
    <w:p w14:paraId="07CA7D42" w14:textId="184AE1F6" w:rsidR="00224BFA" w:rsidRPr="00224BFA" w:rsidRDefault="00224BFA" w:rsidP="00224BFA">
      <w:pPr>
        <w:spacing w:line="240" w:lineRule="auto"/>
        <w:ind w:firstLine="284"/>
        <w:jc w:val="both"/>
        <w:rPr>
          <w:rFonts w:ascii="Times New Roman" w:hAnsi="Times New Roman"/>
          <w:color w:val="000000" w:themeColor="text1"/>
          <w:sz w:val="24"/>
          <w:szCs w:val="24"/>
        </w:rPr>
      </w:pPr>
      <w:r w:rsidRPr="00224BFA">
        <w:rPr>
          <w:rFonts w:ascii="Times New Roman" w:hAnsi="Times New Roman"/>
          <w:color w:val="000000" w:themeColor="text1"/>
          <w:sz w:val="24"/>
          <w:szCs w:val="24"/>
        </w:rPr>
        <w:t xml:space="preserve">Para garantizar la participación de todos los estudiantes en el </w:t>
      </w:r>
      <w:proofErr w:type="spellStart"/>
      <w:r w:rsidRPr="00224BFA">
        <w:rPr>
          <w:rFonts w:ascii="Times New Roman" w:hAnsi="Times New Roman"/>
          <w:i/>
          <w:iCs/>
          <w:color w:val="000000" w:themeColor="text1"/>
          <w:sz w:val="24"/>
          <w:szCs w:val="24"/>
        </w:rPr>
        <w:t>debriefing</w:t>
      </w:r>
      <w:proofErr w:type="spellEnd"/>
      <w:r w:rsidRPr="00224BFA">
        <w:rPr>
          <w:rFonts w:ascii="Times New Roman" w:hAnsi="Times New Roman"/>
          <w:color w:val="000000" w:themeColor="text1"/>
          <w:sz w:val="24"/>
          <w:szCs w:val="24"/>
        </w:rPr>
        <w:t xml:space="preserve">, se recomienda grupos de 12 a 15 estudiantes en sesiones de 2 horas. Sin embargo, debido al tamaño de la muestra, algunos grupos se ampliaron hasta 23 estudiantes, lo que dificultó la participación libre. En grupos más pequeños, los estudiantes menos participativos en </w:t>
      </w:r>
      <w:r w:rsidR="009558D6" w:rsidRPr="00224BFA">
        <w:rPr>
          <w:rFonts w:ascii="Times New Roman" w:hAnsi="Times New Roman"/>
          <w:color w:val="000000" w:themeColor="text1"/>
          <w:sz w:val="24"/>
          <w:szCs w:val="24"/>
        </w:rPr>
        <w:t>clase</w:t>
      </w:r>
      <w:r>
        <w:rPr>
          <w:rFonts w:ascii="Times New Roman" w:hAnsi="Times New Roman"/>
          <w:color w:val="000000" w:themeColor="text1"/>
          <w:sz w:val="24"/>
          <w:szCs w:val="24"/>
        </w:rPr>
        <w:t xml:space="preserve"> </w:t>
      </w:r>
      <w:r w:rsidR="009558D6">
        <w:rPr>
          <w:rFonts w:ascii="Times New Roman" w:hAnsi="Times New Roman"/>
          <w:color w:val="000000" w:themeColor="text1"/>
          <w:sz w:val="24"/>
          <w:szCs w:val="24"/>
        </w:rPr>
        <w:t xml:space="preserve">suelen </w:t>
      </w:r>
      <w:r w:rsidR="009558D6" w:rsidRPr="00224BFA">
        <w:rPr>
          <w:rFonts w:ascii="Times New Roman" w:hAnsi="Times New Roman"/>
          <w:color w:val="000000" w:themeColor="text1"/>
          <w:sz w:val="24"/>
          <w:szCs w:val="24"/>
        </w:rPr>
        <w:t>intervenir</w:t>
      </w:r>
      <w:r>
        <w:rPr>
          <w:rFonts w:ascii="Times New Roman" w:hAnsi="Times New Roman"/>
          <w:color w:val="000000" w:themeColor="text1"/>
          <w:sz w:val="24"/>
          <w:szCs w:val="24"/>
        </w:rPr>
        <w:t xml:space="preserve"> más</w:t>
      </w:r>
      <w:r w:rsidRPr="00224BFA">
        <w:rPr>
          <w:rFonts w:ascii="Times New Roman" w:hAnsi="Times New Roman"/>
          <w:color w:val="000000" w:themeColor="text1"/>
          <w:sz w:val="24"/>
          <w:szCs w:val="24"/>
        </w:rPr>
        <w:t>.</w:t>
      </w:r>
    </w:p>
    <w:p w14:paraId="7E3414FB" w14:textId="5CB1F9F7" w:rsidR="00224BFA" w:rsidRPr="00224BFA" w:rsidRDefault="00224BFA" w:rsidP="00224BFA">
      <w:pPr>
        <w:spacing w:line="240" w:lineRule="auto"/>
        <w:ind w:firstLine="284"/>
        <w:jc w:val="both"/>
        <w:rPr>
          <w:rFonts w:ascii="Times New Roman" w:hAnsi="Times New Roman"/>
          <w:color w:val="000000" w:themeColor="text1"/>
          <w:sz w:val="24"/>
          <w:szCs w:val="24"/>
        </w:rPr>
      </w:pPr>
      <w:r w:rsidRPr="00224BFA">
        <w:rPr>
          <w:rFonts w:ascii="Times New Roman" w:hAnsi="Times New Roman"/>
          <w:color w:val="000000" w:themeColor="text1"/>
          <w:sz w:val="24"/>
          <w:szCs w:val="24"/>
        </w:rPr>
        <w:t xml:space="preserve">La muestra consistió en 108 estudiantes de mañana y 61 de tarde, distribuidos en 3 franjas horarias cada uno. Se realizaron 2 simulaciones simultáneas en cada franja de mañana, priorizando un </w:t>
      </w:r>
      <w:r w:rsidR="009558D6">
        <w:rPr>
          <w:rFonts w:ascii="Times New Roman" w:hAnsi="Times New Roman"/>
          <w:color w:val="000000" w:themeColor="text1"/>
          <w:sz w:val="24"/>
          <w:szCs w:val="24"/>
        </w:rPr>
        <w:t xml:space="preserve">tamaño </w:t>
      </w:r>
      <w:r w:rsidRPr="00224BFA">
        <w:rPr>
          <w:rFonts w:ascii="Times New Roman" w:hAnsi="Times New Roman"/>
          <w:color w:val="000000" w:themeColor="text1"/>
          <w:sz w:val="24"/>
          <w:szCs w:val="24"/>
        </w:rPr>
        <w:t xml:space="preserve">menor grupal sobre las condiciones </w:t>
      </w:r>
      <w:r w:rsidR="009558D6">
        <w:rPr>
          <w:rFonts w:ascii="Times New Roman" w:hAnsi="Times New Roman"/>
          <w:color w:val="000000" w:themeColor="text1"/>
          <w:sz w:val="24"/>
          <w:szCs w:val="24"/>
        </w:rPr>
        <w:t xml:space="preserve">de las </w:t>
      </w:r>
      <w:r w:rsidRPr="00224BFA">
        <w:rPr>
          <w:rFonts w:ascii="Times New Roman" w:hAnsi="Times New Roman"/>
          <w:color w:val="000000" w:themeColor="text1"/>
          <w:sz w:val="24"/>
          <w:szCs w:val="24"/>
        </w:rPr>
        <w:t>infraestructuras</w:t>
      </w:r>
      <w:r w:rsidR="009558D6">
        <w:rPr>
          <w:rFonts w:ascii="Times New Roman" w:hAnsi="Times New Roman"/>
          <w:color w:val="000000" w:themeColor="text1"/>
          <w:sz w:val="24"/>
          <w:szCs w:val="24"/>
        </w:rPr>
        <w:t xml:space="preserve"> disponibles</w:t>
      </w:r>
      <w:r w:rsidRPr="00224BFA">
        <w:rPr>
          <w:rFonts w:ascii="Times New Roman" w:hAnsi="Times New Roman"/>
          <w:color w:val="000000" w:themeColor="text1"/>
          <w:sz w:val="24"/>
          <w:szCs w:val="24"/>
        </w:rPr>
        <w:t xml:space="preserve">. La Facultad de Educación de la Universidad de Barcelona cuenta con un aula de simulación equipada, pero se habilitó </w:t>
      </w:r>
      <w:r w:rsidR="009558D6">
        <w:rPr>
          <w:rFonts w:ascii="Times New Roman" w:hAnsi="Times New Roman"/>
          <w:color w:val="000000" w:themeColor="text1"/>
          <w:sz w:val="24"/>
          <w:szCs w:val="24"/>
        </w:rPr>
        <w:t>otro</w:t>
      </w:r>
      <w:r w:rsidRPr="00224BFA">
        <w:rPr>
          <w:rFonts w:ascii="Times New Roman" w:hAnsi="Times New Roman"/>
          <w:color w:val="000000" w:themeColor="text1"/>
          <w:sz w:val="24"/>
          <w:szCs w:val="24"/>
        </w:rPr>
        <w:t xml:space="preserve"> espacio con dos aulas contiguas y apoyo de videoconferencia</w:t>
      </w:r>
      <w:r w:rsidR="009558D6">
        <w:rPr>
          <w:rFonts w:ascii="Times New Roman" w:hAnsi="Times New Roman"/>
          <w:color w:val="000000" w:themeColor="text1"/>
          <w:sz w:val="24"/>
          <w:szCs w:val="24"/>
        </w:rPr>
        <w:t xml:space="preserve">. Se aseguró </w:t>
      </w:r>
      <w:r w:rsidRPr="00224BFA">
        <w:rPr>
          <w:rFonts w:ascii="Times New Roman" w:hAnsi="Times New Roman"/>
          <w:color w:val="000000" w:themeColor="text1"/>
          <w:sz w:val="24"/>
          <w:szCs w:val="24"/>
        </w:rPr>
        <w:t>que tod</w:t>
      </w:r>
      <w:r w:rsidR="009558D6">
        <w:rPr>
          <w:rFonts w:ascii="Times New Roman" w:hAnsi="Times New Roman"/>
          <w:color w:val="000000" w:themeColor="text1"/>
          <w:sz w:val="24"/>
          <w:szCs w:val="24"/>
        </w:rPr>
        <w:t>o el alumnado</w:t>
      </w:r>
      <w:r w:rsidRPr="00224BFA">
        <w:rPr>
          <w:rFonts w:ascii="Times New Roman" w:hAnsi="Times New Roman"/>
          <w:color w:val="000000" w:themeColor="text1"/>
          <w:sz w:val="24"/>
          <w:szCs w:val="24"/>
        </w:rPr>
        <w:t xml:space="preserve"> de </w:t>
      </w:r>
      <w:r w:rsidR="009558D6">
        <w:rPr>
          <w:rFonts w:ascii="Times New Roman" w:hAnsi="Times New Roman"/>
          <w:color w:val="000000" w:themeColor="text1"/>
          <w:sz w:val="24"/>
          <w:szCs w:val="24"/>
        </w:rPr>
        <w:t xml:space="preserve">la </w:t>
      </w:r>
      <w:r w:rsidRPr="00224BFA">
        <w:rPr>
          <w:rFonts w:ascii="Times New Roman" w:hAnsi="Times New Roman"/>
          <w:color w:val="000000" w:themeColor="text1"/>
          <w:sz w:val="24"/>
          <w:szCs w:val="24"/>
        </w:rPr>
        <w:t xml:space="preserve">mañana </w:t>
      </w:r>
      <w:r w:rsidR="009558D6">
        <w:rPr>
          <w:rFonts w:ascii="Times New Roman" w:hAnsi="Times New Roman"/>
          <w:color w:val="000000" w:themeColor="text1"/>
          <w:sz w:val="24"/>
          <w:szCs w:val="24"/>
        </w:rPr>
        <w:t xml:space="preserve">pudiera </w:t>
      </w:r>
      <w:r w:rsidRPr="00224BFA">
        <w:rPr>
          <w:rFonts w:ascii="Times New Roman" w:hAnsi="Times New Roman"/>
          <w:color w:val="000000" w:themeColor="text1"/>
          <w:sz w:val="24"/>
          <w:szCs w:val="24"/>
        </w:rPr>
        <w:t xml:space="preserve">realizar al menos una simulación en el </w:t>
      </w:r>
      <w:r w:rsidR="009558D6">
        <w:rPr>
          <w:rFonts w:ascii="Times New Roman" w:hAnsi="Times New Roman"/>
          <w:color w:val="000000" w:themeColor="text1"/>
          <w:sz w:val="24"/>
          <w:szCs w:val="24"/>
        </w:rPr>
        <w:t>aula específica</w:t>
      </w:r>
      <w:r w:rsidRPr="00224BFA">
        <w:rPr>
          <w:rFonts w:ascii="Times New Roman" w:hAnsi="Times New Roman"/>
          <w:color w:val="000000" w:themeColor="text1"/>
          <w:sz w:val="24"/>
          <w:szCs w:val="24"/>
        </w:rPr>
        <w:t>.</w:t>
      </w:r>
    </w:p>
    <w:p w14:paraId="3BC53A65" w14:textId="2F16514F" w:rsidR="0071605E" w:rsidRPr="00423E1C" w:rsidRDefault="009558D6" w:rsidP="009558D6">
      <w:pPr>
        <w:spacing w:line="240" w:lineRule="auto"/>
        <w:jc w:val="both"/>
        <w:rPr>
          <w:rFonts w:ascii="Times New Roman" w:hAnsi="Times New Roman"/>
          <w:color w:val="000000" w:themeColor="text1"/>
          <w:sz w:val="24"/>
          <w:szCs w:val="24"/>
          <w:lang w:val="es"/>
        </w:rPr>
      </w:pPr>
      <w:r>
        <w:rPr>
          <w:rFonts w:ascii="Times New Roman" w:hAnsi="Times New Roman"/>
          <w:color w:val="000000" w:themeColor="text1"/>
          <w:sz w:val="24"/>
          <w:szCs w:val="24"/>
        </w:rPr>
        <w:t xml:space="preserve">    </w:t>
      </w:r>
      <w:r w:rsidR="1D835061" w:rsidRPr="0BA16B66">
        <w:rPr>
          <w:rFonts w:ascii="Times New Roman" w:hAnsi="Times New Roman"/>
          <w:color w:val="000000" w:themeColor="text1"/>
          <w:sz w:val="24"/>
          <w:szCs w:val="24"/>
          <w:lang w:val="es"/>
        </w:rPr>
        <w:t>En cuanto a la organización se suspendieron todas las sesiones presenciales de la jornada convocando cada grupo de estudiantes en su sesión de simulación, cada asignatura propuso tareas autónomas para el resto del horario lectivo. El profesorado implicado se distribuyó de forma equitativa entre las diferentes sesiones. Son necesarios un mínimo de 2 profesores por simulación: una persona con rol de dinamizador/a (presentación de contenidos, conducción del pre y post briefing) y otra con rol de gestor (gestión de entradas y salidas de actrices, atención técnica de las salas...).</w:t>
      </w:r>
    </w:p>
    <w:p w14:paraId="79CF840B" w14:textId="46C230FB" w:rsidR="0071605E" w:rsidRPr="00423E1C" w:rsidRDefault="1D835061" w:rsidP="0BA16B66">
      <w:pPr>
        <w:spacing w:line="240" w:lineRule="auto"/>
        <w:ind w:firstLine="284"/>
        <w:jc w:val="both"/>
        <w:rPr>
          <w:rFonts w:ascii="Times New Roman" w:hAnsi="Times New Roman"/>
          <w:color w:val="000000" w:themeColor="text1"/>
          <w:sz w:val="24"/>
          <w:szCs w:val="24"/>
          <w:lang w:val="es"/>
        </w:rPr>
      </w:pPr>
      <w:r w:rsidRPr="0BA16B66">
        <w:rPr>
          <w:rFonts w:ascii="Times New Roman" w:hAnsi="Times New Roman"/>
          <w:color w:val="000000" w:themeColor="text1"/>
          <w:sz w:val="24"/>
          <w:szCs w:val="24"/>
        </w:rPr>
        <w:lastRenderedPageBreak/>
        <w:t>Así pues, de nuestra experiencia podemos concluir que es necesario encontrar un equilibrio entre tiempo,  espacios disponibles y alumnado participante, recomendando la configuración de grupos pequeños de 12 a 15 estudiantes, siendo importante que compartan grupo de trabajo habitual y tengan relación previa de confianza; un espacio preparado técnicamente para una buena observación y escucha de la simulación y una disponibilidad de 2 horas lectivas para poder completar la simulación garantizando un buen funcionamiento y participación activa por parte de todas las personas participantes.</w:t>
      </w:r>
    </w:p>
    <w:p w14:paraId="32DB8FE1" w14:textId="0C36244F" w:rsidR="0071605E" w:rsidRPr="00423E1C" w:rsidRDefault="1D835061" w:rsidP="0BA16B66">
      <w:pPr>
        <w:rPr>
          <w:rFonts w:ascii="Times New Roman" w:hAnsi="Times New Roman"/>
          <w:color w:val="242424"/>
          <w:sz w:val="26"/>
          <w:szCs w:val="26"/>
          <w:lang w:val="es"/>
        </w:rPr>
      </w:pPr>
      <w:r w:rsidRPr="0BA16B66">
        <w:rPr>
          <w:rFonts w:ascii="Times New Roman" w:hAnsi="Times New Roman"/>
          <w:color w:val="000000" w:themeColor="text1"/>
          <w:sz w:val="24"/>
          <w:szCs w:val="24"/>
        </w:rPr>
        <w:t xml:space="preserve">    </w:t>
      </w:r>
      <w:r w:rsidRPr="0BA16B66">
        <w:rPr>
          <w:rFonts w:ascii="Times New Roman" w:hAnsi="Times New Roman"/>
          <w:i/>
          <w:iCs/>
          <w:color w:val="000000" w:themeColor="text1"/>
          <w:sz w:val="24"/>
          <w:szCs w:val="24"/>
        </w:rPr>
        <w:t xml:space="preserve"> </w:t>
      </w:r>
      <w:r w:rsidRPr="0BA16B66">
        <w:rPr>
          <w:rFonts w:ascii="Times New Roman" w:hAnsi="Times New Roman"/>
          <w:i/>
          <w:iCs/>
          <w:color w:val="000000" w:themeColor="text1"/>
          <w:sz w:val="26"/>
          <w:szCs w:val="26"/>
        </w:rPr>
        <w:t xml:space="preserve"> </w:t>
      </w:r>
      <w:r w:rsidR="65F429FD" w:rsidRPr="0BA16B66">
        <w:rPr>
          <w:rFonts w:ascii="Times New Roman" w:hAnsi="Times New Roman"/>
          <w:i/>
          <w:iCs/>
          <w:color w:val="000000" w:themeColor="text1"/>
          <w:sz w:val="26"/>
          <w:szCs w:val="26"/>
        </w:rPr>
        <w:t>4</w:t>
      </w:r>
      <w:r w:rsidRPr="0BA16B66">
        <w:rPr>
          <w:rFonts w:ascii="Times New Roman" w:hAnsi="Times New Roman"/>
          <w:i/>
          <w:iCs/>
          <w:color w:val="000000" w:themeColor="text1"/>
          <w:sz w:val="26"/>
          <w:szCs w:val="26"/>
        </w:rPr>
        <w:t xml:space="preserve">.5.2.  </w:t>
      </w:r>
      <w:r w:rsidRPr="0BA16B66">
        <w:rPr>
          <w:rFonts w:ascii="Times New Roman" w:hAnsi="Times New Roman"/>
          <w:i/>
          <w:iCs/>
          <w:color w:val="242424"/>
          <w:sz w:val="26"/>
          <w:szCs w:val="26"/>
        </w:rPr>
        <w:t>Escenarios, medios técnicos disponibles y preparación específica del aula.</w:t>
      </w:r>
    </w:p>
    <w:p w14:paraId="2489E332" w14:textId="10833009" w:rsidR="0071605E" w:rsidRPr="00423E1C" w:rsidRDefault="1D835061" w:rsidP="0BA16B66">
      <w:pPr>
        <w:spacing w:before="240" w:after="240" w:line="240" w:lineRule="auto"/>
        <w:ind w:firstLine="360"/>
        <w:jc w:val="both"/>
        <w:rPr>
          <w:rFonts w:ascii="Times New Roman" w:hAnsi="Times New Roman"/>
          <w:color w:val="000000" w:themeColor="text1"/>
          <w:sz w:val="24"/>
          <w:szCs w:val="24"/>
          <w:lang w:val="es"/>
        </w:rPr>
      </w:pPr>
      <w:r w:rsidRPr="0BA16B66">
        <w:rPr>
          <w:rFonts w:ascii="Times New Roman" w:hAnsi="Times New Roman"/>
          <w:color w:val="000000" w:themeColor="text1"/>
          <w:sz w:val="24"/>
          <w:szCs w:val="24"/>
          <w:lang w:val="es"/>
        </w:rPr>
        <w:t xml:space="preserve">Disponer de un espacio especialmente diseñado para realizar simulaciones es un privilegio, pero requiere no solo inversión en equipamiento y medios tecnológicos, sino también equipo profesional técnico para la gestión de reservas y el mantenimiento y resolución de problemas. </w:t>
      </w:r>
    </w:p>
    <w:p w14:paraId="614064ED" w14:textId="14942418" w:rsidR="0071605E" w:rsidRPr="00423E1C" w:rsidRDefault="1D835061" w:rsidP="0BA16B66">
      <w:pPr>
        <w:spacing w:line="240" w:lineRule="auto"/>
        <w:ind w:firstLine="284"/>
        <w:jc w:val="both"/>
        <w:rPr>
          <w:rFonts w:ascii="Times New Roman" w:hAnsi="Times New Roman"/>
          <w:color w:val="000000" w:themeColor="text1"/>
          <w:sz w:val="24"/>
          <w:szCs w:val="24"/>
          <w:lang w:val="es"/>
        </w:rPr>
      </w:pPr>
      <w:r w:rsidRPr="0BA16B66">
        <w:rPr>
          <w:rFonts w:ascii="Times New Roman" w:hAnsi="Times New Roman"/>
          <w:color w:val="000000" w:themeColor="text1"/>
          <w:sz w:val="24"/>
          <w:szCs w:val="24"/>
        </w:rPr>
        <w:t xml:space="preserve">Debe generarse un contexto verosímil, por lo que se necesita una decoración y ambientación del espacio que pueda asimilarse a la situación real del recurso simulado. Por ello el mobiliario, decoración, material fungible (carpetas, bolígrafos, etc.) debe ser adecuado. En nuestro caso tuvimos en cuenta la documentación de sobremesa, incluyendo la guía del alumnado dentro de la carpeta, la normativa de funcionamiento del recurso para poder consultar si procedía durante la acción socioeducativa, lápices, pañuelos y agua. La ubicación de las sillas de cada participante es necesario tener en cuenta para que las personas que van a observar puedan contemplar la expresión no verbal de forma abierta. Igualmente, debe buscarse unas buenas condiciones auditivas, para poder atender a los contenidos, ritmos, y matices de la expresión oral. </w:t>
      </w:r>
    </w:p>
    <w:p w14:paraId="6A986BED" w14:textId="2C09FB15" w:rsidR="0071605E" w:rsidRPr="00423E1C" w:rsidRDefault="1D835061" w:rsidP="0BA16B66">
      <w:pPr>
        <w:spacing w:line="240" w:lineRule="auto"/>
        <w:ind w:firstLine="284"/>
        <w:jc w:val="both"/>
        <w:rPr>
          <w:rFonts w:ascii="Times New Roman" w:hAnsi="Times New Roman"/>
          <w:color w:val="000000" w:themeColor="text1"/>
          <w:sz w:val="24"/>
          <w:szCs w:val="24"/>
          <w:lang w:val="es"/>
        </w:rPr>
      </w:pPr>
      <w:r w:rsidRPr="0BA16B66">
        <w:rPr>
          <w:rFonts w:ascii="Times New Roman" w:hAnsi="Times New Roman"/>
          <w:color w:val="000000" w:themeColor="text1"/>
          <w:sz w:val="24"/>
          <w:szCs w:val="24"/>
        </w:rPr>
        <w:t xml:space="preserve">Para facilitar la inmersión en el espacio el profesorado conductor de la simulación adoptó el rol administrativo, siendo quien llamaba a la puerta para presentar la visita y quien una vez transcurridos los 25 minutos de entrevista avisaba de la finalización del tiempo para provocar el cierre. Esta práctica facilita una buena gestión del tiempo. </w:t>
      </w:r>
    </w:p>
    <w:p w14:paraId="1ACC7C63" w14:textId="56BB1FC1" w:rsidR="0071605E" w:rsidRPr="00423E1C" w:rsidRDefault="1D835061" w:rsidP="0BA16B66">
      <w:pPr>
        <w:spacing w:line="240" w:lineRule="auto"/>
        <w:ind w:firstLine="284"/>
        <w:jc w:val="both"/>
        <w:rPr>
          <w:rFonts w:ascii="Times New Roman" w:hAnsi="Times New Roman"/>
          <w:color w:val="000000" w:themeColor="text1"/>
          <w:sz w:val="24"/>
          <w:szCs w:val="24"/>
          <w:lang w:val="es"/>
        </w:rPr>
      </w:pPr>
      <w:r w:rsidRPr="0BA16B66">
        <w:rPr>
          <w:rFonts w:ascii="Times New Roman" w:hAnsi="Times New Roman"/>
          <w:color w:val="000000" w:themeColor="text1"/>
          <w:sz w:val="24"/>
          <w:szCs w:val="24"/>
          <w:lang w:val="es"/>
        </w:rPr>
        <w:t xml:space="preserve">Deben preverse, además los lugares de espera de actores y actrices, de forma que no haya contacto visual entre el alumnado participante más que en el propio espacio de la simulación, siendo necesario una tercera sala de espera acomodada. Al realizar situaciones consecutivas, es necesario prever un espacio adecuado para la lectura, música, avituallamiento para los actores y actrices entre simulaciones si repiten sesiones a lo largo de la mañana o la tarde. </w:t>
      </w:r>
    </w:p>
    <w:p w14:paraId="5B7CF1DF" w14:textId="0639FE86" w:rsidR="009F0E6D" w:rsidRPr="00423E1C" w:rsidRDefault="1D835061" w:rsidP="009558D6">
      <w:pPr>
        <w:spacing w:line="240" w:lineRule="auto"/>
        <w:ind w:firstLine="284"/>
        <w:jc w:val="both"/>
        <w:rPr>
          <w:rFonts w:ascii="Times New Roman" w:hAnsi="Times New Roman"/>
          <w:color w:val="000000" w:themeColor="text1"/>
          <w:sz w:val="24"/>
          <w:szCs w:val="24"/>
          <w:lang w:val="es"/>
        </w:rPr>
      </w:pPr>
      <w:r w:rsidRPr="0BA16B66">
        <w:rPr>
          <w:rFonts w:ascii="Times New Roman" w:hAnsi="Times New Roman"/>
          <w:color w:val="000000" w:themeColor="text1"/>
          <w:sz w:val="24"/>
          <w:szCs w:val="24"/>
          <w:lang w:val="es"/>
        </w:rPr>
        <w:t>Se observa mayor satisfacción en un espacio diseñado a tal efecto, por lo que recomienda disponer de dichas instalaciones técnicas en todas las Facultades, pero también se han obtenido buenas valoraciones con medios técnicos modestos.</w:t>
      </w:r>
    </w:p>
    <w:p w14:paraId="6C036F34" w14:textId="07569DF2" w:rsidR="0071605E" w:rsidRPr="00423E1C" w:rsidRDefault="39EBF9ED" w:rsidP="0BA16B66">
      <w:pPr>
        <w:ind w:firstLine="284"/>
        <w:rPr>
          <w:rFonts w:ascii="Times New Roman" w:hAnsi="Times New Roman"/>
          <w:color w:val="242424"/>
          <w:sz w:val="26"/>
          <w:szCs w:val="26"/>
        </w:rPr>
      </w:pPr>
      <w:r w:rsidRPr="0BA16B66">
        <w:rPr>
          <w:rFonts w:ascii="Times New Roman" w:hAnsi="Times New Roman"/>
          <w:i/>
          <w:iCs/>
          <w:color w:val="000000" w:themeColor="text1"/>
          <w:sz w:val="26"/>
          <w:szCs w:val="26"/>
          <w:lang w:val="es"/>
        </w:rPr>
        <w:t>4</w:t>
      </w:r>
      <w:r w:rsidR="1D835061" w:rsidRPr="0BA16B66">
        <w:rPr>
          <w:rFonts w:ascii="Times New Roman" w:hAnsi="Times New Roman"/>
          <w:i/>
          <w:iCs/>
          <w:color w:val="000000" w:themeColor="text1"/>
          <w:sz w:val="26"/>
          <w:szCs w:val="26"/>
          <w:lang w:val="es"/>
        </w:rPr>
        <w:t>.5.3.</w:t>
      </w:r>
      <w:r w:rsidR="1D835061" w:rsidRPr="0BA16B66">
        <w:rPr>
          <w:rFonts w:ascii="Times New Roman" w:hAnsi="Times New Roman"/>
          <w:i/>
          <w:iCs/>
          <w:color w:val="242424"/>
          <w:sz w:val="26"/>
          <w:szCs w:val="26"/>
        </w:rPr>
        <w:t xml:space="preserve"> Identificación, disponibilidad y preparación de los actores y actrices/participantes simulados</w:t>
      </w:r>
    </w:p>
    <w:p w14:paraId="2A48CA45" w14:textId="1CC719D3" w:rsidR="0071605E" w:rsidRPr="00423E1C" w:rsidRDefault="1D835061" w:rsidP="0BA16B66">
      <w:pPr>
        <w:spacing w:before="240" w:after="240" w:line="240" w:lineRule="auto"/>
        <w:ind w:firstLine="284"/>
        <w:jc w:val="both"/>
        <w:rPr>
          <w:rFonts w:ascii="Times New Roman" w:hAnsi="Times New Roman"/>
          <w:color w:val="000000" w:themeColor="text1"/>
          <w:sz w:val="24"/>
          <w:szCs w:val="24"/>
          <w:lang w:val="es"/>
        </w:rPr>
      </w:pPr>
      <w:r w:rsidRPr="0BA16B66">
        <w:rPr>
          <w:rFonts w:ascii="Times New Roman" w:hAnsi="Times New Roman"/>
          <w:color w:val="000000" w:themeColor="text1"/>
          <w:sz w:val="24"/>
          <w:szCs w:val="24"/>
        </w:rPr>
        <w:t xml:space="preserve">Una parte esencial de la simulación es el contar con actores y actrices debidamente caracterizados. Cada actor y/o actriz que han participado en la simulación han recibido con tiempo el guion en el que se le especificaba concretamente y con detalles los pasos, actitudes, frases claves que debía desarrollar a lo largo de la simulación. Junto a este guion se les ha brindado una formación específica sobre el rol y las funciones que debían desempeñar. Esta práctica tiene un coste directo que debe ser tenido en cuenta en la planificación docente, o bien se cuenta con programas de ayudas a la docencia que contemplen dicho coste o bien debe buscarse alternativas como profesionales jubilados o estudiantes de otros grados afines (debe </w:t>
      </w:r>
      <w:r w:rsidRPr="0BA16B66">
        <w:rPr>
          <w:rFonts w:ascii="Times New Roman" w:hAnsi="Times New Roman"/>
          <w:color w:val="000000" w:themeColor="text1"/>
          <w:sz w:val="24"/>
          <w:szCs w:val="24"/>
        </w:rPr>
        <w:lastRenderedPageBreak/>
        <w:t>garantizarse que no haya conocimiento previo con el alumnado que participará en la simulación); o bien en su defecto establecer acuerdos con escuelas de interpretación que participen en las simulaciones a modo de prácticas curriculares de interpretación, caracterización,  maquillaje y attrezzo.</w:t>
      </w:r>
    </w:p>
    <w:p w14:paraId="5223954C" w14:textId="10989F4D" w:rsidR="0071605E" w:rsidRPr="00423E1C" w:rsidRDefault="1D835061" w:rsidP="0BA16B66">
      <w:pPr>
        <w:spacing w:line="240" w:lineRule="auto"/>
        <w:ind w:firstLine="284"/>
        <w:jc w:val="both"/>
        <w:rPr>
          <w:rFonts w:ascii="Times New Roman" w:hAnsi="Times New Roman"/>
          <w:color w:val="000000" w:themeColor="text1"/>
          <w:sz w:val="24"/>
          <w:szCs w:val="24"/>
        </w:rPr>
      </w:pPr>
      <w:r w:rsidRPr="0BA16B66">
        <w:rPr>
          <w:rFonts w:ascii="Times New Roman" w:hAnsi="Times New Roman"/>
          <w:color w:val="000000" w:themeColor="text1"/>
          <w:sz w:val="24"/>
          <w:szCs w:val="24"/>
        </w:rPr>
        <w:t>Para el alumnado la presencia de los participantes simulados ha supuesto un valor agregado ya que, incorporar a la experiencia personas reales le ha dado un mayor realismo a la vivencia.</w:t>
      </w:r>
    </w:p>
    <w:p w14:paraId="530E24A2" w14:textId="28278324" w:rsidR="0071605E" w:rsidRPr="00423E1C" w:rsidRDefault="0071605E" w:rsidP="0BA16B66">
      <w:pPr>
        <w:spacing w:line="240" w:lineRule="auto"/>
        <w:jc w:val="both"/>
        <w:rPr>
          <w:rFonts w:ascii="Times New Roman" w:hAnsi="Times New Roman"/>
          <w:color w:val="000000" w:themeColor="text1"/>
          <w:sz w:val="24"/>
          <w:szCs w:val="24"/>
        </w:rPr>
      </w:pPr>
    </w:p>
    <w:p w14:paraId="6C505F85" w14:textId="5769D51C" w:rsidR="0071605E" w:rsidRPr="00423E1C" w:rsidRDefault="1D835061" w:rsidP="0BA16B66">
      <w:pPr>
        <w:spacing w:line="240" w:lineRule="auto"/>
        <w:jc w:val="both"/>
        <w:rPr>
          <w:rFonts w:ascii="Times New Roman" w:hAnsi="Times New Roman"/>
          <w:color w:val="000000" w:themeColor="text1"/>
          <w:sz w:val="26"/>
          <w:szCs w:val="26"/>
          <w:lang w:val="es"/>
        </w:rPr>
      </w:pPr>
      <w:r w:rsidRPr="0BA16B66">
        <w:rPr>
          <w:rFonts w:ascii="Times New Roman" w:hAnsi="Times New Roman"/>
          <w:b/>
          <w:bCs/>
          <w:color w:val="000000" w:themeColor="text1"/>
          <w:sz w:val="26"/>
          <w:szCs w:val="26"/>
        </w:rPr>
        <w:t xml:space="preserve">REFERENCIAS </w:t>
      </w:r>
    </w:p>
    <w:p w14:paraId="6D879B70" w14:textId="195911FA" w:rsidR="0071605E" w:rsidRPr="00423E1C" w:rsidRDefault="1D835061" w:rsidP="0BA16B66">
      <w:pPr>
        <w:spacing w:before="240" w:after="240"/>
        <w:ind w:firstLine="284"/>
        <w:jc w:val="both"/>
        <w:rPr>
          <w:rFonts w:ascii="Times New Roman" w:hAnsi="Times New Roman"/>
          <w:color w:val="000000" w:themeColor="text1"/>
          <w:sz w:val="24"/>
          <w:szCs w:val="24"/>
          <w:lang w:val="es"/>
        </w:rPr>
      </w:pPr>
      <w:r w:rsidRPr="0BA16B66">
        <w:rPr>
          <w:rFonts w:ascii="Times New Roman" w:hAnsi="Times New Roman"/>
          <w:color w:val="000000" w:themeColor="text1"/>
          <w:sz w:val="24"/>
          <w:szCs w:val="24"/>
        </w:rPr>
        <w:t xml:space="preserve">Blanco, N., </w:t>
      </w:r>
      <w:proofErr w:type="spellStart"/>
      <w:r w:rsidRPr="0BA16B66">
        <w:rPr>
          <w:rFonts w:ascii="Times New Roman" w:hAnsi="Times New Roman"/>
          <w:color w:val="000000" w:themeColor="text1"/>
          <w:sz w:val="24"/>
          <w:szCs w:val="24"/>
        </w:rPr>
        <w:t>Vassallo</w:t>
      </w:r>
      <w:proofErr w:type="spellEnd"/>
      <w:r w:rsidRPr="0BA16B66">
        <w:rPr>
          <w:rFonts w:ascii="Times New Roman" w:hAnsi="Times New Roman"/>
          <w:color w:val="000000" w:themeColor="text1"/>
          <w:sz w:val="24"/>
          <w:szCs w:val="24"/>
        </w:rPr>
        <w:t xml:space="preserve">, J. C., Neira, J. A., &amp; Tauro, N. (2023). Educación y simulación. En </w:t>
      </w:r>
      <w:r w:rsidRPr="0BA16B66">
        <w:rPr>
          <w:rFonts w:ascii="Times New Roman" w:hAnsi="Times New Roman"/>
          <w:i/>
          <w:iCs/>
          <w:color w:val="000000" w:themeColor="text1"/>
          <w:sz w:val="24"/>
          <w:szCs w:val="24"/>
        </w:rPr>
        <w:t>Simulación y educación: Lineamientos sobre la enseñanza, entrenamiento y evaluación de las competencias profesionales en salud con estrategias basadas en simulación</w:t>
      </w:r>
      <w:r w:rsidRPr="0BA16B66">
        <w:rPr>
          <w:rFonts w:ascii="Times New Roman" w:hAnsi="Times New Roman"/>
          <w:color w:val="000000" w:themeColor="text1"/>
          <w:sz w:val="24"/>
          <w:szCs w:val="24"/>
        </w:rPr>
        <w:t xml:space="preserve"> (pp. 19-49). Academia Nacional de Medicina de Buenos Aires. Foro de Investigación en Salud de Argentina. Recuperado de </w:t>
      </w:r>
      <w:hyperlink r:id="rId14">
        <w:r w:rsidRPr="0BA16B66">
          <w:rPr>
            <w:rStyle w:val="Hipervnculo"/>
            <w:rFonts w:ascii="Times New Roman" w:hAnsi="Times New Roman"/>
            <w:sz w:val="24"/>
            <w:szCs w:val="24"/>
          </w:rPr>
          <w:t>https://sasim.com.ar/descargas/LIBRO_SIMULACION_Y_EDUCACION.pdf</w:t>
        </w:r>
      </w:hyperlink>
    </w:p>
    <w:p w14:paraId="3D6E6ECE" w14:textId="2A0FB7B2" w:rsidR="0071605E" w:rsidRPr="00423E1C" w:rsidRDefault="1D835061" w:rsidP="0BA16B66">
      <w:pPr>
        <w:spacing w:line="240" w:lineRule="auto"/>
        <w:ind w:firstLine="284"/>
        <w:jc w:val="both"/>
        <w:rPr>
          <w:rFonts w:ascii="Times New Roman" w:hAnsi="Times New Roman"/>
          <w:color w:val="000000" w:themeColor="text1"/>
          <w:sz w:val="24"/>
          <w:szCs w:val="24"/>
          <w:lang w:val="es"/>
        </w:rPr>
      </w:pPr>
      <w:r w:rsidRPr="0BA16B66">
        <w:rPr>
          <w:rFonts w:ascii="Times New Roman" w:hAnsi="Times New Roman"/>
          <w:color w:val="000000" w:themeColor="text1"/>
          <w:sz w:val="24"/>
          <w:szCs w:val="24"/>
        </w:rPr>
        <w:t xml:space="preserve">Ferreira, C., &amp; Vieira, M. J. (2021). La simulación de entrevistas familiares en la formación de maestros y orientadores. </w:t>
      </w:r>
      <w:r w:rsidRPr="0BA16B66">
        <w:rPr>
          <w:rFonts w:ascii="Times New Roman" w:hAnsi="Times New Roman"/>
          <w:i/>
          <w:iCs/>
          <w:color w:val="000000" w:themeColor="text1"/>
          <w:sz w:val="24"/>
          <w:szCs w:val="24"/>
        </w:rPr>
        <w:t xml:space="preserve">MLS </w:t>
      </w:r>
      <w:proofErr w:type="spellStart"/>
      <w:r w:rsidRPr="0BA16B66">
        <w:rPr>
          <w:rFonts w:ascii="Times New Roman" w:hAnsi="Times New Roman"/>
          <w:i/>
          <w:iCs/>
          <w:color w:val="000000" w:themeColor="text1"/>
          <w:sz w:val="24"/>
          <w:szCs w:val="24"/>
        </w:rPr>
        <w:t>Educational</w:t>
      </w:r>
      <w:proofErr w:type="spellEnd"/>
      <w:r w:rsidRPr="0BA16B66">
        <w:rPr>
          <w:rFonts w:ascii="Times New Roman" w:hAnsi="Times New Roman"/>
          <w:i/>
          <w:iCs/>
          <w:color w:val="000000" w:themeColor="text1"/>
          <w:sz w:val="24"/>
          <w:szCs w:val="24"/>
        </w:rPr>
        <w:t xml:space="preserve"> </w:t>
      </w:r>
      <w:proofErr w:type="spellStart"/>
      <w:r w:rsidRPr="0BA16B66">
        <w:rPr>
          <w:rFonts w:ascii="Times New Roman" w:hAnsi="Times New Roman"/>
          <w:i/>
          <w:iCs/>
          <w:color w:val="000000" w:themeColor="text1"/>
          <w:sz w:val="24"/>
          <w:szCs w:val="24"/>
        </w:rPr>
        <w:t>Research</w:t>
      </w:r>
      <w:proofErr w:type="spellEnd"/>
      <w:r w:rsidRPr="0BA16B66">
        <w:rPr>
          <w:rFonts w:ascii="Times New Roman" w:hAnsi="Times New Roman"/>
          <w:i/>
          <w:iCs/>
          <w:color w:val="000000" w:themeColor="text1"/>
          <w:sz w:val="24"/>
          <w:szCs w:val="24"/>
        </w:rPr>
        <w:t xml:space="preserve"> (MLSER)</w:t>
      </w:r>
      <w:r w:rsidRPr="0BA16B66">
        <w:rPr>
          <w:rFonts w:ascii="Times New Roman" w:hAnsi="Times New Roman"/>
          <w:color w:val="000000" w:themeColor="text1"/>
          <w:sz w:val="24"/>
          <w:szCs w:val="24"/>
        </w:rPr>
        <w:t xml:space="preserve">, 5(2). </w:t>
      </w:r>
      <w:hyperlink r:id="rId15">
        <w:r w:rsidRPr="0BA16B66">
          <w:rPr>
            <w:rStyle w:val="Hipervnculo"/>
            <w:rFonts w:ascii="Times New Roman" w:hAnsi="Times New Roman"/>
            <w:sz w:val="24"/>
            <w:szCs w:val="24"/>
          </w:rPr>
          <w:t>https://doi.org/10.29314/mlser.v5i2.553</w:t>
        </w:r>
      </w:hyperlink>
      <w:r w:rsidRPr="0BA16B66">
        <w:rPr>
          <w:rFonts w:ascii="Times New Roman" w:hAnsi="Times New Roman"/>
          <w:color w:val="000000" w:themeColor="text1"/>
          <w:sz w:val="24"/>
          <w:szCs w:val="24"/>
        </w:rPr>
        <w:t xml:space="preserve"> </w:t>
      </w:r>
    </w:p>
    <w:p w14:paraId="051275BB" w14:textId="74FDAB5F" w:rsidR="0071605E" w:rsidRPr="00423E1C" w:rsidRDefault="1D835061" w:rsidP="0BA16B66">
      <w:pPr>
        <w:spacing w:line="240" w:lineRule="auto"/>
        <w:ind w:firstLine="284"/>
        <w:jc w:val="both"/>
        <w:rPr>
          <w:rFonts w:ascii="Times New Roman" w:hAnsi="Times New Roman"/>
          <w:color w:val="000000" w:themeColor="text1"/>
          <w:sz w:val="24"/>
          <w:szCs w:val="24"/>
          <w:lang w:val="es"/>
        </w:rPr>
      </w:pPr>
      <w:r w:rsidRPr="0BA16B66">
        <w:rPr>
          <w:rFonts w:ascii="Times New Roman" w:hAnsi="Times New Roman"/>
          <w:color w:val="000000" w:themeColor="text1"/>
          <w:sz w:val="24"/>
          <w:szCs w:val="24"/>
        </w:rPr>
        <w:t xml:space="preserve">Hernández </w:t>
      </w:r>
      <w:proofErr w:type="spellStart"/>
      <w:r w:rsidRPr="0BA16B66">
        <w:rPr>
          <w:rFonts w:ascii="Times New Roman" w:hAnsi="Times New Roman"/>
          <w:color w:val="000000" w:themeColor="text1"/>
          <w:sz w:val="24"/>
          <w:szCs w:val="24"/>
        </w:rPr>
        <w:t>Sellés</w:t>
      </w:r>
      <w:proofErr w:type="spellEnd"/>
      <w:r w:rsidRPr="0BA16B66">
        <w:rPr>
          <w:rFonts w:ascii="Times New Roman" w:hAnsi="Times New Roman"/>
          <w:color w:val="000000" w:themeColor="text1"/>
          <w:sz w:val="24"/>
          <w:szCs w:val="24"/>
        </w:rPr>
        <w:t xml:space="preserve">, N., Muñoz Carril, P. C. y González </w:t>
      </w:r>
      <w:proofErr w:type="spellStart"/>
      <w:r w:rsidRPr="0BA16B66">
        <w:rPr>
          <w:rFonts w:ascii="Times New Roman" w:hAnsi="Times New Roman"/>
          <w:color w:val="000000" w:themeColor="text1"/>
          <w:sz w:val="24"/>
          <w:szCs w:val="24"/>
        </w:rPr>
        <w:t>Sanmamed</w:t>
      </w:r>
      <w:proofErr w:type="spellEnd"/>
      <w:r w:rsidRPr="0BA16B66">
        <w:rPr>
          <w:rFonts w:ascii="Times New Roman" w:hAnsi="Times New Roman"/>
          <w:color w:val="000000" w:themeColor="text1"/>
          <w:sz w:val="24"/>
          <w:szCs w:val="24"/>
        </w:rPr>
        <w:t xml:space="preserve">, M., (2023) Roles del docente universitario en procesos de aprendizaje colaborativo en entornos virtuales, </w:t>
      </w:r>
      <w:r w:rsidRPr="0BA16B66">
        <w:rPr>
          <w:rFonts w:ascii="Times New Roman" w:hAnsi="Times New Roman"/>
          <w:i/>
          <w:iCs/>
          <w:color w:val="000000" w:themeColor="text1"/>
          <w:sz w:val="24"/>
          <w:szCs w:val="24"/>
        </w:rPr>
        <w:t>RIED: Revista Iberoamericana de Educación a Distancia,</w:t>
      </w:r>
      <w:r w:rsidRPr="0BA16B66">
        <w:rPr>
          <w:rFonts w:ascii="Times New Roman" w:hAnsi="Times New Roman"/>
          <w:color w:val="000000" w:themeColor="text1"/>
          <w:sz w:val="24"/>
          <w:szCs w:val="24"/>
        </w:rPr>
        <w:t xml:space="preserve"> 26 (1), pp. 39-58 </w:t>
      </w:r>
      <w:hyperlink r:id="rId16">
        <w:r w:rsidRPr="0BA16B66">
          <w:rPr>
            <w:rStyle w:val="Hipervnculo"/>
            <w:rFonts w:ascii="Times New Roman" w:hAnsi="Times New Roman"/>
            <w:sz w:val="24"/>
            <w:szCs w:val="24"/>
          </w:rPr>
          <w:t>https://doi.org/10.5944/ried.26.1.34031</w:t>
        </w:r>
      </w:hyperlink>
    </w:p>
    <w:p w14:paraId="2537506D" w14:textId="6F1BCDCC" w:rsidR="0071605E" w:rsidRPr="00423E1C" w:rsidRDefault="1D835061" w:rsidP="0BA16B66">
      <w:pPr>
        <w:spacing w:line="240" w:lineRule="auto"/>
        <w:ind w:firstLine="284"/>
        <w:jc w:val="both"/>
        <w:rPr>
          <w:rFonts w:ascii="Calibri" w:eastAsia="Calibri" w:hAnsi="Calibri" w:cs="Calibri"/>
          <w:color w:val="000000" w:themeColor="text1"/>
          <w:lang w:val="es"/>
        </w:rPr>
      </w:pPr>
      <w:r w:rsidRPr="0BA16B66">
        <w:rPr>
          <w:rFonts w:ascii="Times New Roman" w:hAnsi="Times New Roman"/>
          <w:color w:val="000000" w:themeColor="text1"/>
          <w:sz w:val="24"/>
          <w:szCs w:val="24"/>
        </w:rPr>
        <w:t xml:space="preserve">Orozco Alvarado, J. C., Cruz Acevedo, A. A., &amp; Díaz Pérez, A. A. (2020). Simulación como estrategia didáctica en las prácticas de formación docente. Experiencia en la carrera Ciencias Sociales. </w:t>
      </w:r>
      <w:r w:rsidRPr="0BA16B66">
        <w:rPr>
          <w:rFonts w:ascii="Times New Roman" w:hAnsi="Times New Roman"/>
          <w:i/>
          <w:iCs/>
          <w:color w:val="000000" w:themeColor="text1"/>
          <w:sz w:val="24"/>
          <w:szCs w:val="24"/>
        </w:rPr>
        <w:t>Revista Torreón Universitario</w:t>
      </w:r>
      <w:r w:rsidRPr="0BA16B66">
        <w:rPr>
          <w:rFonts w:ascii="Times New Roman" w:hAnsi="Times New Roman"/>
          <w:color w:val="000000" w:themeColor="text1"/>
          <w:sz w:val="24"/>
          <w:szCs w:val="24"/>
        </w:rPr>
        <w:t xml:space="preserve">, 9(25), 16–28. </w:t>
      </w:r>
      <w:hyperlink r:id="rId17">
        <w:r w:rsidRPr="0BA16B66">
          <w:rPr>
            <w:rStyle w:val="Hipervnculo"/>
            <w:rFonts w:ascii="Times New Roman" w:hAnsi="Times New Roman"/>
            <w:sz w:val="24"/>
            <w:szCs w:val="24"/>
          </w:rPr>
          <w:t>https://doi.org/10.5377/torreon.v9i25.9851</w:t>
        </w:r>
      </w:hyperlink>
    </w:p>
    <w:p w14:paraId="6A45D8F3" w14:textId="3134F061" w:rsidR="0071605E" w:rsidRPr="00423E1C" w:rsidRDefault="1D835061" w:rsidP="0BA16B66">
      <w:pPr>
        <w:spacing w:line="240" w:lineRule="auto"/>
        <w:ind w:firstLine="284"/>
        <w:jc w:val="both"/>
        <w:rPr>
          <w:rFonts w:ascii="Times New Roman" w:hAnsi="Times New Roman"/>
          <w:color w:val="0000FF"/>
          <w:sz w:val="24"/>
          <w:szCs w:val="24"/>
          <w:lang w:val="es"/>
        </w:rPr>
      </w:pPr>
      <w:r w:rsidRPr="0BA16B66">
        <w:rPr>
          <w:rFonts w:ascii="Times New Roman" w:hAnsi="Times New Roman"/>
          <w:color w:val="000000" w:themeColor="text1"/>
          <w:sz w:val="24"/>
          <w:szCs w:val="24"/>
        </w:rPr>
        <w:t xml:space="preserve">  Rodríguez Miñambres, P., Rico Martínez, A., López de </w:t>
      </w:r>
      <w:proofErr w:type="spellStart"/>
      <w:r w:rsidRPr="0BA16B66">
        <w:rPr>
          <w:rFonts w:ascii="Times New Roman" w:hAnsi="Times New Roman"/>
          <w:color w:val="000000" w:themeColor="text1"/>
          <w:sz w:val="24"/>
          <w:szCs w:val="24"/>
        </w:rPr>
        <w:t>Sosoaga</w:t>
      </w:r>
      <w:proofErr w:type="spellEnd"/>
      <w:r w:rsidRPr="0BA16B66">
        <w:rPr>
          <w:rFonts w:ascii="Times New Roman" w:hAnsi="Times New Roman"/>
          <w:color w:val="000000" w:themeColor="text1"/>
          <w:sz w:val="24"/>
          <w:szCs w:val="24"/>
        </w:rPr>
        <w:t xml:space="preserve"> López de Robles, A., &amp; Ugalde Gorostiza, A. I. (2018). Cómo evaluar una simulación de la metodología por proyectos a través del uso de rúbricas en el Grado de Educación Primaria. </w:t>
      </w:r>
      <w:r w:rsidRPr="0BA16B66">
        <w:rPr>
          <w:rFonts w:ascii="Times New Roman" w:hAnsi="Times New Roman"/>
          <w:i/>
          <w:iCs/>
          <w:color w:val="000000" w:themeColor="text1"/>
          <w:sz w:val="24"/>
          <w:szCs w:val="24"/>
        </w:rPr>
        <w:t>Revista Electrónica Interuniversitaria de Formación del Profesorado</w:t>
      </w:r>
      <w:r w:rsidRPr="0BA16B66">
        <w:rPr>
          <w:rFonts w:ascii="Times New Roman" w:hAnsi="Times New Roman"/>
          <w:color w:val="000000" w:themeColor="text1"/>
          <w:sz w:val="24"/>
          <w:szCs w:val="24"/>
        </w:rPr>
        <w:t xml:space="preserve">, </w:t>
      </w:r>
      <w:r w:rsidRPr="0BA16B66">
        <w:rPr>
          <w:rFonts w:ascii="Times New Roman" w:hAnsi="Times New Roman"/>
          <w:i/>
          <w:iCs/>
          <w:color w:val="000000" w:themeColor="text1"/>
          <w:sz w:val="24"/>
          <w:szCs w:val="24"/>
        </w:rPr>
        <w:t>21</w:t>
      </w:r>
      <w:r w:rsidRPr="0BA16B66">
        <w:rPr>
          <w:rFonts w:ascii="Times New Roman" w:hAnsi="Times New Roman"/>
          <w:color w:val="000000" w:themeColor="text1"/>
          <w:sz w:val="24"/>
          <w:szCs w:val="24"/>
        </w:rPr>
        <w:t xml:space="preserve">(2), 43–63. </w:t>
      </w:r>
      <w:hyperlink r:id="rId18">
        <w:r w:rsidRPr="0BA16B66">
          <w:rPr>
            <w:rStyle w:val="Hipervnculo"/>
            <w:rFonts w:ascii="Times New Roman" w:hAnsi="Times New Roman"/>
            <w:sz w:val="24"/>
            <w:szCs w:val="24"/>
          </w:rPr>
          <w:t>https://doi.org/10.6018/reifop.21.2.315011</w:t>
        </w:r>
      </w:hyperlink>
    </w:p>
    <w:p w14:paraId="2654F9C3" w14:textId="263DC0F4" w:rsidR="0071605E" w:rsidRPr="00423E1C" w:rsidRDefault="1D835061" w:rsidP="0BA16B66">
      <w:pPr>
        <w:spacing w:line="240" w:lineRule="auto"/>
        <w:ind w:firstLine="284"/>
        <w:jc w:val="both"/>
        <w:rPr>
          <w:rFonts w:ascii="Times New Roman" w:hAnsi="Times New Roman"/>
          <w:color w:val="000000" w:themeColor="text1"/>
          <w:sz w:val="24"/>
          <w:szCs w:val="24"/>
          <w:lang w:val="es"/>
        </w:rPr>
      </w:pPr>
      <w:r w:rsidRPr="0BA16B66">
        <w:rPr>
          <w:rFonts w:ascii="Times New Roman" w:hAnsi="Times New Roman"/>
          <w:color w:val="000000" w:themeColor="text1"/>
          <w:sz w:val="24"/>
          <w:szCs w:val="24"/>
        </w:rPr>
        <w:t xml:space="preserve">Urra, U., Sandoval, S. y </w:t>
      </w:r>
      <w:proofErr w:type="spellStart"/>
      <w:r w:rsidRPr="0BA16B66">
        <w:rPr>
          <w:rFonts w:ascii="Times New Roman" w:hAnsi="Times New Roman"/>
          <w:color w:val="000000" w:themeColor="text1"/>
          <w:sz w:val="24"/>
          <w:szCs w:val="24"/>
        </w:rPr>
        <w:t>Irribarren</w:t>
      </w:r>
      <w:proofErr w:type="spellEnd"/>
      <w:r w:rsidRPr="0BA16B66">
        <w:rPr>
          <w:rFonts w:ascii="Times New Roman" w:hAnsi="Times New Roman"/>
          <w:color w:val="000000" w:themeColor="text1"/>
          <w:sz w:val="24"/>
          <w:szCs w:val="24"/>
        </w:rPr>
        <w:t xml:space="preserve">, F. (2017). El desafío y futuro de la simulación como estrategia de enseñanza en enfermería. </w:t>
      </w:r>
      <w:r w:rsidRPr="0BA16B66">
        <w:rPr>
          <w:rFonts w:ascii="Times New Roman" w:hAnsi="Times New Roman"/>
          <w:i/>
          <w:iCs/>
          <w:color w:val="000000" w:themeColor="text1"/>
          <w:sz w:val="24"/>
          <w:szCs w:val="24"/>
        </w:rPr>
        <w:t>Investigación en Educación Médica, 6</w:t>
      </w:r>
      <w:r w:rsidRPr="0BA16B66">
        <w:rPr>
          <w:rFonts w:ascii="Times New Roman" w:hAnsi="Times New Roman"/>
          <w:color w:val="000000" w:themeColor="text1"/>
          <w:sz w:val="24"/>
          <w:szCs w:val="24"/>
        </w:rPr>
        <w:t>(22):119-125</w:t>
      </w:r>
    </w:p>
    <w:p w14:paraId="4775CE3F" w14:textId="5359756E" w:rsidR="0071605E" w:rsidRPr="00423E1C" w:rsidRDefault="0071605E" w:rsidP="0BA16B66">
      <w:pPr>
        <w:spacing w:line="240" w:lineRule="auto"/>
        <w:ind w:left="709" w:hanging="709"/>
        <w:jc w:val="both"/>
        <w:rPr>
          <w:rFonts w:ascii="Times New Roman" w:hAnsi="Times New Roman"/>
          <w:color w:val="000000" w:themeColor="text1"/>
          <w:sz w:val="24"/>
          <w:szCs w:val="24"/>
          <w:lang w:val="es"/>
        </w:rPr>
      </w:pPr>
    </w:p>
    <w:p w14:paraId="6628168C" w14:textId="572F882E" w:rsidR="0071605E" w:rsidRPr="00423E1C" w:rsidRDefault="0071605E" w:rsidP="0BA16B66">
      <w:pPr>
        <w:spacing w:line="240" w:lineRule="auto"/>
        <w:ind w:left="709" w:hanging="709"/>
        <w:jc w:val="both"/>
        <w:rPr>
          <w:rFonts w:ascii="Times New Roman" w:hAnsi="Times New Roman"/>
          <w:color w:val="000000" w:themeColor="text1"/>
          <w:sz w:val="24"/>
          <w:szCs w:val="24"/>
          <w:lang w:val="es"/>
        </w:rPr>
      </w:pPr>
    </w:p>
    <w:p w14:paraId="4D1FE160" w14:textId="25DF6AE3" w:rsidR="0071605E" w:rsidRPr="00423E1C" w:rsidRDefault="66E9B1B1" w:rsidP="0BA16B66">
      <w:pPr>
        <w:jc w:val="right"/>
      </w:pPr>
      <w:r w:rsidRPr="0BA16B66">
        <w:rPr>
          <w:rFonts w:ascii="Times New Roman" w:hAnsi="Times New Roman"/>
          <w:sz w:val="24"/>
          <w:szCs w:val="24"/>
          <w:lang w:val="es"/>
        </w:rPr>
        <w:t xml:space="preserve"> </w:t>
      </w:r>
    </w:p>
    <w:p w14:paraId="1A9FB486" w14:textId="6ADD28FD" w:rsidR="0071605E" w:rsidRPr="00423E1C" w:rsidRDefault="66E9B1B1" w:rsidP="0BA16B66">
      <w:pPr>
        <w:ind w:left="709" w:hanging="709"/>
        <w:jc w:val="both"/>
        <w:rPr>
          <w:rFonts w:ascii="Times New Roman" w:hAnsi="Times New Roman"/>
          <w:color w:val="000000" w:themeColor="text1"/>
          <w:sz w:val="24"/>
          <w:szCs w:val="24"/>
          <w:lang w:val="es"/>
        </w:rPr>
      </w:pPr>
      <w:r w:rsidRPr="0BA16B66">
        <w:rPr>
          <w:rFonts w:ascii="Times New Roman" w:hAnsi="Times New Roman"/>
          <w:color w:val="000000" w:themeColor="text1"/>
          <w:sz w:val="24"/>
          <w:szCs w:val="24"/>
          <w:lang w:val="es"/>
        </w:rPr>
        <w:t xml:space="preserve"> </w:t>
      </w:r>
    </w:p>
    <w:p w14:paraId="5DB661FB" w14:textId="7193DA35" w:rsidR="0071605E" w:rsidRPr="00423E1C" w:rsidRDefault="0071605E" w:rsidP="0BA16B66">
      <w:pPr>
        <w:jc w:val="center"/>
        <w:rPr>
          <w:rFonts w:ascii="Times New Roman" w:hAnsi="Times New Roman"/>
          <w:b/>
          <w:bCs/>
          <w:sz w:val="32"/>
          <w:szCs w:val="32"/>
        </w:rPr>
      </w:pPr>
    </w:p>
    <w:p w14:paraId="7B603919" w14:textId="79E5FE58" w:rsidR="0071605E" w:rsidRPr="00423E1C" w:rsidRDefault="775D9B63" w:rsidP="009558D6">
      <w:pPr>
        <w:jc w:val="center"/>
        <w:rPr>
          <w:rFonts w:ascii="Times New Roman" w:hAnsi="Times New Roman"/>
          <w:b/>
          <w:bCs/>
          <w:sz w:val="32"/>
          <w:szCs w:val="32"/>
        </w:rPr>
      </w:pPr>
      <w:r w:rsidRPr="0BA16B66">
        <w:rPr>
          <w:rFonts w:ascii="Times New Roman" w:hAnsi="Times New Roman"/>
          <w:b/>
          <w:bCs/>
          <w:sz w:val="32"/>
          <w:szCs w:val="32"/>
        </w:rPr>
        <w:lastRenderedPageBreak/>
        <w:t xml:space="preserve">APORTACIÓN </w:t>
      </w:r>
      <w:r w:rsidR="2C0490C4" w:rsidRPr="0BA16B66">
        <w:rPr>
          <w:rFonts w:ascii="Times New Roman" w:hAnsi="Times New Roman"/>
          <w:b/>
          <w:bCs/>
          <w:sz w:val="32"/>
          <w:szCs w:val="32"/>
        </w:rPr>
        <w:t>5</w:t>
      </w:r>
    </w:p>
    <w:p w14:paraId="4A8A02A0" w14:textId="29FDFC0E" w:rsidR="0071605E" w:rsidRPr="00423E1C" w:rsidRDefault="781B0E0E" w:rsidP="0BA16B66">
      <w:pPr>
        <w:jc w:val="center"/>
        <w:rPr>
          <w:rFonts w:ascii="Times New Roman" w:hAnsi="Times New Roman"/>
          <w:b/>
          <w:bCs/>
          <w:sz w:val="32"/>
          <w:szCs w:val="32"/>
        </w:rPr>
      </w:pPr>
      <w:r w:rsidRPr="0BA16B66">
        <w:rPr>
          <w:rFonts w:ascii="Times New Roman" w:hAnsi="Times New Roman"/>
          <w:b/>
          <w:bCs/>
          <w:sz w:val="32"/>
          <w:szCs w:val="32"/>
        </w:rPr>
        <w:t>IMPACTO EDUCATIVO DE LA PRÁCTICA DE LAS SIMULACIONES</w:t>
      </w:r>
      <w:r w:rsidR="45D33524" w:rsidRPr="0BA16B66">
        <w:rPr>
          <w:rFonts w:ascii="Times New Roman" w:hAnsi="Times New Roman"/>
          <w:b/>
          <w:bCs/>
          <w:sz w:val="32"/>
          <w:szCs w:val="32"/>
        </w:rPr>
        <w:t xml:space="preserve"> EN EL GRADO</w:t>
      </w:r>
    </w:p>
    <w:p w14:paraId="2B93910A" w14:textId="7FEE53B2" w:rsidR="0071605E" w:rsidRDefault="28DA29AB" w:rsidP="29958B7B">
      <w:pPr>
        <w:spacing w:line="240" w:lineRule="auto"/>
        <w:jc w:val="right"/>
        <w:rPr>
          <w:rFonts w:ascii="Times New Roman" w:hAnsi="Times New Roman"/>
          <w:b/>
          <w:bCs/>
          <w:sz w:val="24"/>
          <w:szCs w:val="24"/>
        </w:rPr>
      </w:pPr>
      <w:r w:rsidRPr="0BA16B66">
        <w:rPr>
          <w:rFonts w:ascii="Times New Roman" w:hAnsi="Times New Roman"/>
          <w:b/>
          <w:bCs/>
          <w:sz w:val="24"/>
          <w:szCs w:val="24"/>
        </w:rPr>
        <w:t>Susana</w:t>
      </w:r>
      <w:r w:rsidR="6AE632C3" w:rsidRPr="0BA16B66">
        <w:rPr>
          <w:rFonts w:ascii="Times New Roman" w:hAnsi="Times New Roman"/>
          <w:b/>
          <w:bCs/>
          <w:sz w:val="24"/>
          <w:szCs w:val="24"/>
        </w:rPr>
        <w:t xml:space="preserve"> Orozco-</w:t>
      </w:r>
      <w:r w:rsidR="29791139" w:rsidRPr="0BA16B66">
        <w:rPr>
          <w:rFonts w:ascii="Times New Roman" w:hAnsi="Times New Roman"/>
          <w:b/>
          <w:bCs/>
          <w:sz w:val="24"/>
          <w:szCs w:val="24"/>
        </w:rPr>
        <w:t>Martínez</w:t>
      </w:r>
      <w:r w:rsidR="16272A02" w:rsidRPr="0BA16B66">
        <w:rPr>
          <w:rFonts w:ascii="Times New Roman" w:hAnsi="Times New Roman"/>
          <w:b/>
          <w:bCs/>
          <w:sz w:val="24"/>
          <w:szCs w:val="24"/>
        </w:rPr>
        <w:t>*</w:t>
      </w:r>
      <w:r w:rsidR="29791139" w:rsidRPr="0BA16B66">
        <w:rPr>
          <w:rFonts w:ascii="Times New Roman" w:hAnsi="Times New Roman"/>
          <w:b/>
          <w:bCs/>
          <w:sz w:val="24"/>
          <w:szCs w:val="24"/>
        </w:rPr>
        <w:t xml:space="preserve">; Arantza </w:t>
      </w:r>
      <w:proofErr w:type="spellStart"/>
      <w:r w:rsidR="29791139" w:rsidRPr="0BA16B66">
        <w:rPr>
          <w:rFonts w:ascii="Times New Roman" w:hAnsi="Times New Roman"/>
          <w:b/>
          <w:bCs/>
          <w:sz w:val="24"/>
          <w:szCs w:val="24"/>
        </w:rPr>
        <w:t>Almenta</w:t>
      </w:r>
      <w:proofErr w:type="spellEnd"/>
      <w:r w:rsidR="0C4305D4" w:rsidRPr="0BA16B66">
        <w:rPr>
          <w:rFonts w:ascii="Times New Roman" w:hAnsi="Times New Roman"/>
          <w:b/>
          <w:bCs/>
          <w:sz w:val="24"/>
          <w:szCs w:val="24"/>
        </w:rPr>
        <w:t>***, Elena Álvarez</w:t>
      </w:r>
      <w:r w:rsidR="665533E4" w:rsidRPr="0BA16B66">
        <w:rPr>
          <w:rFonts w:ascii="Times New Roman" w:hAnsi="Times New Roman"/>
          <w:b/>
          <w:bCs/>
          <w:sz w:val="24"/>
          <w:szCs w:val="24"/>
        </w:rPr>
        <w:t xml:space="preserve"> Codesido</w:t>
      </w:r>
      <w:r w:rsidR="0C4305D4" w:rsidRPr="0BA16B66">
        <w:rPr>
          <w:rFonts w:ascii="Times New Roman" w:hAnsi="Times New Roman"/>
          <w:b/>
          <w:bCs/>
          <w:sz w:val="24"/>
          <w:szCs w:val="24"/>
        </w:rPr>
        <w:t>****</w:t>
      </w:r>
    </w:p>
    <w:p w14:paraId="3D9038E4" w14:textId="26CC5EB8" w:rsidR="00BB1895" w:rsidRDefault="7F81A305" w:rsidP="0BA16B66">
      <w:pPr>
        <w:jc w:val="right"/>
      </w:pPr>
      <w:proofErr w:type="spellStart"/>
      <w:r w:rsidRPr="0BA16B66">
        <w:rPr>
          <w:rFonts w:ascii="Times New Roman" w:hAnsi="Times New Roman"/>
          <w:sz w:val="24"/>
          <w:szCs w:val="24"/>
        </w:rPr>
        <w:t>Universitat</w:t>
      </w:r>
      <w:proofErr w:type="spellEnd"/>
      <w:r w:rsidRPr="0BA16B66">
        <w:rPr>
          <w:rFonts w:ascii="Times New Roman" w:hAnsi="Times New Roman"/>
          <w:sz w:val="24"/>
          <w:szCs w:val="24"/>
        </w:rPr>
        <w:t xml:space="preserve"> de Barcelona- RIMDA 2023 PID-UB/008- España</w:t>
      </w:r>
    </w:p>
    <w:p w14:paraId="3792995C" w14:textId="7F1ECB7B" w:rsidR="00BB1895" w:rsidRDefault="582450DD" w:rsidP="0BA16B66">
      <w:pPr>
        <w:jc w:val="right"/>
        <w:rPr>
          <w:rFonts w:ascii="Times New Roman" w:hAnsi="Times New Roman"/>
          <w:sz w:val="24"/>
          <w:szCs w:val="24"/>
        </w:rPr>
      </w:pPr>
      <w:r w:rsidRPr="0BA16B66">
        <w:rPr>
          <w:rFonts w:ascii="Times New Roman" w:hAnsi="Times New Roman"/>
          <w:sz w:val="24"/>
          <w:szCs w:val="24"/>
        </w:rPr>
        <w:t>Departamento de Didáctica y Organización Educativa (DOE)</w:t>
      </w:r>
      <w:r w:rsidR="6977ECFF" w:rsidRPr="0BA16B66">
        <w:rPr>
          <w:rFonts w:ascii="Times New Roman" w:hAnsi="Times New Roman"/>
          <w:sz w:val="24"/>
          <w:szCs w:val="24"/>
        </w:rPr>
        <w:t xml:space="preserve"> UB</w:t>
      </w:r>
      <w:r w:rsidRPr="0BA16B66">
        <w:rPr>
          <w:rFonts w:ascii="Times New Roman" w:hAnsi="Times New Roman"/>
          <w:sz w:val="24"/>
          <w:szCs w:val="24"/>
        </w:rPr>
        <w:t xml:space="preserve">* </w:t>
      </w:r>
    </w:p>
    <w:p w14:paraId="00344039" w14:textId="5D34F5B1" w:rsidR="00BB1895" w:rsidRDefault="582450DD" w:rsidP="0BA16B66">
      <w:pPr>
        <w:jc w:val="right"/>
        <w:rPr>
          <w:rFonts w:ascii="Times New Roman" w:hAnsi="Times New Roman"/>
          <w:sz w:val="24"/>
          <w:szCs w:val="24"/>
        </w:rPr>
      </w:pPr>
      <w:r w:rsidRPr="0BA16B66">
        <w:rPr>
          <w:rFonts w:ascii="Times New Roman" w:hAnsi="Times New Roman"/>
          <w:sz w:val="24"/>
          <w:szCs w:val="24"/>
        </w:rPr>
        <w:t xml:space="preserve">Departamento de Métodos de Investigación y Diagnóstico </w:t>
      </w:r>
      <w:r w:rsidR="0A691EC2" w:rsidRPr="0BA16B66">
        <w:rPr>
          <w:rFonts w:ascii="Times New Roman" w:hAnsi="Times New Roman"/>
          <w:sz w:val="24"/>
          <w:szCs w:val="24"/>
        </w:rPr>
        <w:t xml:space="preserve">en Educación </w:t>
      </w:r>
      <w:r w:rsidRPr="0BA16B66">
        <w:rPr>
          <w:rFonts w:ascii="Times New Roman" w:hAnsi="Times New Roman"/>
          <w:sz w:val="24"/>
          <w:szCs w:val="24"/>
        </w:rPr>
        <w:t>(</w:t>
      </w:r>
      <w:r w:rsidR="078046DD" w:rsidRPr="0BA16B66">
        <w:rPr>
          <w:rFonts w:ascii="Times New Roman" w:hAnsi="Times New Roman"/>
          <w:sz w:val="24"/>
          <w:szCs w:val="24"/>
        </w:rPr>
        <w:t>MIDE</w:t>
      </w:r>
      <w:r w:rsidRPr="0BA16B66">
        <w:rPr>
          <w:rFonts w:ascii="Times New Roman" w:hAnsi="Times New Roman"/>
          <w:sz w:val="24"/>
          <w:szCs w:val="24"/>
        </w:rPr>
        <w:t>)</w:t>
      </w:r>
      <w:r w:rsidR="36489502" w:rsidRPr="0BA16B66">
        <w:rPr>
          <w:rFonts w:ascii="Times New Roman" w:hAnsi="Times New Roman"/>
          <w:sz w:val="24"/>
          <w:szCs w:val="24"/>
        </w:rPr>
        <w:t xml:space="preserve"> UB</w:t>
      </w:r>
      <w:r w:rsidR="5A122734" w:rsidRPr="0BA16B66">
        <w:rPr>
          <w:rFonts w:ascii="Times New Roman" w:hAnsi="Times New Roman"/>
          <w:sz w:val="24"/>
          <w:szCs w:val="24"/>
        </w:rPr>
        <w:t>***</w:t>
      </w:r>
    </w:p>
    <w:p w14:paraId="220BCD1D" w14:textId="25914D4E" w:rsidR="00BB1895" w:rsidRDefault="03005CAC" w:rsidP="0BA16B66">
      <w:pPr>
        <w:jc w:val="right"/>
        <w:rPr>
          <w:rFonts w:ascii="Times New Roman" w:hAnsi="Times New Roman"/>
          <w:color w:val="000000" w:themeColor="text1"/>
          <w:sz w:val="24"/>
          <w:szCs w:val="24"/>
        </w:rPr>
      </w:pPr>
      <w:r w:rsidRPr="0BA16B66">
        <w:rPr>
          <w:rFonts w:ascii="Times New Roman" w:hAnsi="Times New Roman"/>
          <w:color w:val="000000" w:themeColor="text1"/>
          <w:sz w:val="24"/>
          <w:szCs w:val="24"/>
        </w:rPr>
        <w:t>Estudiante tercer año Grado de Educación Social. Facultad de Educación</w:t>
      </w:r>
      <w:r w:rsidR="675E1474" w:rsidRPr="0BA16B66">
        <w:rPr>
          <w:rFonts w:ascii="Times New Roman" w:hAnsi="Times New Roman"/>
          <w:color w:val="000000" w:themeColor="text1"/>
          <w:sz w:val="24"/>
          <w:szCs w:val="24"/>
        </w:rPr>
        <w:t>. UB</w:t>
      </w:r>
      <w:r w:rsidRPr="0BA16B66">
        <w:rPr>
          <w:rFonts w:ascii="Times New Roman" w:hAnsi="Times New Roman"/>
          <w:color w:val="000000" w:themeColor="text1"/>
          <w:sz w:val="24"/>
          <w:szCs w:val="24"/>
        </w:rPr>
        <w:t>****</w:t>
      </w:r>
    </w:p>
    <w:p w14:paraId="0D18768F" w14:textId="254B0A1A" w:rsidR="00BB1895" w:rsidRDefault="00BB1895" w:rsidP="0BA16B66">
      <w:pPr>
        <w:jc w:val="right"/>
        <w:rPr>
          <w:rFonts w:ascii="Times New Roman" w:hAnsi="Times New Roman"/>
          <w:sz w:val="24"/>
          <w:szCs w:val="24"/>
        </w:rPr>
      </w:pPr>
    </w:p>
    <w:p w14:paraId="5946E41E" w14:textId="4A7679F1" w:rsidR="00BB1895" w:rsidRDefault="1FE622B8" w:rsidP="0BA16B66">
      <w:pPr>
        <w:spacing w:line="240" w:lineRule="auto"/>
        <w:jc w:val="both"/>
        <w:rPr>
          <w:rFonts w:ascii="Times New Roman" w:hAnsi="Times New Roman"/>
          <w:i/>
          <w:iCs/>
          <w:color w:val="000000" w:themeColor="text1"/>
          <w:sz w:val="26"/>
          <w:szCs w:val="26"/>
        </w:rPr>
      </w:pPr>
      <w:r w:rsidRPr="0BA16B66">
        <w:rPr>
          <w:rFonts w:ascii="Times New Roman" w:hAnsi="Times New Roman"/>
          <w:b/>
          <w:bCs/>
          <w:i/>
          <w:iCs/>
          <w:color w:val="000000" w:themeColor="text1"/>
          <w:sz w:val="26"/>
          <w:szCs w:val="26"/>
        </w:rPr>
        <w:t>5.1. Introducción</w:t>
      </w:r>
      <w:r w:rsidR="50DD6798" w:rsidRPr="0BA16B66">
        <w:rPr>
          <w:rFonts w:ascii="Times New Roman" w:hAnsi="Times New Roman"/>
          <w:b/>
          <w:bCs/>
          <w:i/>
          <w:iCs/>
          <w:color w:val="000000" w:themeColor="text1"/>
          <w:sz w:val="26"/>
          <w:szCs w:val="26"/>
        </w:rPr>
        <w:t xml:space="preserve"> </w:t>
      </w:r>
    </w:p>
    <w:p w14:paraId="737D8D11" w14:textId="1D3826D1" w:rsidR="00BB1895" w:rsidRDefault="50DD6798" w:rsidP="0BA16B66">
      <w:pPr>
        <w:spacing w:line="240" w:lineRule="auto"/>
        <w:ind w:firstLine="284"/>
        <w:jc w:val="both"/>
        <w:rPr>
          <w:rFonts w:ascii="Times New Roman" w:hAnsi="Times New Roman"/>
          <w:color w:val="000000" w:themeColor="text1"/>
          <w:sz w:val="24"/>
          <w:szCs w:val="24"/>
        </w:rPr>
      </w:pPr>
      <w:r w:rsidRPr="0BA16B66">
        <w:rPr>
          <w:rFonts w:ascii="Times New Roman" w:hAnsi="Times New Roman"/>
          <w:color w:val="000000" w:themeColor="text1"/>
          <w:sz w:val="24"/>
          <w:szCs w:val="24"/>
        </w:rPr>
        <w:t xml:space="preserve">Introducir la simulación como metodología en tres asignaturas obligatorias y una optativa del Grado de Educación Social de la Facultad de Educación de la </w:t>
      </w:r>
      <w:proofErr w:type="spellStart"/>
      <w:r w:rsidRPr="0BA16B66">
        <w:rPr>
          <w:rFonts w:ascii="Times New Roman" w:hAnsi="Times New Roman"/>
          <w:color w:val="000000" w:themeColor="text1"/>
          <w:sz w:val="24"/>
          <w:szCs w:val="24"/>
        </w:rPr>
        <w:t>Universitat</w:t>
      </w:r>
      <w:proofErr w:type="spellEnd"/>
      <w:r w:rsidRPr="0BA16B66">
        <w:rPr>
          <w:rFonts w:ascii="Times New Roman" w:hAnsi="Times New Roman"/>
          <w:color w:val="000000" w:themeColor="text1"/>
          <w:sz w:val="24"/>
          <w:szCs w:val="24"/>
        </w:rPr>
        <w:t xml:space="preserve"> de Barcelona, se ha constituido en un reto para el equipo docente. Teniendo en cuenta los objetivos propuestos en el proyecto: </w:t>
      </w:r>
      <w:r w:rsidRPr="0BA16B66">
        <w:rPr>
          <w:rFonts w:ascii="Times New Roman" w:hAnsi="Times New Roman"/>
          <w:color w:val="2A3140"/>
          <w:sz w:val="24"/>
          <w:szCs w:val="24"/>
        </w:rPr>
        <w:t xml:space="preserve">a) </w:t>
      </w:r>
      <w:r w:rsidRPr="0BA16B66">
        <w:rPr>
          <w:rFonts w:ascii="Times New Roman" w:hAnsi="Times New Roman"/>
          <w:color w:val="000000" w:themeColor="text1"/>
          <w:sz w:val="24"/>
          <w:szCs w:val="24"/>
        </w:rPr>
        <w:t xml:space="preserve">analizar y profundizar en las ventajas de la simulación en la formación inicial del alumnado y, b) indagar acerca de la apropiación de determinadas competencias transversales y específicas mediante esta metodología, se han elaborado tres casos y una serie de instrumentos de recogida y análisis de la información para poder evaluar el impacto de la experiencia en el alumnado. Los casos diseñados han girado alrededor del inicio, sostenimiento y cierre de los vínculos educativos en diferentes ámbitos y recursos socioeducativos donde se produce la inserción laboral del alumnado de educación social. Las estrategias e instrumentos construidos han tenido en cuenta tres dimensiones de análisis como son la conceptual, emocional y social, que en el </w:t>
      </w:r>
      <w:proofErr w:type="spellStart"/>
      <w:r w:rsidRPr="0BA16B66">
        <w:rPr>
          <w:rFonts w:ascii="Times New Roman" w:hAnsi="Times New Roman"/>
          <w:i/>
          <w:iCs/>
          <w:color w:val="000000" w:themeColor="text1"/>
          <w:sz w:val="24"/>
          <w:szCs w:val="24"/>
        </w:rPr>
        <w:t>Debriefing</w:t>
      </w:r>
      <w:proofErr w:type="spellEnd"/>
      <w:r w:rsidRPr="0BA16B66">
        <w:rPr>
          <w:rFonts w:ascii="Times New Roman" w:hAnsi="Times New Roman"/>
          <w:color w:val="000000" w:themeColor="text1"/>
          <w:sz w:val="24"/>
          <w:szCs w:val="24"/>
        </w:rPr>
        <w:t xml:space="preserve"> han sido puestas de manifiesto por el alumnado, quienes han aportado información y reflexiones relevantes altamente positivas sobre lo que la simulación ha supuesto como experiencia formativa. Así, con la simulación han podido: vivenciar en primera persona una realidad factible de encontrarse en el futuro laboral; visualizar ciertas dificultades que se pueden presentar en la práctica profesional; desarrollar y perfeccionar algunas habilidades y competencias esenciales como es la toma de decisiones; articular la teoría con la práctica y experimentar espacios de aprendizajes significativos. Para el profesorado la práctica de la simulación ha supuesto poner en práctica la colaboración y coordinación del trabajo en equipo desde la interdisciplinariedad y el respeto mutuo. Proponemos una metodología que, como evidenciamos, enfrenta al alumnado ante la realidad de su profesión con la garantía y seguridad de la ausencia de juicio y certeza de apoyo docente. </w:t>
      </w:r>
    </w:p>
    <w:p w14:paraId="6FB615D2" w14:textId="1D42C79B" w:rsidR="00BB1895" w:rsidRDefault="50DD6798" w:rsidP="0BA16B66">
      <w:pPr>
        <w:spacing w:line="240" w:lineRule="auto"/>
        <w:jc w:val="both"/>
        <w:rPr>
          <w:rFonts w:ascii="Times New Roman" w:hAnsi="Times New Roman"/>
          <w:color w:val="000000" w:themeColor="text1"/>
          <w:sz w:val="26"/>
          <w:szCs w:val="26"/>
        </w:rPr>
      </w:pPr>
      <w:r w:rsidRPr="0BA16B66">
        <w:rPr>
          <w:rFonts w:ascii="Times New Roman" w:hAnsi="Times New Roman"/>
          <w:b/>
          <w:bCs/>
          <w:i/>
          <w:iCs/>
          <w:color w:val="000000" w:themeColor="text1"/>
          <w:sz w:val="26"/>
          <w:szCs w:val="26"/>
        </w:rPr>
        <w:t>5.</w:t>
      </w:r>
      <w:r w:rsidR="6CD50F0B" w:rsidRPr="0BA16B66">
        <w:rPr>
          <w:rFonts w:ascii="Times New Roman" w:hAnsi="Times New Roman"/>
          <w:b/>
          <w:bCs/>
          <w:i/>
          <w:iCs/>
          <w:color w:val="000000" w:themeColor="text1"/>
          <w:sz w:val="26"/>
          <w:szCs w:val="26"/>
        </w:rPr>
        <w:t>2</w:t>
      </w:r>
      <w:r w:rsidRPr="0BA16B66">
        <w:rPr>
          <w:rFonts w:ascii="Times New Roman" w:hAnsi="Times New Roman"/>
          <w:b/>
          <w:bCs/>
          <w:i/>
          <w:iCs/>
          <w:color w:val="000000" w:themeColor="text1"/>
          <w:sz w:val="26"/>
          <w:szCs w:val="26"/>
        </w:rPr>
        <w:t xml:space="preserve">. </w:t>
      </w:r>
      <w:r w:rsidR="26ECD479" w:rsidRPr="0BA16B66">
        <w:rPr>
          <w:rFonts w:ascii="Times New Roman" w:hAnsi="Times New Roman"/>
          <w:b/>
          <w:bCs/>
          <w:i/>
          <w:iCs/>
          <w:color w:val="000000" w:themeColor="text1"/>
          <w:sz w:val="26"/>
          <w:szCs w:val="26"/>
        </w:rPr>
        <w:t>P</w:t>
      </w:r>
      <w:r w:rsidRPr="0BA16B66">
        <w:rPr>
          <w:rFonts w:ascii="Times New Roman" w:hAnsi="Times New Roman"/>
          <w:b/>
          <w:bCs/>
          <w:i/>
          <w:iCs/>
          <w:color w:val="000000" w:themeColor="text1"/>
          <w:sz w:val="26"/>
          <w:szCs w:val="26"/>
        </w:rPr>
        <w:t>resentación general de la experiencia</w:t>
      </w:r>
    </w:p>
    <w:p w14:paraId="336D69D1" w14:textId="2344D189" w:rsidR="00BB1895" w:rsidRDefault="50DD6798" w:rsidP="0BA16B66">
      <w:pPr>
        <w:spacing w:after="0" w:line="240" w:lineRule="auto"/>
        <w:jc w:val="both"/>
        <w:rPr>
          <w:rFonts w:ascii="Times New Roman" w:hAnsi="Times New Roman"/>
          <w:color w:val="000000" w:themeColor="text1"/>
          <w:sz w:val="24"/>
          <w:szCs w:val="24"/>
        </w:rPr>
      </w:pPr>
      <w:r w:rsidRPr="0BA16B66">
        <w:rPr>
          <w:rFonts w:ascii="Times New Roman" w:hAnsi="Times New Roman"/>
          <w:i/>
          <w:iCs/>
          <w:color w:val="000000" w:themeColor="text1"/>
          <w:sz w:val="26"/>
          <w:szCs w:val="26"/>
        </w:rPr>
        <w:t xml:space="preserve"> </w:t>
      </w:r>
      <w:r w:rsidRPr="0BA16B66">
        <w:rPr>
          <w:rFonts w:ascii="Times New Roman" w:hAnsi="Times New Roman"/>
          <w:color w:val="000000" w:themeColor="text1"/>
          <w:sz w:val="24"/>
          <w:szCs w:val="24"/>
        </w:rPr>
        <w:t xml:space="preserve">   Los contextos profesionales a los que se enfrentarán los estudiantes de educación social requieren una reestructuración de la formación inicial desde una perspectiva global e interdisciplinaria. De allí es que, poder ubicar al alumnado en situaciones de alta complejidad mediante la recreación de contextos propios de su profesión (Serrat y Camps, 2023) hace que la persona viva su educación superior como una experiencia significativa dentro de su proceso formativo (de Morales, 2022). Incorporar la simulación como metodología en el grado de educación social posibilita que los conocimientos conceptuales, procedimentales y actitudinales </w:t>
      </w:r>
      <w:r w:rsidRPr="0BA16B66">
        <w:rPr>
          <w:rFonts w:ascii="Times New Roman" w:hAnsi="Times New Roman"/>
          <w:color w:val="000000" w:themeColor="text1"/>
          <w:sz w:val="24"/>
          <w:szCs w:val="24"/>
        </w:rPr>
        <w:lastRenderedPageBreak/>
        <w:t xml:space="preserve">y el logro de las competencias transversales y específicas sean adquiridas de manera integral mediante un diálogo fructífero entre la teoría y la compleja realidad profesional a la que deberán enfrentarse en el futuro. Porque la posibilidad de ensayar y recrear situaciones reales les puede ayudar a predecir un comportamiento futuro, desde un proceso formativo donde se conjugan saberes y experiencias, brindando a los aprendizajes un significado relevante y ayudando al alumnado en su crecimiento personal (Cataldi, et al., 2013). La implementación de la simulación tiene además para el profesorado comprometido con la metodología, un valor importante ya que posibilita trabajar en equipo de manera colaborativa y cooperativamente en cuanto a los contenidos y las competencias transversales y específicas propias del grado. Este trabajo en equipo tiene en el </w:t>
      </w:r>
      <w:proofErr w:type="spellStart"/>
      <w:r w:rsidRPr="0BA16B66">
        <w:rPr>
          <w:rFonts w:ascii="Times New Roman" w:hAnsi="Times New Roman"/>
          <w:i/>
          <w:iCs/>
          <w:color w:val="000000" w:themeColor="text1"/>
          <w:sz w:val="24"/>
          <w:szCs w:val="24"/>
        </w:rPr>
        <w:t>Defriefing</w:t>
      </w:r>
      <w:proofErr w:type="spellEnd"/>
      <w:r w:rsidRPr="0BA16B66">
        <w:rPr>
          <w:rFonts w:ascii="Times New Roman" w:hAnsi="Times New Roman"/>
          <w:color w:val="000000" w:themeColor="text1"/>
          <w:sz w:val="24"/>
          <w:szCs w:val="24"/>
        </w:rPr>
        <w:t xml:space="preserve"> un momento de mucha significatividad tanto para el alumnado como para el profesorado. El alumnado tiene la oportunidad de poner en juego sus pensamientos, sensaciones y reflexiones alrededor de lo que la simulación ha supuesto en su experiencia personal y profesional, mientras que el profesorado comparte con el grupo las experiencias, sentimientos y pensamientos a partir de la promoción y desarrollo de un espacio de seguridad y bienestar posibilitando que el pensamiento crítico y reflexivo contribuya para que la experiencia de simulación resulte para todos significativa. </w:t>
      </w:r>
    </w:p>
    <w:p w14:paraId="6F4395A6" w14:textId="19450923" w:rsidR="00BB1895" w:rsidRDefault="50DD6798" w:rsidP="0BA16B66">
      <w:pPr>
        <w:spacing w:after="0" w:line="240" w:lineRule="auto"/>
        <w:jc w:val="both"/>
        <w:rPr>
          <w:rFonts w:ascii="Times New Roman" w:hAnsi="Times New Roman"/>
          <w:color w:val="000000" w:themeColor="text1"/>
          <w:sz w:val="26"/>
          <w:szCs w:val="26"/>
        </w:rPr>
      </w:pPr>
      <w:r w:rsidRPr="0BA16B66">
        <w:rPr>
          <w:rFonts w:ascii="Times New Roman" w:hAnsi="Times New Roman"/>
          <w:b/>
          <w:bCs/>
          <w:i/>
          <w:iCs/>
          <w:color w:val="000000" w:themeColor="text1"/>
          <w:sz w:val="26"/>
          <w:szCs w:val="26"/>
        </w:rPr>
        <w:t xml:space="preserve">    </w:t>
      </w:r>
    </w:p>
    <w:p w14:paraId="5028B967" w14:textId="3D3C14B3" w:rsidR="00BB1895" w:rsidRDefault="0295B55A" w:rsidP="0BA16B66">
      <w:pPr>
        <w:spacing w:line="240" w:lineRule="auto"/>
        <w:jc w:val="both"/>
        <w:rPr>
          <w:rFonts w:ascii="Times New Roman" w:hAnsi="Times New Roman"/>
          <w:b/>
          <w:bCs/>
          <w:i/>
          <w:iCs/>
          <w:color w:val="000000" w:themeColor="text1"/>
          <w:sz w:val="26"/>
          <w:szCs w:val="26"/>
        </w:rPr>
      </w:pPr>
      <w:r w:rsidRPr="0BA16B66">
        <w:rPr>
          <w:rFonts w:ascii="Times New Roman" w:hAnsi="Times New Roman"/>
          <w:b/>
          <w:bCs/>
          <w:i/>
          <w:iCs/>
          <w:sz w:val="24"/>
          <w:szCs w:val="24"/>
        </w:rPr>
        <w:t>5</w:t>
      </w:r>
      <w:r w:rsidRPr="0BA16B66">
        <w:rPr>
          <w:rFonts w:ascii="Times New Roman" w:hAnsi="Times New Roman"/>
          <w:b/>
          <w:bCs/>
          <w:i/>
          <w:iCs/>
          <w:color w:val="000000" w:themeColor="text1"/>
          <w:sz w:val="26"/>
          <w:szCs w:val="26"/>
        </w:rPr>
        <w:t>.</w:t>
      </w:r>
      <w:r w:rsidR="5D525C63" w:rsidRPr="0BA16B66">
        <w:rPr>
          <w:rFonts w:ascii="Times New Roman" w:hAnsi="Times New Roman"/>
          <w:b/>
          <w:bCs/>
          <w:i/>
          <w:iCs/>
          <w:color w:val="000000" w:themeColor="text1"/>
          <w:sz w:val="26"/>
          <w:szCs w:val="26"/>
        </w:rPr>
        <w:t>3</w:t>
      </w:r>
      <w:r w:rsidRPr="0BA16B66">
        <w:rPr>
          <w:rFonts w:ascii="Times New Roman" w:hAnsi="Times New Roman"/>
          <w:b/>
          <w:bCs/>
          <w:i/>
          <w:iCs/>
          <w:color w:val="000000" w:themeColor="text1"/>
          <w:sz w:val="26"/>
          <w:szCs w:val="26"/>
        </w:rPr>
        <w:t xml:space="preserve">. Metodología </w:t>
      </w:r>
    </w:p>
    <w:p w14:paraId="2F043F37" w14:textId="52246798" w:rsidR="00BB1895" w:rsidRDefault="0295B55A" w:rsidP="0BA16B66">
      <w:pPr>
        <w:spacing w:line="240" w:lineRule="auto"/>
        <w:jc w:val="both"/>
        <w:rPr>
          <w:rFonts w:ascii="Times New Roman" w:hAnsi="Times New Roman"/>
          <w:color w:val="000000" w:themeColor="text1"/>
          <w:sz w:val="24"/>
          <w:szCs w:val="24"/>
        </w:rPr>
      </w:pPr>
      <w:r w:rsidRPr="0BA16B66">
        <w:rPr>
          <w:rFonts w:ascii="Times New Roman" w:hAnsi="Times New Roman"/>
          <w:color w:val="000000" w:themeColor="text1"/>
          <w:sz w:val="24"/>
          <w:szCs w:val="24"/>
        </w:rPr>
        <w:t xml:space="preserve">    Durante el desarrollo del proyecto </w:t>
      </w:r>
      <w:r w:rsidRPr="0BA16B66">
        <w:rPr>
          <w:rFonts w:ascii="Times New Roman" w:hAnsi="Times New Roman"/>
          <w:i/>
          <w:iCs/>
          <w:color w:val="000000" w:themeColor="text1"/>
          <w:sz w:val="24"/>
          <w:szCs w:val="24"/>
        </w:rPr>
        <w:t>"Aproximación a la experiencia profesional a partir de la implementación de la Simulación en asignaturas del Grado de Educación Social"</w:t>
      </w:r>
      <w:r w:rsidRPr="0BA16B66">
        <w:rPr>
          <w:rFonts w:ascii="Times New Roman" w:hAnsi="Times New Roman"/>
          <w:color w:val="000000" w:themeColor="text1"/>
          <w:sz w:val="24"/>
          <w:szCs w:val="24"/>
        </w:rPr>
        <w:t>, pretendíamos identificar la valía de la técnica como experiencia de aprendizaje. Este objetivo añadió a nuestra experiencia de simulaciones un mayor nivel de complejidad, debiendo recoger la valoración de todas las personas participantes.  Para ello se diseñaron y utilizaron diversas herramientas de análisis y evaluación de la experiencia con el objetivo de valorar el impacto de la simulación en la formación del alumnado. En concreto, se aplicó un pre-test al inicio de la experiencia para medir el grado de dominio de las competencias específicas a trabajar. Tras cada simulación, se llevó a cabo un post-test con el objetivo de identificar los cambios producidos una vez finalizada la actividad. Por último, se realizaron tres grupos de discusión con el alumnado participante al término de cada simulación de caso, con el propósito de recabar reflexiones y valoraciones sobre el proceso vivido.</w:t>
      </w:r>
    </w:p>
    <w:p w14:paraId="1E5DBF41" w14:textId="47EF9AFB" w:rsidR="00BB1895" w:rsidRDefault="009558D6" w:rsidP="009558D6">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295B55A" w:rsidRPr="0BA16B66">
        <w:rPr>
          <w:rFonts w:ascii="Times New Roman" w:hAnsi="Times New Roman"/>
          <w:color w:val="000000" w:themeColor="text1"/>
          <w:sz w:val="24"/>
          <w:szCs w:val="24"/>
        </w:rPr>
        <w:t xml:space="preserve">El análisis de los datos cuantitativos –pre y post-test- se ha realizado con SPSS y con el programa </w:t>
      </w:r>
      <w:proofErr w:type="spellStart"/>
      <w:r w:rsidR="0295B55A" w:rsidRPr="0BA16B66">
        <w:rPr>
          <w:rFonts w:ascii="Times New Roman" w:hAnsi="Times New Roman"/>
          <w:color w:val="000000" w:themeColor="text1"/>
          <w:sz w:val="24"/>
          <w:szCs w:val="24"/>
        </w:rPr>
        <w:t>NVivo</w:t>
      </w:r>
      <w:proofErr w:type="spellEnd"/>
      <w:r w:rsidR="0295B55A" w:rsidRPr="0BA16B66">
        <w:rPr>
          <w:rFonts w:ascii="Times New Roman" w:hAnsi="Times New Roman"/>
          <w:color w:val="000000" w:themeColor="text1"/>
          <w:sz w:val="24"/>
          <w:szCs w:val="24"/>
        </w:rPr>
        <w:t xml:space="preserve"> para aquellos datos de carácter cualitativo. Del análisis de los datos obtenidos y teniendo en cuenta los objetivos del proyecto de innovación, la prueba piloto, desarrollada en mayo de 2024, nos ofreció algunos resultados preliminares, entre los que destacamos: prever desde el inicio la posible intervención como voluntarios de dos estudiantes participantes; simplificar algunas casuísticas de los casos para facilitar la atención en el tiempo disponible; potenciar en el diseño del caso la competencia a desarrollar y los objetivos de la intervención; mejorar la formación específica situacional y del ámbito a tratar de forma previa en el aula;  incorporar medios y recursos técnicos tales como micrófonos, parlantes y cámaras que faciliten el desarrollo de la simulación; optimizar la gestión de los tiempos, y disponer de guías adaptadas a cada perfil de agente participante. </w:t>
      </w:r>
    </w:p>
    <w:p w14:paraId="08413619" w14:textId="30F25DAA" w:rsidR="00BB1895" w:rsidRDefault="009558D6" w:rsidP="009558D6">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295B55A" w:rsidRPr="0BA16B66">
        <w:rPr>
          <w:rFonts w:ascii="Times New Roman" w:hAnsi="Times New Roman"/>
          <w:color w:val="000000" w:themeColor="text1"/>
          <w:sz w:val="24"/>
          <w:szCs w:val="24"/>
        </w:rPr>
        <w:t xml:space="preserve">Después de la 1º simulación, las 2 siguientes aplicaciones, más la realización de los grupos de discusión con el alumnado, agentes participantes, profesorado y miembros de entidades colaborativas han considerado que la simulación es una estrategia eficaz de aprendizaje, de la que se puede obtener: </w:t>
      </w:r>
    </w:p>
    <w:p w14:paraId="67D1B133" w14:textId="77777777" w:rsidR="009558D6" w:rsidRDefault="009558D6" w:rsidP="009558D6">
      <w:pPr>
        <w:spacing w:line="240" w:lineRule="auto"/>
        <w:jc w:val="both"/>
        <w:rPr>
          <w:rFonts w:ascii="Times New Roman" w:hAnsi="Times New Roman"/>
          <w:color w:val="000000" w:themeColor="text1"/>
          <w:sz w:val="24"/>
          <w:szCs w:val="24"/>
        </w:rPr>
      </w:pPr>
    </w:p>
    <w:p w14:paraId="259B7440" w14:textId="0CD7E735" w:rsidR="00BB1895" w:rsidRDefault="0295B55A" w:rsidP="0BA16B66">
      <w:pPr>
        <w:pStyle w:val="Prrafodelista"/>
        <w:numPr>
          <w:ilvl w:val="0"/>
          <w:numId w:val="6"/>
        </w:numPr>
        <w:spacing w:after="0" w:line="240" w:lineRule="auto"/>
        <w:jc w:val="both"/>
        <w:rPr>
          <w:rFonts w:ascii="Times New Roman" w:hAnsi="Times New Roman"/>
          <w:color w:val="000000" w:themeColor="text1"/>
          <w:sz w:val="24"/>
          <w:szCs w:val="24"/>
        </w:rPr>
      </w:pPr>
      <w:r w:rsidRPr="0BA16B66">
        <w:rPr>
          <w:rFonts w:ascii="Times New Roman" w:hAnsi="Times New Roman"/>
          <w:b/>
          <w:bCs/>
          <w:color w:val="000000" w:themeColor="text1"/>
          <w:sz w:val="24"/>
          <w:szCs w:val="24"/>
          <w:lang w:val="es"/>
        </w:rPr>
        <w:lastRenderedPageBreak/>
        <w:t>Incremento de competencias profesionales:</w:t>
      </w:r>
    </w:p>
    <w:p w14:paraId="017D2C80" w14:textId="4FA3427A" w:rsidR="00BB1895" w:rsidRDefault="0295B55A" w:rsidP="0BA16B66">
      <w:pPr>
        <w:pStyle w:val="Prrafodelista"/>
        <w:numPr>
          <w:ilvl w:val="1"/>
          <w:numId w:val="6"/>
        </w:numPr>
        <w:spacing w:after="0" w:line="240" w:lineRule="auto"/>
        <w:jc w:val="both"/>
        <w:rPr>
          <w:rFonts w:ascii="Times New Roman" w:hAnsi="Times New Roman"/>
          <w:color w:val="000000" w:themeColor="text1"/>
          <w:sz w:val="24"/>
          <w:szCs w:val="24"/>
        </w:rPr>
      </w:pPr>
      <w:r w:rsidRPr="0BA16B66">
        <w:rPr>
          <w:rFonts w:ascii="Times New Roman" w:hAnsi="Times New Roman"/>
          <w:color w:val="000000" w:themeColor="text1"/>
          <w:sz w:val="24"/>
          <w:szCs w:val="24"/>
        </w:rPr>
        <w:t>Mayor confianza en la resolución de casos reales.</w:t>
      </w:r>
    </w:p>
    <w:p w14:paraId="648016A3" w14:textId="2D27B92C" w:rsidR="00BB1895" w:rsidRDefault="0295B55A" w:rsidP="0BA16B66">
      <w:pPr>
        <w:pStyle w:val="Prrafodelista"/>
        <w:numPr>
          <w:ilvl w:val="1"/>
          <w:numId w:val="6"/>
        </w:numPr>
        <w:spacing w:after="0" w:line="240" w:lineRule="auto"/>
        <w:jc w:val="both"/>
        <w:rPr>
          <w:rFonts w:ascii="Times New Roman" w:hAnsi="Times New Roman"/>
          <w:color w:val="000000" w:themeColor="text1"/>
          <w:sz w:val="24"/>
          <w:szCs w:val="24"/>
        </w:rPr>
      </w:pPr>
      <w:r w:rsidRPr="0BA16B66">
        <w:rPr>
          <w:rFonts w:ascii="Times New Roman" w:hAnsi="Times New Roman"/>
          <w:color w:val="000000" w:themeColor="text1"/>
          <w:sz w:val="24"/>
          <w:szCs w:val="24"/>
          <w:lang w:val="es"/>
        </w:rPr>
        <w:t>Mejora en habilidades específicas como la gestión emocional, el análisis crítico y la comunicación interpersonal.</w:t>
      </w:r>
    </w:p>
    <w:p w14:paraId="6F587AE2" w14:textId="159B2D9A" w:rsidR="00BB1895" w:rsidRDefault="0295B55A" w:rsidP="0BA16B66">
      <w:pPr>
        <w:pStyle w:val="Prrafodelista"/>
        <w:numPr>
          <w:ilvl w:val="0"/>
          <w:numId w:val="6"/>
        </w:numPr>
        <w:spacing w:after="0" w:line="240" w:lineRule="auto"/>
        <w:jc w:val="both"/>
        <w:rPr>
          <w:rFonts w:ascii="Times New Roman" w:hAnsi="Times New Roman"/>
          <w:color w:val="000000" w:themeColor="text1"/>
          <w:sz w:val="24"/>
          <w:szCs w:val="24"/>
        </w:rPr>
      </w:pPr>
      <w:r w:rsidRPr="0BA16B66">
        <w:rPr>
          <w:rFonts w:ascii="Times New Roman" w:hAnsi="Times New Roman"/>
          <w:b/>
          <w:bCs/>
          <w:color w:val="000000" w:themeColor="text1"/>
          <w:sz w:val="24"/>
          <w:szCs w:val="24"/>
          <w:lang w:val="es"/>
        </w:rPr>
        <w:t>Retroalimentación positiva hacia la simulación:</w:t>
      </w:r>
    </w:p>
    <w:p w14:paraId="39D66004" w14:textId="7C144F7E" w:rsidR="00BB1895" w:rsidRDefault="0295B55A" w:rsidP="0BA16B66">
      <w:pPr>
        <w:pStyle w:val="Prrafodelista"/>
        <w:numPr>
          <w:ilvl w:val="1"/>
          <w:numId w:val="6"/>
        </w:numPr>
        <w:spacing w:after="0" w:line="240" w:lineRule="auto"/>
        <w:jc w:val="both"/>
        <w:rPr>
          <w:rFonts w:ascii="Times New Roman" w:hAnsi="Times New Roman"/>
          <w:color w:val="000000" w:themeColor="text1"/>
          <w:sz w:val="24"/>
          <w:szCs w:val="24"/>
        </w:rPr>
      </w:pPr>
      <w:r w:rsidRPr="0BA16B66">
        <w:rPr>
          <w:rFonts w:ascii="Times New Roman" w:hAnsi="Times New Roman"/>
          <w:color w:val="000000" w:themeColor="text1"/>
          <w:sz w:val="24"/>
          <w:szCs w:val="24"/>
          <w:lang w:val="es"/>
        </w:rPr>
        <w:t>Se percibió como una herramienta pedagógica eficaz para conectar teoría y práctica.</w:t>
      </w:r>
    </w:p>
    <w:p w14:paraId="5116FB3F" w14:textId="4A5DA7BF" w:rsidR="00BB1895" w:rsidRDefault="0295B55A" w:rsidP="0BA16B66">
      <w:pPr>
        <w:pStyle w:val="Prrafodelista"/>
        <w:numPr>
          <w:ilvl w:val="1"/>
          <w:numId w:val="6"/>
        </w:numPr>
        <w:spacing w:after="0" w:line="240" w:lineRule="auto"/>
        <w:jc w:val="both"/>
        <w:rPr>
          <w:rFonts w:ascii="Times New Roman" w:hAnsi="Times New Roman"/>
          <w:color w:val="000000" w:themeColor="text1"/>
          <w:sz w:val="24"/>
          <w:szCs w:val="24"/>
        </w:rPr>
      </w:pPr>
      <w:r w:rsidRPr="0BA16B66">
        <w:rPr>
          <w:rFonts w:ascii="Times New Roman" w:hAnsi="Times New Roman"/>
          <w:color w:val="000000" w:themeColor="text1"/>
          <w:sz w:val="24"/>
          <w:szCs w:val="24"/>
          <w:lang w:val="es"/>
        </w:rPr>
        <w:t>Alta valoración del diseño de los casos como base para una experiencia inmersiva.</w:t>
      </w:r>
    </w:p>
    <w:p w14:paraId="3BE6B3CC" w14:textId="6CA87C35" w:rsidR="00BB1895" w:rsidRDefault="0295B55A" w:rsidP="0BA16B66">
      <w:pPr>
        <w:pStyle w:val="Prrafodelista"/>
        <w:numPr>
          <w:ilvl w:val="1"/>
          <w:numId w:val="6"/>
        </w:numPr>
        <w:spacing w:after="0" w:line="240" w:lineRule="auto"/>
        <w:jc w:val="both"/>
        <w:rPr>
          <w:rFonts w:ascii="Times New Roman" w:hAnsi="Times New Roman"/>
          <w:color w:val="000000" w:themeColor="text1"/>
          <w:sz w:val="24"/>
          <w:szCs w:val="24"/>
        </w:rPr>
      </w:pPr>
      <w:r w:rsidRPr="0BA16B66">
        <w:rPr>
          <w:rFonts w:ascii="Times New Roman" w:hAnsi="Times New Roman"/>
          <w:color w:val="000000" w:themeColor="text1"/>
          <w:sz w:val="24"/>
          <w:szCs w:val="24"/>
          <w:lang w:val="es"/>
        </w:rPr>
        <w:t xml:space="preserve">Mejor predisposición a la mejora continua. </w:t>
      </w:r>
    </w:p>
    <w:p w14:paraId="2471FDB5" w14:textId="1D8D4FCE" w:rsidR="00BB1895" w:rsidRDefault="0295B55A" w:rsidP="0BA16B66">
      <w:pPr>
        <w:spacing w:after="0" w:line="240" w:lineRule="auto"/>
        <w:ind w:left="1440"/>
        <w:jc w:val="both"/>
        <w:rPr>
          <w:rFonts w:ascii="Times New Roman" w:hAnsi="Times New Roman"/>
          <w:color w:val="000000" w:themeColor="text1"/>
          <w:sz w:val="24"/>
          <w:szCs w:val="24"/>
        </w:rPr>
      </w:pPr>
      <w:r w:rsidRPr="0BA16B66">
        <w:rPr>
          <w:rFonts w:ascii="Times New Roman" w:hAnsi="Times New Roman"/>
          <w:color w:val="000000" w:themeColor="text1"/>
          <w:sz w:val="24"/>
          <w:szCs w:val="24"/>
          <w:lang w:val="es"/>
        </w:rPr>
        <w:t xml:space="preserve"> </w:t>
      </w:r>
    </w:p>
    <w:p w14:paraId="5618934E" w14:textId="0FFEE346" w:rsidR="00BB1895" w:rsidRDefault="0295B55A" w:rsidP="0BA16B66">
      <w:pPr>
        <w:spacing w:after="0" w:line="240" w:lineRule="auto"/>
        <w:ind w:firstLine="708"/>
        <w:jc w:val="both"/>
        <w:rPr>
          <w:rFonts w:ascii="Times New Roman" w:hAnsi="Times New Roman"/>
          <w:color w:val="000000" w:themeColor="text1"/>
          <w:sz w:val="24"/>
          <w:szCs w:val="24"/>
        </w:rPr>
      </w:pPr>
      <w:r w:rsidRPr="0BA16B66">
        <w:rPr>
          <w:rFonts w:ascii="Times New Roman" w:hAnsi="Times New Roman"/>
          <w:color w:val="000000" w:themeColor="text1"/>
          <w:sz w:val="24"/>
          <w:szCs w:val="24"/>
        </w:rPr>
        <w:t xml:space="preserve">El alumnado participante señala la entrada de agentes participantes como un factor determinante en la verosimilitud de la acción propuesta. Se recogieron aportaciones tales como: </w:t>
      </w:r>
      <w:r w:rsidRPr="0BA16B66">
        <w:rPr>
          <w:rFonts w:ascii="Times New Roman" w:hAnsi="Times New Roman"/>
          <w:i/>
          <w:iCs/>
          <w:color w:val="000000" w:themeColor="text1"/>
          <w:sz w:val="24"/>
          <w:szCs w:val="24"/>
        </w:rPr>
        <w:t>“una práctica que motiva a seguir estudiando”</w:t>
      </w:r>
      <w:r w:rsidRPr="0BA16B66">
        <w:rPr>
          <w:rFonts w:ascii="Times New Roman" w:hAnsi="Times New Roman"/>
          <w:color w:val="000000" w:themeColor="text1"/>
          <w:sz w:val="24"/>
          <w:szCs w:val="24"/>
        </w:rPr>
        <w:t>, “</w:t>
      </w:r>
      <w:r w:rsidRPr="0BA16B66">
        <w:rPr>
          <w:rFonts w:ascii="Times New Roman" w:hAnsi="Times New Roman"/>
          <w:i/>
          <w:iCs/>
          <w:color w:val="000000" w:themeColor="text1"/>
          <w:sz w:val="24"/>
          <w:szCs w:val="24"/>
        </w:rPr>
        <w:t>da sentido a la conexión teoría-práctica”</w:t>
      </w:r>
      <w:r w:rsidRPr="0BA16B66">
        <w:rPr>
          <w:rFonts w:ascii="Times New Roman" w:hAnsi="Times New Roman"/>
          <w:color w:val="000000" w:themeColor="text1"/>
          <w:sz w:val="24"/>
          <w:szCs w:val="24"/>
        </w:rPr>
        <w:t xml:space="preserve">, </w:t>
      </w:r>
      <w:r w:rsidRPr="0BA16B66">
        <w:rPr>
          <w:rFonts w:ascii="Times New Roman" w:hAnsi="Times New Roman"/>
          <w:i/>
          <w:iCs/>
          <w:color w:val="000000" w:themeColor="text1"/>
          <w:sz w:val="24"/>
          <w:szCs w:val="24"/>
        </w:rPr>
        <w:t>“estimulante, invita a la reflexión”</w:t>
      </w:r>
      <w:r w:rsidRPr="0BA16B66">
        <w:rPr>
          <w:rFonts w:ascii="Times New Roman" w:hAnsi="Times New Roman"/>
          <w:color w:val="000000" w:themeColor="text1"/>
          <w:sz w:val="24"/>
          <w:szCs w:val="24"/>
        </w:rPr>
        <w:t>. Por todo ello la simulación es una buena práctica docente recomendable en la formación de futuros profesionales de la educación social, no solo como actividad grupal en el aula sino en la atención individual y grupal directa a personas.</w:t>
      </w:r>
    </w:p>
    <w:p w14:paraId="52D4A215" w14:textId="02F09703" w:rsidR="00BB1895" w:rsidRDefault="00BB1895" w:rsidP="0BA16B66">
      <w:pPr>
        <w:spacing w:after="0" w:line="240" w:lineRule="auto"/>
        <w:ind w:firstLine="708"/>
        <w:jc w:val="both"/>
        <w:rPr>
          <w:rFonts w:ascii="Times New Roman" w:hAnsi="Times New Roman"/>
          <w:color w:val="000000" w:themeColor="text1"/>
          <w:sz w:val="24"/>
          <w:szCs w:val="24"/>
        </w:rPr>
      </w:pPr>
    </w:p>
    <w:p w14:paraId="1EB8AB1C" w14:textId="77777777" w:rsidR="009558D6" w:rsidRDefault="009558D6" w:rsidP="0BA16B66">
      <w:pPr>
        <w:spacing w:after="0" w:line="240" w:lineRule="auto"/>
        <w:ind w:firstLine="708"/>
        <w:jc w:val="both"/>
        <w:rPr>
          <w:rFonts w:ascii="Times New Roman" w:hAnsi="Times New Roman"/>
          <w:color w:val="000000" w:themeColor="text1"/>
          <w:sz w:val="24"/>
          <w:szCs w:val="24"/>
        </w:rPr>
      </w:pPr>
    </w:p>
    <w:p w14:paraId="3749E8BA" w14:textId="60946D4A" w:rsidR="00BB1895" w:rsidRDefault="0295B55A" w:rsidP="009558D6">
      <w:pPr>
        <w:spacing w:line="240" w:lineRule="auto"/>
        <w:jc w:val="both"/>
        <w:rPr>
          <w:rFonts w:ascii="Times New Roman" w:hAnsi="Times New Roman"/>
          <w:color w:val="000000" w:themeColor="text1"/>
          <w:sz w:val="26"/>
          <w:szCs w:val="26"/>
        </w:rPr>
      </w:pPr>
      <w:r w:rsidRPr="0BA16B66">
        <w:rPr>
          <w:rFonts w:ascii="Times New Roman" w:hAnsi="Times New Roman"/>
          <w:b/>
          <w:bCs/>
          <w:i/>
          <w:iCs/>
          <w:color w:val="000000" w:themeColor="text1"/>
          <w:sz w:val="26"/>
          <w:szCs w:val="26"/>
        </w:rPr>
        <w:t>5.</w:t>
      </w:r>
      <w:r w:rsidR="20719B47" w:rsidRPr="0BA16B66">
        <w:rPr>
          <w:rFonts w:ascii="Times New Roman" w:hAnsi="Times New Roman"/>
          <w:b/>
          <w:bCs/>
          <w:i/>
          <w:iCs/>
          <w:color w:val="000000" w:themeColor="text1"/>
          <w:sz w:val="26"/>
          <w:szCs w:val="26"/>
        </w:rPr>
        <w:t>4</w:t>
      </w:r>
      <w:r w:rsidRPr="0BA16B66">
        <w:rPr>
          <w:rFonts w:ascii="Times New Roman" w:hAnsi="Times New Roman"/>
          <w:b/>
          <w:bCs/>
          <w:i/>
          <w:iCs/>
          <w:color w:val="000000" w:themeColor="text1"/>
          <w:sz w:val="26"/>
          <w:szCs w:val="26"/>
        </w:rPr>
        <w:t>. Resultados del impacto de la implementación de la simulación.</w:t>
      </w:r>
    </w:p>
    <w:p w14:paraId="1383795F" w14:textId="1DD18C1A" w:rsidR="00BB1895" w:rsidRDefault="009558D6" w:rsidP="009558D6">
      <w:pPr>
        <w:spacing w:line="240" w:lineRule="auto"/>
        <w:jc w:val="both"/>
        <w:rPr>
          <w:rFonts w:ascii="Times New Roman" w:hAnsi="Times New Roman"/>
          <w:color w:val="242424"/>
          <w:sz w:val="24"/>
          <w:szCs w:val="24"/>
        </w:rPr>
      </w:pPr>
      <w:r>
        <w:rPr>
          <w:rFonts w:ascii="Times New Roman" w:hAnsi="Times New Roman"/>
          <w:color w:val="000000" w:themeColor="text1"/>
          <w:sz w:val="24"/>
          <w:szCs w:val="24"/>
        </w:rPr>
        <w:t xml:space="preserve">     </w:t>
      </w:r>
      <w:r w:rsidR="0295B55A" w:rsidRPr="0BA16B66">
        <w:rPr>
          <w:rFonts w:ascii="Times New Roman" w:hAnsi="Times New Roman"/>
          <w:color w:val="000000" w:themeColor="text1"/>
          <w:sz w:val="24"/>
          <w:szCs w:val="24"/>
        </w:rPr>
        <w:t xml:space="preserve">A partir de los objetivos del proyecto de innovación: </w:t>
      </w:r>
      <w:r w:rsidR="0295B55A" w:rsidRPr="0BA16B66">
        <w:rPr>
          <w:rFonts w:ascii="Times New Roman" w:hAnsi="Times New Roman"/>
          <w:color w:val="2A3140"/>
          <w:sz w:val="24"/>
          <w:szCs w:val="24"/>
        </w:rPr>
        <w:t xml:space="preserve">a) </w:t>
      </w:r>
      <w:r w:rsidR="0295B55A" w:rsidRPr="0BA16B66">
        <w:rPr>
          <w:rFonts w:ascii="Times New Roman" w:hAnsi="Times New Roman"/>
          <w:color w:val="000000" w:themeColor="text1"/>
          <w:sz w:val="24"/>
          <w:szCs w:val="24"/>
        </w:rPr>
        <w:t xml:space="preserve">analizar y profundizar en las ventajas de la simulación en la formación inicial del alumnado y, b) indagar acerca de la apropiación de determinadas competencias transversales y específicas mediante esta metodología y; del análisis de los datos obtenidos en el pre y post test, de los grupos de discusión y de los </w:t>
      </w:r>
      <w:proofErr w:type="spellStart"/>
      <w:r w:rsidR="0295B55A" w:rsidRPr="0BA16B66">
        <w:rPr>
          <w:rFonts w:ascii="Times New Roman" w:hAnsi="Times New Roman"/>
          <w:i/>
          <w:iCs/>
          <w:color w:val="000000" w:themeColor="text1"/>
          <w:sz w:val="24"/>
          <w:szCs w:val="24"/>
        </w:rPr>
        <w:t>Debriefing</w:t>
      </w:r>
      <w:proofErr w:type="spellEnd"/>
      <w:r w:rsidR="0295B55A" w:rsidRPr="0BA16B66">
        <w:rPr>
          <w:rFonts w:ascii="Times New Roman" w:hAnsi="Times New Roman"/>
          <w:i/>
          <w:iCs/>
          <w:color w:val="000000" w:themeColor="text1"/>
          <w:sz w:val="24"/>
          <w:szCs w:val="24"/>
        </w:rPr>
        <w:t>,</w:t>
      </w:r>
      <w:r w:rsidR="0295B55A" w:rsidRPr="0BA16B66">
        <w:rPr>
          <w:rFonts w:ascii="Times New Roman" w:hAnsi="Times New Roman"/>
          <w:color w:val="000000" w:themeColor="text1"/>
          <w:sz w:val="24"/>
          <w:szCs w:val="24"/>
        </w:rPr>
        <w:t xml:space="preserve"> </w:t>
      </w:r>
      <w:r w:rsidR="0295B55A" w:rsidRPr="0BA16B66">
        <w:rPr>
          <w:rFonts w:ascii="Segoe UI" w:eastAsia="Segoe UI" w:hAnsi="Segoe UI" w:cs="Segoe UI"/>
          <w:color w:val="242424"/>
          <w:sz w:val="21"/>
          <w:szCs w:val="21"/>
        </w:rPr>
        <w:t>l</w:t>
      </w:r>
      <w:r w:rsidR="0295B55A" w:rsidRPr="0BA16B66">
        <w:rPr>
          <w:rFonts w:ascii="Times New Roman" w:hAnsi="Times New Roman"/>
          <w:color w:val="242424"/>
          <w:sz w:val="24"/>
          <w:szCs w:val="24"/>
        </w:rPr>
        <w:t>as aportaciones que la simulación ha dejado en el alumnado son significativas.</w:t>
      </w:r>
    </w:p>
    <w:p w14:paraId="635C928E" w14:textId="5D2BAFA3" w:rsidR="00BB1895" w:rsidRDefault="009558D6" w:rsidP="009558D6">
      <w:pPr>
        <w:spacing w:after="0" w:line="240" w:lineRule="auto"/>
        <w:jc w:val="both"/>
        <w:rPr>
          <w:rFonts w:ascii="Times New Roman" w:hAnsi="Times New Roman"/>
          <w:color w:val="000000" w:themeColor="text1"/>
          <w:sz w:val="24"/>
          <w:szCs w:val="24"/>
        </w:rPr>
      </w:pPr>
      <w:r>
        <w:rPr>
          <w:rFonts w:ascii="Times New Roman" w:hAnsi="Times New Roman"/>
          <w:color w:val="242424"/>
          <w:sz w:val="24"/>
          <w:szCs w:val="24"/>
        </w:rPr>
        <w:t xml:space="preserve">     </w:t>
      </w:r>
      <w:r w:rsidR="0295B55A" w:rsidRPr="0BA16B66">
        <w:rPr>
          <w:rFonts w:ascii="Times New Roman" w:hAnsi="Times New Roman"/>
          <w:color w:val="242424"/>
          <w:sz w:val="24"/>
          <w:szCs w:val="24"/>
        </w:rPr>
        <w:t xml:space="preserve">En lo que respecta al primer objetivo: </w:t>
      </w:r>
      <w:r w:rsidR="0295B55A" w:rsidRPr="0BA16B66">
        <w:rPr>
          <w:rFonts w:ascii="Times New Roman" w:hAnsi="Times New Roman"/>
          <w:color w:val="2A3140"/>
          <w:sz w:val="24"/>
          <w:szCs w:val="24"/>
        </w:rPr>
        <w:t xml:space="preserve">a) </w:t>
      </w:r>
      <w:r w:rsidR="0295B55A" w:rsidRPr="0BA16B66">
        <w:rPr>
          <w:rFonts w:ascii="Times New Roman" w:hAnsi="Times New Roman"/>
          <w:color w:val="000000" w:themeColor="text1"/>
          <w:sz w:val="24"/>
          <w:szCs w:val="24"/>
        </w:rPr>
        <w:t>analizar y profundizar en las ventajas de la simulación en la formación inicial del alumnado, el estudiantado participante de la simulación tanto como voluntario u observador ha manifestado que las aportaciones a nivel personal han sido significativas.</w:t>
      </w:r>
    </w:p>
    <w:p w14:paraId="57628401" w14:textId="77777777" w:rsidR="009558D6" w:rsidRDefault="009558D6" w:rsidP="009558D6">
      <w:pPr>
        <w:spacing w:after="0" w:line="240" w:lineRule="auto"/>
        <w:jc w:val="both"/>
        <w:rPr>
          <w:rFonts w:ascii="Times New Roman" w:hAnsi="Times New Roman"/>
          <w:color w:val="000000" w:themeColor="text1"/>
          <w:sz w:val="24"/>
          <w:szCs w:val="24"/>
        </w:rPr>
      </w:pPr>
    </w:p>
    <w:p w14:paraId="4F6505C7" w14:textId="66C8F1BD" w:rsidR="00BB1895" w:rsidRDefault="0295B55A" w:rsidP="009558D6">
      <w:pPr>
        <w:spacing w:line="240" w:lineRule="auto"/>
        <w:jc w:val="center"/>
        <w:rPr>
          <w:rFonts w:ascii="Times New Roman" w:hAnsi="Times New Roman"/>
          <w:color w:val="000000" w:themeColor="text1"/>
          <w:sz w:val="20"/>
          <w:szCs w:val="20"/>
        </w:rPr>
      </w:pPr>
      <w:r w:rsidRPr="0BA16B66">
        <w:rPr>
          <w:rFonts w:ascii="Times New Roman" w:hAnsi="Times New Roman"/>
          <w:color w:val="000000" w:themeColor="text1"/>
          <w:sz w:val="20"/>
          <w:szCs w:val="20"/>
        </w:rPr>
        <w:t>Figura 1: Aportaciones de la experiencia de la simulación</w:t>
      </w:r>
    </w:p>
    <w:p w14:paraId="505837CE" w14:textId="5FD7D494" w:rsidR="0295B55A" w:rsidRDefault="0295B55A" w:rsidP="0BA16B66">
      <w:pPr>
        <w:spacing w:line="240" w:lineRule="auto"/>
        <w:jc w:val="center"/>
      </w:pPr>
      <w:r>
        <w:rPr>
          <w:noProof/>
        </w:rPr>
        <w:drawing>
          <wp:inline distT="0" distB="0" distL="0" distR="0" wp14:anchorId="304C06F5" wp14:editId="178DA294">
            <wp:extent cx="2656432" cy="2402205"/>
            <wp:effectExtent l="0" t="0" r="0" b="0"/>
            <wp:docPr id="1761752306" name="Imagen 1761752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2744360" cy="2481718"/>
                    </a:xfrm>
                    <a:prstGeom prst="rect">
                      <a:avLst/>
                    </a:prstGeom>
                  </pic:spPr>
                </pic:pic>
              </a:graphicData>
            </a:graphic>
          </wp:inline>
        </w:drawing>
      </w:r>
    </w:p>
    <w:p w14:paraId="5BC56007" w14:textId="18C9512B" w:rsidR="00BB5412" w:rsidRPr="00BB5412" w:rsidRDefault="0295B55A" w:rsidP="009558D6">
      <w:pPr>
        <w:spacing w:line="240" w:lineRule="auto"/>
        <w:jc w:val="center"/>
        <w:rPr>
          <w:rFonts w:ascii="Times New Roman" w:hAnsi="Times New Roman"/>
          <w:color w:val="000000" w:themeColor="text1"/>
          <w:sz w:val="20"/>
          <w:szCs w:val="20"/>
        </w:rPr>
      </w:pPr>
      <w:r w:rsidRPr="0BA16B66">
        <w:rPr>
          <w:rFonts w:ascii="Times New Roman" w:hAnsi="Times New Roman"/>
          <w:color w:val="000000" w:themeColor="text1"/>
          <w:sz w:val="20"/>
          <w:szCs w:val="20"/>
        </w:rPr>
        <w:t>Elaboración propia</w:t>
      </w:r>
    </w:p>
    <w:p w14:paraId="1FB9CA11" w14:textId="543DCA33" w:rsidR="00BB5412" w:rsidRPr="00BB5412" w:rsidRDefault="0295B55A" w:rsidP="0BA16B66">
      <w:pPr>
        <w:spacing w:line="240" w:lineRule="auto"/>
        <w:ind w:firstLine="284"/>
        <w:jc w:val="both"/>
        <w:rPr>
          <w:rFonts w:ascii="Times New Roman" w:hAnsi="Times New Roman"/>
          <w:color w:val="000000" w:themeColor="text1"/>
          <w:sz w:val="24"/>
          <w:szCs w:val="24"/>
        </w:rPr>
      </w:pPr>
      <w:r w:rsidRPr="0BA16B66">
        <w:rPr>
          <w:rFonts w:ascii="Times New Roman" w:hAnsi="Times New Roman"/>
          <w:color w:val="000000" w:themeColor="text1"/>
          <w:sz w:val="24"/>
          <w:szCs w:val="24"/>
        </w:rPr>
        <w:lastRenderedPageBreak/>
        <w:t>Como se puede observar, el impacto de la simulación posibilita a nivel emocional y social poder trabajar los sentimientos y emociones que ciertas situaciones socioeducativas les produce.</w:t>
      </w:r>
    </w:p>
    <w:p w14:paraId="23E82EE0" w14:textId="0B3A9996" w:rsidR="00BB5412" w:rsidRPr="00BB5412" w:rsidRDefault="0295B55A" w:rsidP="0BA16B66">
      <w:pPr>
        <w:spacing w:line="240" w:lineRule="auto"/>
        <w:ind w:firstLine="284"/>
        <w:jc w:val="both"/>
        <w:rPr>
          <w:rFonts w:ascii="Times New Roman" w:hAnsi="Times New Roman"/>
          <w:color w:val="000000" w:themeColor="text1"/>
          <w:sz w:val="24"/>
          <w:szCs w:val="24"/>
        </w:rPr>
      </w:pPr>
      <w:r w:rsidRPr="0BA16B66">
        <w:rPr>
          <w:rFonts w:ascii="Times New Roman" w:hAnsi="Times New Roman"/>
          <w:color w:val="000000" w:themeColor="text1"/>
          <w:sz w:val="24"/>
          <w:szCs w:val="24"/>
        </w:rPr>
        <w:t>En cuanto al segundo objetivo: b) indagar acerca de la apropiación de determinadas competencias transversales y específicas mediante esta metodología, las competencias y contenidos de aprendizajes destacados como relevantes por el alumnado son los siguientes.</w:t>
      </w:r>
    </w:p>
    <w:p w14:paraId="1CA2C03F" w14:textId="452C5BF2" w:rsidR="00BB5412" w:rsidRPr="00BB5412" w:rsidRDefault="6DDAF33B" w:rsidP="0BA16B66">
      <w:pPr>
        <w:spacing w:line="240" w:lineRule="auto"/>
        <w:ind w:firstLine="284"/>
        <w:jc w:val="center"/>
        <w:rPr>
          <w:rFonts w:ascii="Times New Roman" w:hAnsi="Times New Roman"/>
          <w:color w:val="000000" w:themeColor="text1"/>
          <w:sz w:val="20"/>
          <w:szCs w:val="20"/>
        </w:rPr>
      </w:pPr>
      <w:r w:rsidRPr="0BA16B66">
        <w:rPr>
          <w:rFonts w:ascii="Times New Roman" w:hAnsi="Times New Roman"/>
          <w:color w:val="000000" w:themeColor="text1"/>
          <w:sz w:val="20"/>
          <w:szCs w:val="20"/>
        </w:rPr>
        <w:t xml:space="preserve">Figura 2: Competencias y aprendizajes relevantes  </w:t>
      </w:r>
    </w:p>
    <w:p w14:paraId="4E653DC7" w14:textId="77777777" w:rsidR="009558D6" w:rsidRDefault="6DDAF33B" w:rsidP="0BA16B66">
      <w:pPr>
        <w:spacing w:after="0" w:line="240" w:lineRule="auto"/>
        <w:jc w:val="center"/>
        <w:rPr>
          <w:rStyle w:val="eop"/>
          <w:rFonts w:ascii="Times New Roman" w:eastAsia="Times New Roman" w:hAnsi="Times New Roman" w:cs="Times New Roman"/>
          <w:color w:val="000000" w:themeColor="text1"/>
          <w:sz w:val="20"/>
          <w:szCs w:val="20"/>
        </w:rPr>
      </w:pPr>
      <w:r>
        <w:rPr>
          <w:noProof/>
        </w:rPr>
        <w:drawing>
          <wp:inline distT="0" distB="0" distL="0" distR="0" wp14:anchorId="0218D2A2" wp14:editId="6C6E225F">
            <wp:extent cx="3262915" cy="3089910"/>
            <wp:effectExtent l="0" t="0" r="1270" b="0"/>
            <wp:docPr id="1563285499" name="Imagen 1563285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3300077" cy="3125102"/>
                    </a:xfrm>
                    <a:prstGeom prst="rect">
                      <a:avLst/>
                    </a:prstGeom>
                  </pic:spPr>
                </pic:pic>
              </a:graphicData>
            </a:graphic>
          </wp:inline>
        </w:drawing>
      </w:r>
    </w:p>
    <w:p w14:paraId="274CD4E7" w14:textId="582995D0" w:rsidR="00BB5412" w:rsidRPr="00BB5412" w:rsidRDefault="6DDAF33B" w:rsidP="0BA16B66">
      <w:pPr>
        <w:spacing w:after="0" w:line="240" w:lineRule="auto"/>
        <w:jc w:val="center"/>
        <w:rPr>
          <w:rFonts w:ascii="Times New Roman" w:hAnsi="Times New Roman"/>
          <w:color w:val="000000" w:themeColor="text1"/>
          <w:sz w:val="20"/>
          <w:szCs w:val="20"/>
        </w:rPr>
      </w:pPr>
      <w:r w:rsidRPr="0BA16B66">
        <w:rPr>
          <w:rStyle w:val="eop"/>
          <w:rFonts w:ascii="Times New Roman" w:eastAsia="Times New Roman" w:hAnsi="Times New Roman" w:cs="Times New Roman"/>
          <w:color w:val="000000" w:themeColor="text1"/>
          <w:sz w:val="20"/>
          <w:szCs w:val="20"/>
        </w:rPr>
        <w:t>Elaboración Propia</w:t>
      </w:r>
    </w:p>
    <w:p w14:paraId="078DBE31" w14:textId="77777777" w:rsidR="00B42CB0" w:rsidRDefault="00B42CB0" w:rsidP="00B42CB0">
      <w:pPr>
        <w:spacing w:after="0" w:line="240" w:lineRule="auto"/>
        <w:jc w:val="both"/>
        <w:rPr>
          <w:rStyle w:val="eop"/>
          <w:rFonts w:ascii="Times New Roman" w:eastAsia="Times New Roman" w:hAnsi="Times New Roman" w:cs="Times New Roman"/>
          <w:color w:val="000000" w:themeColor="text1"/>
          <w:sz w:val="20"/>
          <w:szCs w:val="20"/>
        </w:rPr>
      </w:pPr>
    </w:p>
    <w:p w14:paraId="6B6DD1AE" w14:textId="0C7BDCCC" w:rsidR="00BB5412" w:rsidRPr="00BB5412" w:rsidRDefault="00B42CB0" w:rsidP="00B42CB0">
      <w:pPr>
        <w:spacing w:after="0" w:line="240" w:lineRule="auto"/>
        <w:jc w:val="both"/>
        <w:rPr>
          <w:rFonts w:ascii="Times New Roman" w:hAnsi="Times New Roman"/>
          <w:color w:val="000000" w:themeColor="text1"/>
          <w:sz w:val="24"/>
          <w:szCs w:val="24"/>
        </w:rPr>
      </w:pPr>
      <w:r>
        <w:rPr>
          <w:rStyle w:val="eop"/>
          <w:rFonts w:ascii="Times New Roman" w:eastAsia="Times New Roman" w:hAnsi="Times New Roman" w:cs="Times New Roman"/>
          <w:color w:val="000000" w:themeColor="text1"/>
          <w:sz w:val="20"/>
          <w:szCs w:val="20"/>
        </w:rPr>
        <w:t xml:space="preserve">      </w:t>
      </w:r>
      <w:r w:rsidR="6DDAF33B" w:rsidRPr="0BA16B66">
        <w:rPr>
          <w:rFonts w:ascii="Times New Roman" w:hAnsi="Times New Roman"/>
          <w:color w:val="000000" w:themeColor="text1"/>
          <w:sz w:val="24"/>
          <w:szCs w:val="24"/>
        </w:rPr>
        <w:t>Es evidente que el alumnado se enfoca en aspectos relacionados con los contenidos de las asignaturas de referencia y su aplicación a los casos desarrollados. Sobresalen competencias transversales como la cercanía, la toma de decisiones y la escucha activa, así como competencias específicas como el acompañamiento.</w:t>
      </w:r>
    </w:p>
    <w:p w14:paraId="326F227B" w14:textId="33965732" w:rsidR="00BB5412" w:rsidRPr="00BB5412" w:rsidRDefault="00B42CB0" w:rsidP="00B42CB0">
      <w:pPr>
        <w:spacing w:before="210" w:after="21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6DDAF33B" w:rsidRPr="0BA16B66">
        <w:rPr>
          <w:rFonts w:ascii="Times New Roman" w:hAnsi="Times New Roman"/>
          <w:color w:val="000000" w:themeColor="text1"/>
          <w:sz w:val="24"/>
          <w:szCs w:val="24"/>
        </w:rPr>
        <w:t>El grupo de docentes involucrados en la experiencia y los profesionales de las entidades sociales que han asesorado durante el proceso de diseño de los casos, han destacado que la simulación:</w:t>
      </w:r>
    </w:p>
    <w:p w14:paraId="1A24E6ED" w14:textId="0B0BB719" w:rsidR="00BB5412" w:rsidRPr="00BB5412" w:rsidRDefault="6DDAF33B" w:rsidP="00B42CB0">
      <w:pPr>
        <w:pStyle w:val="Prrafodelista"/>
        <w:numPr>
          <w:ilvl w:val="0"/>
          <w:numId w:val="38"/>
        </w:numPr>
        <w:spacing w:after="0" w:line="240" w:lineRule="auto"/>
        <w:jc w:val="both"/>
        <w:rPr>
          <w:rFonts w:ascii="Times New Roman" w:hAnsi="Times New Roman"/>
          <w:color w:val="000000" w:themeColor="text1"/>
          <w:sz w:val="24"/>
          <w:szCs w:val="24"/>
        </w:rPr>
      </w:pPr>
      <w:r w:rsidRPr="0BA16B66">
        <w:rPr>
          <w:rFonts w:ascii="Times New Roman" w:hAnsi="Times New Roman"/>
          <w:color w:val="000000" w:themeColor="text1"/>
          <w:sz w:val="24"/>
          <w:szCs w:val="24"/>
        </w:rPr>
        <w:t>Facilita un aprendizaje experiencial en la formación de futuros profesionales.</w:t>
      </w:r>
    </w:p>
    <w:p w14:paraId="4C566140" w14:textId="6476F359" w:rsidR="00BB5412" w:rsidRPr="00BB5412" w:rsidRDefault="6DDAF33B" w:rsidP="00B42CB0">
      <w:pPr>
        <w:pStyle w:val="Prrafodelista"/>
        <w:numPr>
          <w:ilvl w:val="0"/>
          <w:numId w:val="38"/>
        </w:numPr>
        <w:spacing w:after="0" w:line="240" w:lineRule="auto"/>
        <w:jc w:val="both"/>
        <w:rPr>
          <w:rFonts w:ascii="Times New Roman" w:hAnsi="Times New Roman"/>
          <w:color w:val="000000" w:themeColor="text1"/>
          <w:sz w:val="24"/>
          <w:szCs w:val="24"/>
        </w:rPr>
      </w:pPr>
      <w:r w:rsidRPr="0BA16B66">
        <w:rPr>
          <w:rFonts w:ascii="Times New Roman" w:hAnsi="Times New Roman"/>
          <w:color w:val="000000" w:themeColor="text1"/>
          <w:sz w:val="24"/>
          <w:szCs w:val="24"/>
        </w:rPr>
        <w:t>Permite la integración de contenidos de diversas asignaturas, ofreciendo una práctica formativa en competencias específicas y transversales.</w:t>
      </w:r>
    </w:p>
    <w:p w14:paraId="71B025FF" w14:textId="27CBE066" w:rsidR="00BB5412" w:rsidRPr="00BB5412" w:rsidRDefault="6DDAF33B" w:rsidP="00B42CB0">
      <w:pPr>
        <w:pStyle w:val="Prrafodelista"/>
        <w:numPr>
          <w:ilvl w:val="0"/>
          <w:numId w:val="38"/>
        </w:numPr>
        <w:spacing w:after="0" w:line="240" w:lineRule="auto"/>
        <w:jc w:val="both"/>
        <w:rPr>
          <w:rFonts w:ascii="Times New Roman" w:hAnsi="Times New Roman"/>
          <w:color w:val="000000" w:themeColor="text1"/>
          <w:sz w:val="24"/>
          <w:szCs w:val="24"/>
        </w:rPr>
      </w:pPr>
      <w:r w:rsidRPr="0BA16B66">
        <w:rPr>
          <w:rFonts w:ascii="Times New Roman" w:hAnsi="Times New Roman"/>
          <w:color w:val="000000" w:themeColor="text1"/>
          <w:sz w:val="24"/>
          <w:szCs w:val="24"/>
        </w:rPr>
        <w:t>Tiene un impacto significativo en el lenguaje verbal y no verbal.</w:t>
      </w:r>
    </w:p>
    <w:p w14:paraId="38212116" w14:textId="652BF1D3" w:rsidR="00BB5412" w:rsidRPr="00BB5412" w:rsidRDefault="6DDAF33B" w:rsidP="00B42CB0">
      <w:pPr>
        <w:pStyle w:val="Prrafodelista"/>
        <w:numPr>
          <w:ilvl w:val="0"/>
          <w:numId w:val="38"/>
        </w:numPr>
        <w:spacing w:after="0" w:line="240" w:lineRule="auto"/>
        <w:jc w:val="both"/>
        <w:rPr>
          <w:rFonts w:ascii="Times New Roman" w:hAnsi="Times New Roman"/>
          <w:color w:val="000000" w:themeColor="text1"/>
          <w:sz w:val="24"/>
          <w:szCs w:val="24"/>
        </w:rPr>
      </w:pPr>
      <w:r w:rsidRPr="0BA16B66">
        <w:rPr>
          <w:rFonts w:ascii="Times New Roman" w:hAnsi="Times New Roman"/>
          <w:color w:val="000000" w:themeColor="text1"/>
          <w:sz w:val="24"/>
          <w:szCs w:val="24"/>
        </w:rPr>
        <w:t>Posibilita profundizar y reflexionar sobre el establecimiento de vínculos educativos en situaciones complejas.</w:t>
      </w:r>
    </w:p>
    <w:p w14:paraId="0A288FA2" w14:textId="6F20AE56" w:rsidR="00BB5412" w:rsidRPr="00BB5412" w:rsidRDefault="6DDAF33B" w:rsidP="00B42CB0">
      <w:pPr>
        <w:pStyle w:val="Prrafodelista"/>
        <w:numPr>
          <w:ilvl w:val="0"/>
          <w:numId w:val="38"/>
        </w:numPr>
        <w:spacing w:after="0" w:line="240" w:lineRule="auto"/>
        <w:jc w:val="both"/>
        <w:rPr>
          <w:rFonts w:ascii="Times New Roman" w:hAnsi="Times New Roman"/>
          <w:color w:val="000000" w:themeColor="text1"/>
          <w:sz w:val="24"/>
          <w:szCs w:val="24"/>
        </w:rPr>
      </w:pPr>
      <w:r w:rsidRPr="0BA16B66">
        <w:rPr>
          <w:rFonts w:ascii="Times New Roman" w:hAnsi="Times New Roman"/>
          <w:color w:val="000000" w:themeColor="text1"/>
          <w:sz w:val="24"/>
          <w:szCs w:val="24"/>
        </w:rPr>
        <w:t>Ha permitido abordar estrategias para la toma de decisiones, considerando sus efectos y repercusiones.</w:t>
      </w:r>
    </w:p>
    <w:p w14:paraId="636323AC" w14:textId="423B0655" w:rsidR="00BB5412" w:rsidRPr="00BB5412" w:rsidRDefault="6DDAF33B" w:rsidP="00B42CB0">
      <w:pPr>
        <w:pStyle w:val="Prrafodelista"/>
        <w:numPr>
          <w:ilvl w:val="0"/>
          <w:numId w:val="38"/>
        </w:numPr>
        <w:spacing w:after="0" w:line="240" w:lineRule="auto"/>
        <w:jc w:val="both"/>
        <w:rPr>
          <w:rFonts w:ascii="Times New Roman" w:hAnsi="Times New Roman"/>
          <w:color w:val="000000" w:themeColor="text1"/>
          <w:sz w:val="24"/>
          <w:szCs w:val="24"/>
        </w:rPr>
      </w:pPr>
      <w:r w:rsidRPr="0BA16B66">
        <w:rPr>
          <w:rFonts w:ascii="Times New Roman" w:hAnsi="Times New Roman"/>
          <w:color w:val="000000" w:themeColor="text1"/>
          <w:sz w:val="24"/>
          <w:szCs w:val="24"/>
        </w:rPr>
        <w:t>Ha permitido analizar el impacto emocional de la toma de decisiones en las personas atendidas y en el rol profesional.</w:t>
      </w:r>
    </w:p>
    <w:p w14:paraId="15C6428B" w14:textId="66E0049D" w:rsidR="00BB5412" w:rsidRPr="00BB5412" w:rsidRDefault="00BB5412" w:rsidP="0BA16B66">
      <w:pPr>
        <w:spacing w:after="0" w:line="240" w:lineRule="auto"/>
        <w:ind w:left="720"/>
        <w:jc w:val="both"/>
        <w:rPr>
          <w:rFonts w:ascii="Times New Roman" w:hAnsi="Times New Roman"/>
          <w:color w:val="000000" w:themeColor="text1"/>
          <w:sz w:val="24"/>
          <w:szCs w:val="24"/>
        </w:rPr>
      </w:pPr>
    </w:p>
    <w:p w14:paraId="669C0B8A" w14:textId="7C1EA436" w:rsidR="00BB5412" w:rsidRPr="00BB5412" w:rsidRDefault="00BB5412" w:rsidP="0BA16B66">
      <w:pPr>
        <w:spacing w:after="0" w:line="240" w:lineRule="auto"/>
        <w:ind w:left="720"/>
        <w:jc w:val="both"/>
        <w:rPr>
          <w:rFonts w:ascii="Times New Roman" w:hAnsi="Times New Roman"/>
          <w:color w:val="000000" w:themeColor="text1"/>
          <w:sz w:val="24"/>
          <w:szCs w:val="24"/>
        </w:rPr>
      </w:pPr>
    </w:p>
    <w:p w14:paraId="06CB30C6" w14:textId="6419F0A0" w:rsidR="00BB5412" w:rsidRPr="00BB5412" w:rsidRDefault="00BB5412" w:rsidP="0BA16B66">
      <w:pPr>
        <w:spacing w:after="0" w:line="240" w:lineRule="auto"/>
        <w:jc w:val="both"/>
        <w:rPr>
          <w:rFonts w:ascii="Times New Roman" w:hAnsi="Times New Roman"/>
          <w:color w:val="000000" w:themeColor="text1"/>
          <w:sz w:val="24"/>
          <w:szCs w:val="24"/>
        </w:rPr>
      </w:pPr>
    </w:p>
    <w:p w14:paraId="4260E547" w14:textId="522227DF" w:rsidR="00BB5412" w:rsidRPr="00BB5412" w:rsidRDefault="00BB5412" w:rsidP="0BA16B66">
      <w:pPr>
        <w:spacing w:after="0" w:line="240" w:lineRule="auto"/>
        <w:jc w:val="both"/>
        <w:rPr>
          <w:rFonts w:ascii="Times New Roman" w:hAnsi="Times New Roman"/>
          <w:color w:val="000000" w:themeColor="text1"/>
          <w:sz w:val="24"/>
          <w:szCs w:val="24"/>
        </w:rPr>
      </w:pPr>
    </w:p>
    <w:p w14:paraId="1A756184" w14:textId="77777777" w:rsidR="00B42CB0" w:rsidRDefault="60D13CCE" w:rsidP="00B42CB0">
      <w:pPr>
        <w:spacing w:after="0" w:line="240" w:lineRule="auto"/>
        <w:ind w:firstLine="360"/>
        <w:jc w:val="both"/>
        <w:rPr>
          <w:rFonts w:ascii="Times New Roman" w:hAnsi="Times New Roman"/>
          <w:color w:val="000000" w:themeColor="text1"/>
          <w:sz w:val="26"/>
          <w:szCs w:val="26"/>
        </w:rPr>
      </w:pPr>
      <w:r w:rsidRPr="0BA16B66">
        <w:rPr>
          <w:rStyle w:val="eop"/>
          <w:rFonts w:ascii="Times New Roman" w:eastAsia="Times New Roman" w:hAnsi="Times New Roman" w:cs="Times New Roman"/>
          <w:i/>
          <w:iCs/>
          <w:color w:val="000000" w:themeColor="text1"/>
          <w:sz w:val="26"/>
          <w:szCs w:val="26"/>
        </w:rPr>
        <w:t>5</w:t>
      </w:r>
      <w:r w:rsidR="6DDAF33B" w:rsidRPr="0BA16B66">
        <w:rPr>
          <w:rStyle w:val="eop"/>
          <w:rFonts w:ascii="Times New Roman" w:eastAsia="Times New Roman" w:hAnsi="Times New Roman" w:cs="Times New Roman"/>
          <w:i/>
          <w:iCs/>
          <w:color w:val="000000" w:themeColor="text1"/>
          <w:sz w:val="26"/>
          <w:szCs w:val="26"/>
        </w:rPr>
        <w:t>.</w:t>
      </w:r>
      <w:r w:rsidR="72B15013" w:rsidRPr="0BA16B66">
        <w:rPr>
          <w:rStyle w:val="eop"/>
          <w:rFonts w:ascii="Times New Roman" w:eastAsia="Times New Roman" w:hAnsi="Times New Roman" w:cs="Times New Roman"/>
          <w:i/>
          <w:iCs/>
          <w:color w:val="000000" w:themeColor="text1"/>
          <w:sz w:val="26"/>
          <w:szCs w:val="26"/>
        </w:rPr>
        <w:t>4</w:t>
      </w:r>
      <w:r w:rsidR="6DDAF33B" w:rsidRPr="0BA16B66">
        <w:rPr>
          <w:rStyle w:val="eop"/>
          <w:rFonts w:ascii="Times New Roman" w:eastAsia="Times New Roman" w:hAnsi="Times New Roman" w:cs="Times New Roman"/>
          <w:i/>
          <w:iCs/>
          <w:color w:val="000000" w:themeColor="text1"/>
          <w:sz w:val="26"/>
          <w:szCs w:val="26"/>
        </w:rPr>
        <w:t>.1. ¿Qué dicen las estudiantes?</w:t>
      </w:r>
    </w:p>
    <w:p w14:paraId="19701D6A" w14:textId="77777777" w:rsidR="00B42CB0" w:rsidRDefault="00B42CB0" w:rsidP="00B42CB0">
      <w:pPr>
        <w:spacing w:after="0" w:line="240" w:lineRule="auto"/>
        <w:ind w:firstLine="360"/>
        <w:jc w:val="both"/>
        <w:rPr>
          <w:rFonts w:ascii="Times New Roman" w:hAnsi="Times New Roman"/>
          <w:color w:val="000000" w:themeColor="text1"/>
          <w:sz w:val="26"/>
          <w:szCs w:val="26"/>
        </w:rPr>
      </w:pPr>
    </w:p>
    <w:p w14:paraId="5B2BA656" w14:textId="242ACFBC" w:rsidR="00BB5412" w:rsidRPr="00B42CB0" w:rsidRDefault="6DDAF33B" w:rsidP="00B42CB0">
      <w:pPr>
        <w:spacing w:after="0" w:line="240" w:lineRule="auto"/>
        <w:ind w:firstLine="360"/>
        <w:jc w:val="both"/>
        <w:rPr>
          <w:rFonts w:ascii="Times New Roman" w:hAnsi="Times New Roman"/>
          <w:color w:val="000000" w:themeColor="text1"/>
          <w:sz w:val="26"/>
          <w:szCs w:val="26"/>
        </w:rPr>
      </w:pPr>
      <w:r w:rsidRPr="0BA16B66">
        <w:rPr>
          <w:rFonts w:ascii="Times New Roman" w:hAnsi="Times New Roman"/>
          <w:color w:val="000000" w:themeColor="text1"/>
          <w:sz w:val="24"/>
          <w:szCs w:val="24"/>
        </w:rPr>
        <w:t xml:space="preserve">Elena, una estudiante de tercer curso, y que fue participante voluntaria comparte su experiencia: </w:t>
      </w:r>
      <w:r w:rsidRPr="0BA16B66">
        <w:rPr>
          <w:rFonts w:ascii="Times New Roman" w:hAnsi="Times New Roman"/>
          <w:i/>
          <w:iCs/>
          <w:color w:val="000000" w:themeColor="text1"/>
          <w:sz w:val="24"/>
          <w:szCs w:val="24"/>
        </w:rPr>
        <w:t>"La simulación ha sido un punto de inflexión en mi formación. Enfrentarme a escenarios reales, aunque dentro de un entorno seguro, hizo darme cuenta de la complejidad de la intervención socioeducativa. Uno de los momentos más impactantes fue cuando me puse en el papel de una directora de una residencia de tercera edad. Sentí la presión de tomar decisiones rápidas, pero también aprendí a mantener la calma y a escuchar activamente antes de actuar. También me di cuenta de la importancia del trabajo en equipo y de la comunicación efectiva para resolver situaciones difíciles. Comprendí que muchas veces las respuestas no son inmediatas y que el análisis pausado y reflexivo es crucial en el ámbito socioeducativo. Gracias a esta experiencia, me siento más preparada y segura para afrontar situaciones similares en mi futuro profesional."</w:t>
      </w:r>
    </w:p>
    <w:p w14:paraId="0DAAFF8A" w14:textId="531FFEE8" w:rsidR="00BB5412" w:rsidRPr="00BB5412" w:rsidRDefault="6DDAF33B" w:rsidP="0BA16B66">
      <w:pPr>
        <w:spacing w:before="240" w:after="240" w:line="240" w:lineRule="auto"/>
        <w:ind w:firstLine="708"/>
        <w:jc w:val="both"/>
        <w:rPr>
          <w:rFonts w:ascii="Times New Roman" w:hAnsi="Times New Roman"/>
          <w:color w:val="000000" w:themeColor="text1"/>
          <w:sz w:val="24"/>
          <w:szCs w:val="24"/>
        </w:rPr>
      </w:pPr>
      <w:r w:rsidRPr="0BA16B66">
        <w:rPr>
          <w:rFonts w:ascii="Times New Roman" w:hAnsi="Times New Roman"/>
          <w:color w:val="000000" w:themeColor="text1"/>
          <w:sz w:val="24"/>
          <w:szCs w:val="24"/>
        </w:rPr>
        <w:t xml:space="preserve">Elena postula que: </w:t>
      </w:r>
      <w:r w:rsidRPr="0BA16B66">
        <w:rPr>
          <w:rFonts w:ascii="Times New Roman" w:hAnsi="Times New Roman"/>
          <w:i/>
          <w:iCs/>
          <w:color w:val="000000" w:themeColor="text1"/>
          <w:sz w:val="24"/>
          <w:szCs w:val="24"/>
        </w:rPr>
        <w:t>“La simulación se presenta como una metodología de gran potencial en la formación de los educadores sociales, contribuyendo a un aprendizaje profundo, significativo y alineado con los desafíos reales de la profesión. Tanto para el alumnado como para el profesorado, su implementación representa un cambio de paradigma en la enseñanza, donde la experiencia y la reflexión adquieren un papel central en el proceso de aprendizaje. En un mundo cada vez más complejo y desafiante, dotar a los futuros profesionales de herramientas prácticas y reflexivas es, sin duda, una decisión acertada y necesaria. La apuesta por metodologías activas y vivenciales permite formar profesionales más preparados, críticos y capaces de adaptarse a los constantes cambios del mundo social y educativo, consolidando un perfil de educador que no solo domina la teoría, sino que también sabe cómo aplicarla de manera efectiva y empática en su labor diaria”.</w:t>
      </w:r>
    </w:p>
    <w:p w14:paraId="5ADEF819" w14:textId="014B2C27" w:rsidR="00BB5412" w:rsidRPr="00BB5412" w:rsidRDefault="6DDAF33B" w:rsidP="00B42CB0">
      <w:pPr>
        <w:spacing w:before="240" w:after="0" w:line="240" w:lineRule="auto"/>
        <w:ind w:firstLine="708"/>
        <w:jc w:val="both"/>
        <w:rPr>
          <w:rFonts w:ascii="Times New Roman" w:hAnsi="Times New Roman"/>
          <w:color w:val="000000" w:themeColor="text1"/>
          <w:sz w:val="26"/>
          <w:szCs w:val="26"/>
        </w:rPr>
      </w:pPr>
      <w:r w:rsidRPr="0BA16B66">
        <w:rPr>
          <w:rFonts w:ascii="Times New Roman" w:hAnsi="Times New Roman"/>
          <w:color w:val="000000" w:themeColor="text1"/>
          <w:sz w:val="26"/>
          <w:szCs w:val="26"/>
        </w:rPr>
        <w:t xml:space="preserve">En resumen, Elena nos destaca la importancia del uso de metodologías que coloquen al alumnado ante situaciones reales y lo expongan ante su profesión de un modo seguro. Tal y como remarcan </w:t>
      </w:r>
      <w:r w:rsidRPr="0BA16B66">
        <w:rPr>
          <w:rFonts w:ascii="Times New Roman" w:hAnsi="Times New Roman"/>
          <w:color w:val="000000" w:themeColor="text1"/>
          <w:sz w:val="24"/>
          <w:szCs w:val="24"/>
        </w:rPr>
        <w:t>Serrat y Camps (2023), Elena exterioriza la alta complejidad de su profesión y la necesidad de ponerla en pr</w:t>
      </w:r>
      <w:r w:rsidRPr="0BA16B66">
        <w:rPr>
          <w:rFonts w:ascii="Times New Roman" w:hAnsi="Times New Roman"/>
          <w:color w:val="000000" w:themeColor="text1"/>
          <w:sz w:val="26"/>
          <w:szCs w:val="26"/>
        </w:rPr>
        <w:t>áctica en un entorno reflexivo en el que el error está permitido y contemplado.</w:t>
      </w:r>
    </w:p>
    <w:p w14:paraId="2B734503" w14:textId="77777777" w:rsidR="00B42CB0" w:rsidRDefault="6DDAF33B" w:rsidP="00B42CB0">
      <w:pPr>
        <w:spacing w:after="0" w:line="240" w:lineRule="auto"/>
        <w:jc w:val="both"/>
        <w:rPr>
          <w:rFonts w:ascii="Times New Roman" w:hAnsi="Times New Roman"/>
          <w:b/>
          <w:bCs/>
          <w:i/>
          <w:iCs/>
          <w:color w:val="000000" w:themeColor="text1"/>
          <w:sz w:val="26"/>
          <w:szCs w:val="26"/>
        </w:rPr>
      </w:pPr>
      <w:r w:rsidRPr="0BA16B66">
        <w:rPr>
          <w:rFonts w:ascii="Times New Roman" w:hAnsi="Times New Roman"/>
          <w:b/>
          <w:bCs/>
          <w:i/>
          <w:iCs/>
          <w:color w:val="000000" w:themeColor="text1"/>
          <w:sz w:val="26"/>
          <w:szCs w:val="26"/>
        </w:rPr>
        <w:t xml:space="preserve"> </w:t>
      </w:r>
    </w:p>
    <w:p w14:paraId="62A59038" w14:textId="70ACACEF" w:rsidR="00BB5412" w:rsidRPr="00BB5412" w:rsidRDefault="5D4151B2" w:rsidP="0BA16B66">
      <w:pPr>
        <w:spacing w:after="240" w:line="240" w:lineRule="auto"/>
        <w:jc w:val="both"/>
        <w:rPr>
          <w:rFonts w:ascii="Times New Roman" w:hAnsi="Times New Roman"/>
          <w:color w:val="000000" w:themeColor="text1"/>
          <w:sz w:val="26"/>
          <w:szCs w:val="26"/>
        </w:rPr>
      </w:pPr>
      <w:r w:rsidRPr="0BA16B66">
        <w:rPr>
          <w:rFonts w:ascii="Times New Roman" w:hAnsi="Times New Roman"/>
          <w:b/>
          <w:bCs/>
          <w:i/>
          <w:iCs/>
          <w:color w:val="000000" w:themeColor="text1"/>
          <w:sz w:val="26"/>
          <w:szCs w:val="26"/>
        </w:rPr>
        <w:t>5.5.</w:t>
      </w:r>
      <w:r w:rsidR="6DDAF33B" w:rsidRPr="0BA16B66">
        <w:rPr>
          <w:rFonts w:ascii="Times New Roman" w:hAnsi="Times New Roman"/>
          <w:b/>
          <w:bCs/>
          <w:i/>
          <w:iCs/>
          <w:color w:val="000000" w:themeColor="text1"/>
          <w:sz w:val="26"/>
          <w:szCs w:val="26"/>
        </w:rPr>
        <w:t xml:space="preserve"> Conclusiones</w:t>
      </w:r>
    </w:p>
    <w:p w14:paraId="12C2407F" w14:textId="0BA2738D" w:rsidR="00BB5412" w:rsidRPr="00BB5412" w:rsidRDefault="6DDAF33B" w:rsidP="0BA16B66">
      <w:pPr>
        <w:pBdr>
          <w:top w:val="nil"/>
          <w:left w:val="nil"/>
          <w:bottom w:val="nil"/>
          <w:right w:val="nil"/>
          <w:between w:val="nil"/>
        </w:pBdr>
        <w:spacing w:after="0" w:line="240" w:lineRule="auto"/>
        <w:jc w:val="both"/>
        <w:rPr>
          <w:rFonts w:ascii="Calibri" w:eastAsia="Calibri" w:hAnsi="Calibri" w:cs="Calibri"/>
          <w:color w:val="000000" w:themeColor="text1"/>
          <w:sz w:val="24"/>
          <w:szCs w:val="24"/>
        </w:rPr>
      </w:pPr>
      <w:r w:rsidRPr="0BA16B66">
        <w:rPr>
          <w:rFonts w:ascii="Times New Roman" w:hAnsi="Times New Roman"/>
          <w:color w:val="000000" w:themeColor="text1"/>
          <w:sz w:val="24"/>
          <w:szCs w:val="24"/>
        </w:rPr>
        <w:t xml:space="preserve">    Profesorado, profesionales de las entidades invitadas y alumnado coinciden en el valor experiencial de las simulaciones. La presencia de participantes simulados (agentes participantes/actores y actrices entrenados)</w:t>
      </w:r>
      <w:r w:rsidRPr="0BA16B66">
        <w:rPr>
          <w:rFonts w:ascii="Calibri" w:eastAsia="Calibri" w:hAnsi="Calibri" w:cs="Calibri"/>
          <w:color w:val="000000" w:themeColor="text1"/>
          <w:sz w:val="24"/>
          <w:szCs w:val="24"/>
        </w:rPr>
        <w:t xml:space="preserve"> </w:t>
      </w:r>
      <w:r w:rsidRPr="0BA16B66">
        <w:rPr>
          <w:rFonts w:ascii="Times New Roman" w:hAnsi="Times New Roman"/>
          <w:color w:val="000000" w:themeColor="text1"/>
          <w:sz w:val="24"/>
          <w:szCs w:val="24"/>
        </w:rPr>
        <w:t>(SSH, 2022) y la contextualización del escenario, han ofrecido un entorno socioeducativo de seguridad que ha facilitado la asunción del rol profesional en el entorno formativo de forma más real que otras prácticas que, aunque permiten la reflexión, se distancian del realismo de la simulación. Por ello, coinciden todos los participantes que esta metodología posee un mayor valor educativo.</w:t>
      </w:r>
      <w:r w:rsidRPr="0BA16B66">
        <w:rPr>
          <w:rFonts w:ascii="Calibri" w:eastAsia="Calibri" w:hAnsi="Calibri" w:cs="Calibri"/>
          <w:color w:val="000000" w:themeColor="text1"/>
          <w:sz w:val="24"/>
          <w:szCs w:val="24"/>
        </w:rPr>
        <w:t xml:space="preserve"> </w:t>
      </w:r>
    </w:p>
    <w:p w14:paraId="1E5B7F8F" w14:textId="5DEE5A3D" w:rsidR="00BB5412" w:rsidRPr="00BB5412" w:rsidRDefault="6DDAF33B" w:rsidP="0BA16B66">
      <w:pPr>
        <w:pBdr>
          <w:top w:val="nil"/>
          <w:left w:val="nil"/>
          <w:bottom w:val="nil"/>
          <w:right w:val="nil"/>
          <w:between w:val="nil"/>
        </w:pBdr>
        <w:spacing w:after="0" w:line="240" w:lineRule="auto"/>
        <w:jc w:val="both"/>
        <w:rPr>
          <w:rFonts w:ascii="Times New Roman" w:hAnsi="Times New Roman"/>
          <w:color w:val="000000" w:themeColor="text1"/>
          <w:sz w:val="24"/>
          <w:szCs w:val="24"/>
        </w:rPr>
      </w:pPr>
      <w:r w:rsidRPr="0BA16B66">
        <w:rPr>
          <w:rFonts w:ascii="Times New Roman" w:hAnsi="Times New Roman"/>
          <w:color w:val="000000" w:themeColor="text1"/>
          <w:sz w:val="24"/>
          <w:szCs w:val="24"/>
        </w:rPr>
        <w:t xml:space="preserve">     El alumnado ha manifestado abiertamente la necesidad de que esta metodología continúe implementándose y extendiéndose a lo largo de los cuatro años de la carrera de educación social, ya que la experiencia vivida ha sido lo más significativo que han experimentado a lo largo del grado.</w:t>
      </w:r>
    </w:p>
    <w:p w14:paraId="5A3B6E19" w14:textId="34D77A6D" w:rsidR="00BB5412" w:rsidRDefault="00BB5412" w:rsidP="0BA16B66">
      <w:pPr>
        <w:spacing w:line="240" w:lineRule="auto"/>
        <w:jc w:val="both"/>
        <w:rPr>
          <w:rFonts w:ascii="Times New Roman" w:hAnsi="Times New Roman"/>
          <w:b/>
          <w:bCs/>
          <w:sz w:val="24"/>
          <w:szCs w:val="24"/>
        </w:rPr>
      </w:pPr>
    </w:p>
    <w:p w14:paraId="1AC25F49" w14:textId="77777777" w:rsidR="00B42CB0" w:rsidRPr="00BB5412" w:rsidRDefault="00B42CB0" w:rsidP="0BA16B66">
      <w:pPr>
        <w:spacing w:line="240" w:lineRule="auto"/>
        <w:jc w:val="both"/>
        <w:rPr>
          <w:rFonts w:ascii="Times New Roman" w:hAnsi="Times New Roman"/>
          <w:b/>
          <w:bCs/>
          <w:sz w:val="24"/>
          <w:szCs w:val="24"/>
        </w:rPr>
      </w:pPr>
    </w:p>
    <w:p w14:paraId="55E05261" w14:textId="7647F2F3" w:rsidR="00BB5412" w:rsidRPr="00BB5412" w:rsidRDefault="14736116" w:rsidP="0BA16B66">
      <w:pPr>
        <w:spacing w:line="240" w:lineRule="auto"/>
        <w:jc w:val="both"/>
        <w:rPr>
          <w:rFonts w:ascii="Times New Roman" w:hAnsi="Times New Roman"/>
          <w:b/>
          <w:bCs/>
          <w:sz w:val="24"/>
          <w:szCs w:val="24"/>
        </w:rPr>
      </w:pPr>
      <w:r w:rsidRPr="0BA16B66">
        <w:rPr>
          <w:rFonts w:ascii="Times New Roman" w:hAnsi="Times New Roman"/>
          <w:b/>
          <w:bCs/>
          <w:sz w:val="24"/>
          <w:szCs w:val="24"/>
        </w:rPr>
        <w:lastRenderedPageBreak/>
        <w:t xml:space="preserve">REFERENCIAS </w:t>
      </w:r>
    </w:p>
    <w:p w14:paraId="51E5A067" w14:textId="362A2D7C" w:rsidR="00BB5412" w:rsidRPr="00BB5412" w:rsidRDefault="4F5F7F9C" w:rsidP="0BA16B66">
      <w:pPr>
        <w:spacing w:line="288" w:lineRule="auto"/>
        <w:rPr>
          <w:rFonts w:ascii="Times New Roman" w:hAnsi="Times New Roman"/>
          <w:color w:val="000000" w:themeColor="text1"/>
          <w:sz w:val="24"/>
          <w:szCs w:val="24"/>
        </w:rPr>
      </w:pPr>
      <w:r w:rsidRPr="0BA16B66">
        <w:rPr>
          <w:rFonts w:ascii="Times New Roman" w:hAnsi="Times New Roman"/>
          <w:color w:val="000000" w:themeColor="text1"/>
          <w:sz w:val="24"/>
          <w:szCs w:val="24"/>
        </w:rPr>
        <w:t xml:space="preserve">Cataldi, Z.; Lage F.J. y </w:t>
      </w:r>
      <w:proofErr w:type="spellStart"/>
      <w:r w:rsidRPr="0BA16B66">
        <w:rPr>
          <w:rFonts w:ascii="Times New Roman" w:hAnsi="Times New Roman"/>
          <w:color w:val="000000" w:themeColor="text1"/>
          <w:sz w:val="24"/>
          <w:szCs w:val="24"/>
        </w:rPr>
        <w:t>Dominighini</w:t>
      </w:r>
      <w:proofErr w:type="spellEnd"/>
      <w:r w:rsidRPr="0BA16B66">
        <w:rPr>
          <w:rFonts w:ascii="Times New Roman" w:hAnsi="Times New Roman"/>
          <w:color w:val="000000" w:themeColor="text1"/>
          <w:sz w:val="24"/>
          <w:szCs w:val="24"/>
        </w:rPr>
        <w:t xml:space="preserve">, C. (2013). Fundamentos para el uso de simulaciones en la enseñanza. </w:t>
      </w:r>
      <w:r w:rsidRPr="0BA16B66">
        <w:rPr>
          <w:rFonts w:ascii="Times New Roman" w:hAnsi="Times New Roman"/>
          <w:i/>
          <w:iCs/>
          <w:color w:val="000000" w:themeColor="text1"/>
          <w:sz w:val="24"/>
          <w:szCs w:val="24"/>
        </w:rPr>
        <w:t>Revista de Informática Educativa y Medios Audiovisuales Vol. 10</w:t>
      </w:r>
      <w:r w:rsidRPr="0BA16B66">
        <w:rPr>
          <w:rFonts w:ascii="Times New Roman" w:hAnsi="Times New Roman"/>
          <w:color w:val="000000" w:themeColor="text1"/>
          <w:sz w:val="24"/>
          <w:szCs w:val="24"/>
        </w:rPr>
        <w:t xml:space="preserve">(17), 8-16. ISSN 1667-8338 © LIE-FI-UBA. </w:t>
      </w:r>
    </w:p>
    <w:p w14:paraId="048DA57C" w14:textId="5F99D0B7" w:rsidR="00BB5412" w:rsidRPr="00BB5412" w:rsidRDefault="4F5F7F9C" w:rsidP="0BA16B66">
      <w:pPr>
        <w:spacing w:line="288" w:lineRule="auto"/>
        <w:jc w:val="both"/>
        <w:rPr>
          <w:rFonts w:ascii="Calibri" w:eastAsia="Calibri" w:hAnsi="Calibri" w:cs="Calibri"/>
          <w:color w:val="000000" w:themeColor="text1"/>
        </w:rPr>
      </w:pPr>
      <w:r w:rsidRPr="0BA16B66">
        <w:rPr>
          <w:rFonts w:ascii="Times New Roman" w:hAnsi="Times New Roman"/>
          <w:color w:val="000000" w:themeColor="text1"/>
          <w:sz w:val="24"/>
          <w:szCs w:val="24"/>
        </w:rPr>
        <w:t xml:space="preserve">de Morales, B. (2022). La simulación: eficaz estrategia de enseñanza en la enfermería. </w:t>
      </w:r>
      <w:r w:rsidRPr="0BA16B66">
        <w:rPr>
          <w:rFonts w:ascii="Times New Roman" w:hAnsi="Times New Roman"/>
          <w:i/>
          <w:iCs/>
          <w:color w:val="000000" w:themeColor="text1"/>
          <w:sz w:val="24"/>
          <w:szCs w:val="24"/>
        </w:rPr>
        <w:t>Revista Plus Economía, 10(2),</w:t>
      </w:r>
      <w:r w:rsidRPr="0BA16B66">
        <w:rPr>
          <w:rFonts w:ascii="Times New Roman" w:hAnsi="Times New Roman"/>
          <w:color w:val="000000" w:themeColor="text1"/>
          <w:sz w:val="24"/>
          <w:szCs w:val="24"/>
        </w:rPr>
        <w:t xml:space="preserve"> 72-82. Recuperado a partir de </w:t>
      </w:r>
      <w:hyperlink r:id="rId21">
        <w:r w:rsidRPr="0BA16B66">
          <w:rPr>
            <w:rStyle w:val="Hipervnculo"/>
            <w:rFonts w:ascii="Times New Roman" w:hAnsi="Times New Roman"/>
            <w:sz w:val="24"/>
            <w:szCs w:val="24"/>
          </w:rPr>
          <w:t>https://revistas.unachi.ac.pa/index.php/pluseconomia/article/view/571</w:t>
        </w:r>
      </w:hyperlink>
    </w:p>
    <w:p w14:paraId="7E57BDD6" w14:textId="14A7CD25" w:rsidR="00BB5412" w:rsidRPr="00BB5412" w:rsidRDefault="4F5F7F9C" w:rsidP="0BA16B66">
      <w:pPr>
        <w:spacing w:line="288" w:lineRule="auto"/>
        <w:jc w:val="both"/>
        <w:rPr>
          <w:rFonts w:ascii="Times New Roman" w:hAnsi="Times New Roman"/>
          <w:color w:val="000000" w:themeColor="text1"/>
          <w:sz w:val="24"/>
          <w:szCs w:val="24"/>
        </w:rPr>
      </w:pPr>
      <w:r w:rsidRPr="0BA16B66">
        <w:rPr>
          <w:rFonts w:ascii="Times New Roman" w:hAnsi="Times New Roman"/>
          <w:color w:val="000000" w:themeColor="text1"/>
          <w:sz w:val="24"/>
          <w:szCs w:val="24"/>
        </w:rPr>
        <w:t xml:space="preserve">Novoa, P.A. (2020). Satisfacción profesional y desarrollo de competencias. Metodología de simulación clínica y tradición aplicada en titulados de enfermería. </w:t>
      </w:r>
      <w:r w:rsidRPr="0BA16B66">
        <w:rPr>
          <w:rFonts w:ascii="Times New Roman" w:hAnsi="Times New Roman"/>
          <w:i/>
          <w:iCs/>
          <w:color w:val="000000" w:themeColor="text1"/>
          <w:sz w:val="24"/>
          <w:szCs w:val="24"/>
        </w:rPr>
        <w:t xml:space="preserve">Opción: Revista de Ciencias Humanas y Sociales, 93, </w:t>
      </w:r>
      <w:r w:rsidRPr="0BA16B66">
        <w:rPr>
          <w:rFonts w:ascii="Times New Roman" w:hAnsi="Times New Roman"/>
          <w:color w:val="000000" w:themeColor="text1"/>
          <w:sz w:val="24"/>
          <w:szCs w:val="24"/>
        </w:rPr>
        <w:t xml:space="preserve">401-419. </w:t>
      </w:r>
      <w:hyperlink r:id="rId22">
        <w:r w:rsidRPr="0BA16B66">
          <w:rPr>
            <w:rStyle w:val="Hipervnculo"/>
            <w:rFonts w:ascii="Times New Roman" w:hAnsi="Times New Roman"/>
            <w:sz w:val="24"/>
            <w:szCs w:val="24"/>
          </w:rPr>
          <w:t>https://dialnet.unirioja.es/servlet/articulo?codigo=7621441</w:t>
        </w:r>
      </w:hyperlink>
    </w:p>
    <w:p w14:paraId="78C4621E" w14:textId="1DCEAFD7" w:rsidR="00BB5412" w:rsidRPr="00BB5412" w:rsidRDefault="4F5F7F9C" w:rsidP="0BA16B66">
      <w:pPr>
        <w:spacing w:line="288" w:lineRule="auto"/>
        <w:jc w:val="both"/>
        <w:rPr>
          <w:rFonts w:ascii="Times New Roman" w:hAnsi="Times New Roman"/>
          <w:color w:val="231F20"/>
          <w:sz w:val="24"/>
          <w:szCs w:val="24"/>
        </w:rPr>
      </w:pPr>
      <w:r w:rsidRPr="0BA16B66">
        <w:rPr>
          <w:rFonts w:ascii="Times New Roman" w:hAnsi="Times New Roman"/>
          <w:color w:val="000000" w:themeColor="text1"/>
          <w:sz w:val="24"/>
          <w:szCs w:val="24"/>
        </w:rPr>
        <w:t xml:space="preserve">Serrat, N. y Camps, A. (2023) </w:t>
      </w:r>
      <w:r w:rsidRPr="0BA16B66">
        <w:rPr>
          <w:rFonts w:ascii="Times New Roman" w:hAnsi="Times New Roman"/>
          <w:i/>
          <w:iCs/>
          <w:color w:val="000000" w:themeColor="text1"/>
          <w:sz w:val="24"/>
          <w:szCs w:val="24"/>
        </w:rPr>
        <w:t xml:space="preserve">Simulación como metodología docente en las aulas universitarias. Una introducción. </w:t>
      </w:r>
      <w:r w:rsidRPr="0BA16B66">
        <w:rPr>
          <w:rFonts w:ascii="Times New Roman" w:hAnsi="Times New Roman"/>
          <w:color w:val="000000" w:themeColor="text1"/>
          <w:sz w:val="24"/>
          <w:szCs w:val="24"/>
        </w:rPr>
        <w:t>Barcelona. Cuadernos de docencia Universitaria, CDU 49. Octaedro.</w:t>
      </w:r>
      <w:r w:rsidRPr="00A26159">
        <w:rPr>
          <w:rFonts w:ascii="Times New Roman" w:hAnsi="Times New Roman"/>
          <w:color w:val="231F20"/>
          <w:sz w:val="24"/>
          <w:szCs w:val="24"/>
        </w:rPr>
        <w:t xml:space="preserve"> </w:t>
      </w:r>
    </w:p>
    <w:p w14:paraId="52237B5C" w14:textId="2A8D1C23" w:rsidR="00BB5412" w:rsidRPr="00A26159" w:rsidRDefault="4F5F7F9C" w:rsidP="0BA16B66">
      <w:pPr>
        <w:spacing w:line="288" w:lineRule="auto"/>
        <w:jc w:val="both"/>
        <w:rPr>
          <w:rFonts w:ascii="Times New Roman" w:hAnsi="Times New Roman"/>
          <w:color w:val="231F20"/>
          <w:sz w:val="24"/>
          <w:szCs w:val="24"/>
          <w:lang w:val="en-US"/>
        </w:rPr>
      </w:pPr>
      <w:proofErr w:type="spellStart"/>
      <w:r w:rsidRPr="00A26159">
        <w:rPr>
          <w:rFonts w:ascii="Times New Roman" w:hAnsi="Times New Roman"/>
          <w:color w:val="231F20"/>
          <w:sz w:val="24"/>
          <w:szCs w:val="24"/>
        </w:rPr>
        <w:t>Society</w:t>
      </w:r>
      <w:proofErr w:type="spellEnd"/>
      <w:r w:rsidRPr="00A26159">
        <w:rPr>
          <w:rFonts w:ascii="Times New Roman" w:hAnsi="Times New Roman"/>
          <w:color w:val="231F20"/>
          <w:sz w:val="24"/>
          <w:szCs w:val="24"/>
        </w:rPr>
        <w:t xml:space="preserve"> </w:t>
      </w:r>
      <w:proofErr w:type="spellStart"/>
      <w:r w:rsidRPr="00A26159">
        <w:rPr>
          <w:rFonts w:ascii="Times New Roman" w:hAnsi="Times New Roman"/>
          <w:color w:val="231F20"/>
          <w:sz w:val="24"/>
          <w:szCs w:val="24"/>
        </w:rPr>
        <w:t>for</w:t>
      </w:r>
      <w:proofErr w:type="spellEnd"/>
      <w:r w:rsidRPr="00A26159">
        <w:rPr>
          <w:rFonts w:ascii="Times New Roman" w:hAnsi="Times New Roman"/>
          <w:color w:val="231F20"/>
          <w:sz w:val="24"/>
          <w:szCs w:val="24"/>
        </w:rPr>
        <w:t xml:space="preserve"> </w:t>
      </w:r>
      <w:proofErr w:type="spellStart"/>
      <w:r w:rsidRPr="00A26159">
        <w:rPr>
          <w:rFonts w:ascii="Times New Roman" w:hAnsi="Times New Roman"/>
          <w:color w:val="231F20"/>
          <w:sz w:val="24"/>
          <w:szCs w:val="24"/>
        </w:rPr>
        <w:t>Simulation</w:t>
      </w:r>
      <w:proofErr w:type="spellEnd"/>
      <w:r w:rsidRPr="00A26159">
        <w:rPr>
          <w:rFonts w:ascii="Times New Roman" w:hAnsi="Times New Roman"/>
          <w:color w:val="231F20"/>
          <w:sz w:val="24"/>
          <w:szCs w:val="24"/>
        </w:rPr>
        <w:t xml:space="preserve"> </w:t>
      </w:r>
      <w:proofErr w:type="spellStart"/>
      <w:r w:rsidRPr="00A26159">
        <w:rPr>
          <w:rFonts w:ascii="Times New Roman" w:hAnsi="Times New Roman"/>
          <w:color w:val="231F20"/>
          <w:sz w:val="24"/>
          <w:szCs w:val="24"/>
        </w:rPr>
        <w:t>Healthcare</w:t>
      </w:r>
      <w:proofErr w:type="spellEnd"/>
      <w:r w:rsidRPr="00A26159">
        <w:rPr>
          <w:rFonts w:ascii="Times New Roman" w:hAnsi="Times New Roman"/>
          <w:color w:val="231F20"/>
          <w:sz w:val="24"/>
          <w:szCs w:val="24"/>
        </w:rPr>
        <w:t xml:space="preserve"> (2022). </w:t>
      </w:r>
      <w:r w:rsidRPr="0BA16B66">
        <w:rPr>
          <w:rFonts w:ascii="Times New Roman" w:hAnsi="Times New Roman"/>
          <w:i/>
          <w:iCs/>
          <w:color w:val="231F20"/>
          <w:sz w:val="24"/>
          <w:szCs w:val="24"/>
          <w:lang w:val="en-US"/>
        </w:rPr>
        <w:t>Healthcare Simulation Dictionar</w:t>
      </w:r>
      <w:r w:rsidRPr="0BA16B66">
        <w:rPr>
          <w:rFonts w:ascii="Times New Roman" w:hAnsi="Times New Roman"/>
          <w:color w:val="231F20"/>
          <w:sz w:val="24"/>
          <w:szCs w:val="24"/>
          <w:lang w:val="en-US"/>
        </w:rPr>
        <w:t>y. Agency for Healthcare Research and Quality.</w:t>
      </w:r>
    </w:p>
    <w:p w14:paraId="1B2ADE44" w14:textId="368D3426" w:rsidR="00BB5412" w:rsidRPr="00A26159" w:rsidRDefault="00BB5412" w:rsidP="0BA16B66">
      <w:pPr>
        <w:spacing w:line="240" w:lineRule="auto"/>
        <w:jc w:val="both"/>
        <w:rPr>
          <w:rFonts w:ascii="Times New Roman" w:hAnsi="Times New Roman"/>
          <w:sz w:val="24"/>
          <w:szCs w:val="24"/>
          <w:lang w:val="en-US"/>
        </w:rPr>
      </w:pPr>
    </w:p>
    <w:sectPr w:rsidR="00BB5412" w:rsidRPr="00A26159" w:rsidSect="00D715D1">
      <w:headerReference w:type="default" r:id="rId23"/>
      <w:pgSz w:w="11906" w:h="16838"/>
      <w:pgMar w:top="1418" w:right="1418" w:bottom="1418"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BBCF26" w14:textId="77777777" w:rsidR="00E87086" w:rsidRDefault="00E87086" w:rsidP="003A1870">
      <w:pPr>
        <w:spacing w:after="0" w:line="240" w:lineRule="auto"/>
      </w:pPr>
      <w:r>
        <w:separator/>
      </w:r>
    </w:p>
  </w:endnote>
  <w:endnote w:type="continuationSeparator" w:id="0">
    <w:p w14:paraId="55E8F94D" w14:textId="77777777" w:rsidR="00E87086" w:rsidRDefault="00E87086" w:rsidP="003A1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quot;Aptos&quot;,serif">
    <w:altName w:val="Cambria"/>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to Serif">
    <w:panose1 w:val="02020600060500020200"/>
    <w:charset w:val="00"/>
    <w:family w:val="roman"/>
    <w:pitch w:val="variable"/>
    <w:sig w:usb0="E00002FF" w:usb1="500078FF" w:usb2="00000029"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9E3A9" w14:textId="77777777" w:rsidR="00E87086" w:rsidRDefault="00E87086" w:rsidP="003A1870">
      <w:pPr>
        <w:spacing w:after="0" w:line="240" w:lineRule="auto"/>
      </w:pPr>
      <w:r>
        <w:separator/>
      </w:r>
    </w:p>
  </w:footnote>
  <w:footnote w:type="continuationSeparator" w:id="0">
    <w:p w14:paraId="60E56480" w14:textId="77777777" w:rsidR="00E87086" w:rsidRDefault="00E87086" w:rsidP="003A18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407D4" w14:textId="3D014AAD" w:rsidR="00F303E1" w:rsidRDefault="00F5143B" w:rsidP="00A23A8F">
    <w:pPr>
      <w:pStyle w:val="Encabezado"/>
      <w:jc w:val="right"/>
    </w:pPr>
    <w:r>
      <w:rPr>
        <w:noProof/>
      </w:rPr>
      <w:drawing>
        <wp:inline distT="0" distB="0" distL="0" distR="0" wp14:anchorId="759A9308" wp14:editId="46077EFC">
          <wp:extent cx="749300" cy="633932"/>
          <wp:effectExtent l="0" t="0" r="0" b="0"/>
          <wp:docPr id="1097170580"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170580" name="Imagen 2"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917" cy="6437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5694"/>
    <w:multiLevelType w:val="multilevel"/>
    <w:tmpl w:val="669AA90C"/>
    <w:lvl w:ilvl="0">
      <w:start w:val="1"/>
      <w:numFmt w:val="decimal"/>
      <w:pStyle w:val="Ttulo1"/>
      <w:lvlText w:val="%1"/>
      <w:lvlJc w:val="left"/>
      <w:pPr>
        <w:ind w:left="432" w:hanging="432"/>
      </w:pPr>
      <w:rPr>
        <w:rFonts w:cs="Times New Roman" w:hint="default"/>
      </w:rPr>
    </w:lvl>
    <w:lvl w:ilvl="1">
      <w:start w:val="1"/>
      <w:numFmt w:val="decimal"/>
      <w:pStyle w:val="Ttulo2"/>
      <w:lvlText w:val="%1.%2"/>
      <w:lvlJc w:val="left"/>
      <w:pPr>
        <w:ind w:left="576" w:hanging="576"/>
      </w:pPr>
      <w:rPr>
        <w:rFonts w:cs="Times New Roman" w:hint="default"/>
      </w:rPr>
    </w:lvl>
    <w:lvl w:ilvl="2">
      <w:start w:val="1"/>
      <w:numFmt w:val="upperLetter"/>
      <w:pStyle w:val="Ttulo3"/>
      <w:lvlText w:val="%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1" w15:restartNumberingAfterBreak="0">
    <w:nsid w:val="08AF356E"/>
    <w:multiLevelType w:val="hybridMultilevel"/>
    <w:tmpl w:val="D78EDEFE"/>
    <w:lvl w:ilvl="0" w:tplc="30546AD8">
      <w:start w:val="1"/>
      <w:numFmt w:val="bullet"/>
      <w:lvlText w:val="-"/>
      <w:lvlJc w:val="left"/>
      <w:pPr>
        <w:ind w:left="720" w:hanging="360"/>
      </w:pPr>
      <w:rPr>
        <w:rFonts w:ascii="&quot;Aptos&quot;,serif" w:hAnsi="&quot;Aptos&quot;,serif" w:hint="default"/>
      </w:rPr>
    </w:lvl>
    <w:lvl w:ilvl="1" w:tplc="6C2E8E40">
      <w:start w:val="1"/>
      <w:numFmt w:val="bullet"/>
      <w:lvlText w:val="o"/>
      <w:lvlJc w:val="left"/>
      <w:pPr>
        <w:ind w:left="1440" w:hanging="360"/>
      </w:pPr>
      <w:rPr>
        <w:rFonts w:ascii="Courier New" w:hAnsi="Courier New" w:hint="default"/>
      </w:rPr>
    </w:lvl>
    <w:lvl w:ilvl="2" w:tplc="C5DAD0FA">
      <w:start w:val="1"/>
      <w:numFmt w:val="bullet"/>
      <w:lvlText w:val=""/>
      <w:lvlJc w:val="left"/>
      <w:pPr>
        <w:ind w:left="2160" w:hanging="360"/>
      </w:pPr>
      <w:rPr>
        <w:rFonts w:ascii="Wingdings" w:hAnsi="Wingdings" w:hint="default"/>
      </w:rPr>
    </w:lvl>
    <w:lvl w:ilvl="3" w:tplc="9D80D564">
      <w:start w:val="1"/>
      <w:numFmt w:val="bullet"/>
      <w:lvlText w:val=""/>
      <w:lvlJc w:val="left"/>
      <w:pPr>
        <w:ind w:left="2880" w:hanging="360"/>
      </w:pPr>
      <w:rPr>
        <w:rFonts w:ascii="Symbol" w:hAnsi="Symbol" w:hint="default"/>
      </w:rPr>
    </w:lvl>
    <w:lvl w:ilvl="4" w:tplc="FEBE5CC4">
      <w:start w:val="1"/>
      <w:numFmt w:val="bullet"/>
      <w:lvlText w:val="o"/>
      <w:lvlJc w:val="left"/>
      <w:pPr>
        <w:ind w:left="3600" w:hanging="360"/>
      </w:pPr>
      <w:rPr>
        <w:rFonts w:ascii="Courier New" w:hAnsi="Courier New" w:hint="default"/>
      </w:rPr>
    </w:lvl>
    <w:lvl w:ilvl="5" w:tplc="32007080">
      <w:start w:val="1"/>
      <w:numFmt w:val="bullet"/>
      <w:lvlText w:val=""/>
      <w:lvlJc w:val="left"/>
      <w:pPr>
        <w:ind w:left="4320" w:hanging="360"/>
      </w:pPr>
      <w:rPr>
        <w:rFonts w:ascii="Wingdings" w:hAnsi="Wingdings" w:hint="default"/>
      </w:rPr>
    </w:lvl>
    <w:lvl w:ilvl="6" w:tplc="7D524A28">
      <w:start w:val="1"/>
      <w:numFmt w:val="bullet"/>
      <w:lvlText w:val=""/>
      <w:lvlJc w:val="left"/>
      <w:pPr>
        <w:ind w:left="5040" w:hanging="360"/>
      </w:pPr>
      <w:rPr>
        <w:rFonts w:ascii="Symbol" w:hAnsi="Symbol" w:hint="default"/>
      </w:rPr>
    </w:lvl>
    <w:lvl w:ilvl="7" w:tplc="716EE986">
      <w:start w:val="1"/>
      <w:numFmt w:val="bullet"/>
      <w:lvlText w:val="o"/>
      <w:lvlJc w:val="left"/>
      <w:pPr>
        <w:ind w:left="5760" w:hanging="360"/>
      </w:pPr>
      <w:rPr>
        <w:rFonts w:ascii="Courier New" w:hAnsi="Courier New" w:hint="default"/>
      </w:rPr>
    </w:lvl>
    <w:lvl w:ilvl="8" w:tplc="80C6AA44">
      <w:start w:val="1"/>
      <w:numFmt w:val="bullet"/>
      <w:lvlText w:val=""/>
      <w:lvlJc w:val="left"/>
      <w:pPr>
        <w:ind w:left="6480" w:hanging="360"/>
      </w:pPr>
      <w:rPr>
        <w:rFonts w:ascii="Wingdings" w:hAnsi="Wingdings" w:hint="default"/>
      </w:rPr>
    </w:lvl>
  </w:abstractNum>
  <w:abstractNum w:abstractNumId="2" w15:restartNumberingAfterBreak="0">
    <w:nsid w:val="0E34272D"/>
    <w:multiLevelType w:val="hybridMultilevel"/>
    <w:tmpl w:val="104801C2"/>
    <w:lvl w:ilvl="0" w:tplc="A8B0F538">
      <w:start w:val="1"/>
      <w:numFmt w:val="bullet"/>
      <w:lvlText w:val="-"/>
      <w:lvlJc w:val="left"/>
      <w:pPr>
        <w:ind w:left="720" w:hanging="360"/>
      </w:pPr>
      <w:rPr>
        <w:rFonts w:ascii="&quot;Aptos&quot;,serif" w:hAnsi="&quot;Aptos&quot;,serif" w:hint="default"/>
      </w:rPr>
    </w:lvl>
    <w:lvl w:ilvl="1" w:tplc="27E00E9E">
      <w:start w:val="1"/>
      <w:numFmt w:val="bullet"/>
      <w:lvlText w:val="o"/>
      <w:lvlJc w:val="left"/>
      <w:pPr>
        <w:ind w:left="1440" w:hanging="360"/>
      </w:pPr>
      <w:rPr>
        <w:rFonts w:ascii="Courier New" w:hAnsi="Courier New" w:hint="default"/>
      </w:rPr>
    </w:lvl>
    <w:lvl w:ilvl="2" w:tplc="4378E1F6">
      <w:start w:val="1"/>
      <w:numFmt w:val="bullet"/>
      <w:lvlText w:val=""/>
      <w:lvlJc w:val="left"/>
      <w:pPr>
        <w:ind w:left="2160" w:hanging="360"/>
      </w:pPr>
      <w:rPr>
        <w:rFonts w:ascii="Wingdings" w:hAnsi="Wingdings" w:hint="default"/>
      </w:rPr>
    </w:lvl>
    <w:lvl w:ilvl="3" w:tplc="57301E24">
      <w:start w:val="1"/>
      <w:numFmt w:val="bullet"/>
      <w:lvlText w:val=""/>
      <w:lvlJc w:val="left"/>
      <w:pPr>
        <w:ind w:left="2880" w:hanging="360"/>
      </w:pPr>
      <w:rPr>
        <w:rFonts w:ascii="Symbol" w:hAnsi="Symbol" w:hint="default"/>
      </w:rPr>
    </w:lvl>
    <w:lvl w:ilvl="4" w:tplc="ABA6A5DE">
      <w:start w:val="1"/>
      <w:numFmt w:val="bullet"/>
      <w:lvlText w:val="o"/>
      <w:lvlJc w:val="left"/>
      <w:pPr>
        <w:ind w:left="3600" w:hanging="360"/>
      </w:pPr>
      <w:rPr>
        <w:rFonts w:ascii="Courier New" w:hAnsi="Courier New" w:hint="default"/>
      </w:rPr>
    </w:lvl>
    <w:lvl w:ilvl="5" w:tplc="B46E518A">
      <w:start w:val="1"/>
      <w:numFmt w:val="bullet"/>
      <w:lvlText w:val=""/>
      <w:lvlJc w:val="left"/>
      <w:pPr>
        <w:ind w:left="4320" w:hanging="360"/>
      </w:pPr>
      <w:rPr>
        <w:rFonts w:ascii="Wingdings" w:hAnsi="Wingdings" w:hint="default"/>
      </w:rPr>
    </w:lvl>
    <w:lvl w:ilvl="6" w:tplc="74F0A266">
      <w:start w:val="1"/>
      <w:numFmt w:val="bullet"/>
      <w:lvlText w:val=""/>
      <w:lvlJc w:val="left"/>
      <w:pPr>
        <w:ind w:left="5040" w:hanging="360"/>
      </w:pPr>
      <w:rPr>
        <w:rFonts w:ascii="Symbol" w:hAnsi="Symbol" w:hint="default"/>
      </w:rPr>
    </w:lvl>
    <w:lvl w:ilvl="7" w:tplc="9B7C5A62">
      <w:start w:val="1"/>
      <w:numFmt w:val="bullet"/>
      <w:lvlText w:val="o"/>
      <w:lvlJc w:val="left"/>
      <w:pPr>
        <w:ind w:left="5760" w:hanging="360"/>
      </w:pPr>
      <w:rPr>
        <w:rFonts w:ascii="Courier New" w:hAnsi="Courier New" w:hint="default"/>
      </w:rPr>
    </w:lvl>
    <w:lvl w:ilvl="8" w:tplc="EB84C426">
      <w:start w:val="1"/>
      <w:numFmt w:val="bullet"/>
      <w:lvlText w:val=""/>
      <w:lvlJc w:val="left"/>
      <w:pPr>
        <w:ind w:left="6480" w:hanging="360"/>
      </w:pPr>
      <w:rPr>
        <w:rFonts w:ascii="Wingdings" w:hAnsi="Wingdings" w:hint="default"/>
      </w:rPr>
    </w:lvl>
  </w:abstractNum>
  <w:abstractNum w:abstractNumId="3" w15:restartNumberingAfterBreak="0">
    <w:nsid w:val="1314B977"/>
    <w:multiLevelType w:val="hybridMultilevel"/>
    <w:tmpl w:val="11F0A48C"/>
    <w:lvl w:ilvl="0" w:tplc="203018D0">
      <w:start w:val="1"/>
      <w:numFmt w:val="bullet"/>
      <w:lvlText w:val="-"/>
      <w:lvlJc w:val="left"/>
      <w:pPr>
        <w:ind w:left="720" w:hanging="360"/>
      </w:pPr>
      <w:rPr>
        <w:rFonts w:ascii="&quot;Aptos&quot;,serif" w:hAnsi="&quot;Aptos&quot;,serif" w:hint="default"/>
      </w:rPr>
    </w:lvl>
    <w:lvl w:ilvl="1" w:tplc="4BAEA040">
      <w:start w:val="1"/>
      <w:numFmt w:val="bullet"/>
      <w:lvlText w:val="o"/>
      <w:lvlJc w:val="left"/>
      <w:pPr>
        <w:ind w:left="1440" w:hanging="360"/>
      </w:pPr>
      <w:rPr>
        <w:rFonts w:ascii="Courier New" w:hAnsi="Courier New" w:hint="default"/>
      </w:rPr>
    </w:lvl>
    <w:lvl w:ilvl="2" w:tplc="30A8F1BE">
      <w:start w:val="1"/>
      <w:numFmt w:val="bullet"/>
      <w:lvlText w:val=""/>
      <w:lvlJc w:val="left"/>
      <w:pPr>
        <w:ind w:left="2160" w:hanging="360"/>
      </w:pPr>
      <w:rPr>
        <w:rFonts w:ascii="Wingdings" w:hAnsi="Wingdings" w:hint="default"/>
      </w:rPr>
    </w:lvl>
    <w:lvl w:ilvl="3" w:tplc="CA0255B6">
      <w:start w:val="1"/>
      <w:numFmt w:val="bullet"/>
      <w:lvlText w:val=""/>
      <w:lvlJc w:val="left"/>
      <w:pPr>
        <w:ind w:left="2880" w:hanging="360"/>
      </w:pPr>
      <w:rPr>
        <w:rFonts w:ascii="Symbol" w:hAnsi="Symbol" w:hint="default"/>
      </w:rPr>
    </w:lvl>
    <w:lvl w:ilvl="4" w:tplc="7BB68CB0">
      <w:start w:val="1"/>
      <w:numFmt w:val="bullet"/>
      <w:lvlText w:val="o"/>
      <w:lvlJc w:val="left"/>
      <w:pPr>
        <w:ind w:left="3600" w:hanging="360"/>
      </w:pPr>
      <w:rPr>
        <w:rFonts w:ascii="Courier New" w:hAnsi="Courier New" w:hint="default"/>
      </w:rPr>
    </w:lvl>
    <w:lvl w:ilvl="5" w:tplc="AA76E654">
      <w:start w:val="1"/>
      <w:numFmt w:val="bullet"/>
      <w:lvlText w:val=""/>
      <w:lvlJc w:val="left"/>
      <w:pPr>
        <w:ind w:left="4320" w:hanging="360"/>
      </w:pPr>
      <w:rPr>
        <w:rFonts w:ascii="Wingdings" w:hAnsi="Wingdings" w:hint="default"/>
      </w:rPr>
    </w:lvl>
    <w:lvl w:ilvl="6" w:tplc="DB0E5CE2">
      <w:start w:val="1"/>
      <w:numFmt w:val="bullet"/>
      <w:lvlText w:val=""/>
      <w:lvlJc w:val="left"/>
      <w:pPr>
        <w:ind w:left="5040" w:hanging="360"/>
      </w:pPr>
      <w:rPr>
        <w:rFonts w:ascii="Symbol" w:hAnsi="Symbol" w:hint="default"/>
      </w:rPr>
    </w:lvl>
    <w:lvl w:ilvl="7" w:tplc="BBA2D074">
      <w:start w:val="1"/>
      <w:numFmt w:val="bullet"/>
      <w:lvlText w:val="o"/>
      <w:lvlJc w:val="left"/>
      <w:pPr>
        <w:ind w:left="5760" w:hanging="360"/>
      </w:pPr>
      <w:rPr>
        <w:rFonts w:ascii="Courier New" w:hAnsi="Courier New" w:hint="default"/>
      </w:rPr>
    </w:lvl>
    <w:lvl w:ilvl="8" w:tplc="AB16F4C2">
      <w:start w:val="1"/>
      <w:numFmt w:val="bullet"/>
      <w:lvlText w:val=""/>
      <w:lvlJc w:val="left"/>
      <w:pPr>
        <w:ind w:left="6480" w:hanging="360"/>
      </w:pPr>
      <w:rPr>
        <w:rFonts w:ascii="Wingdings" w:hAnsi="Wingdings" w:hint="default"/>
      </w:rPr>
    </w:lvl>
  </w:abstractNum>
  <w:abstractNum w:abstractNumId="4" w15:restartNumberingAfterBreak="0">
    <w:nsid w:val="15423ADE"/>
    <w:multiLevelType w:val="hybridMultilevel"/>
    <w:tmpl w:val="62921694"/>
    <w:lvl w:ilvl="0" w:tplc="78A0FBDA">
      <w:start w:val="1"/>
      <w:numFmt w:val="bullet"/>
      <w:lvlText w:val="-"/>
      <w:lvlJc w:val="left"/>
      <w:pPr>
        <w:ind w:left="720" w:hanging="360"/>
      </w:pPr>
      <w:rPr>
        <w:rFonts w:ascii="&quot;Aptos&quot;,serif" w:hAnsi="&quot;Aptos&quot;,serif"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15D99C30"/>
    <w:multiLevelType w:val="hybridMultilevel"/>
    <w:tmpl w:val="5A62C91A"/>
    <w:lvl w:ilvl="0" w:tplc="70DC3178">
      <w:start w:val="1"/>
      <w:numFmt w:val="decimal"/>
      <w:lvlText w:val="%1."/>
      <w:lvlJc w:val="left"/>
      <w:pPr>
        <w:ind w:left="720" w:hanging="360"/>
      </w:pPr>
    </w:lvl>
    <w:lvl w:ilvl="1" w:tplc="421CC16C">
      <w:start w:val="1"/>
      <w:numFmt w:val="lowerLetter"/>
      <w:lvlText w:val="%2."/>
      <w:lvlJc w:val="left"/>
      <w:pPr>
        <w:ind w:left="1440" w:hanging="360"/>
      </w:pPr>
    </w:lvl>
    <w:lvl w:ilvl="2" w:tplc="CDCEEF38">
      <w:start w:val="1"/>
      <w:numFmt w:val="lowerRoman"/>
      <w:lvlText w:val="%3."/>
      <w:lvlJc w:val="right"/>
      <w:pPr>
        <w:ind w:left="2160" w:hanging="180"/>
      </w:pPr>
    </w:lvl>
    <w:lvl w:ilvl="3" w:tplc="C8529908">
      <w:start w:val="1"/>
      <w:numFmt w:val="decimal"/>
      <w:lvlText w:val="%4."/>
      <w:lvlJc w:val="left"/>
      <w:pPr>
        <w:ind w:left="2880" w:hanging="360"/>
      </w:pPr>
    </w:lvl>
    <w:lvl w:ilvl="4" w:tplc="44364840">
      <w:start w:val="1"/>
      <w:numFmt w:val="lowerLetter"/>
      <w:lvlText w:val="%5."/>
      <w:lvlJc w:val="left"/>
      <w:pPr>
        <w:ind w:left="3600" w:hanging="360"/>
      </w:pPr>
    </w:lvl>
    <w:lvl w:ilvl="5" w:tplc="23F02010">
      <w:start w:val="1"/>
      <w:numFmt w:val="lowerRoman"/>
      <w:lvlText w:val="%6."/>
      <w:lvlJc w:val="right"/>
      <w:pPr>
        <w:ind w:left="4320" w:hanging="180"/>
      </w:pPr>
    </w:lvl>
    <w:lvl w:ilvl="6" w:tplc="51A2261A">
      <w:start w:val="1"/>
      <w:numFmt w:val="decimal"/>
      <w:lvlText w:val="%7."/>
      <w:lvlJc w:val="left"/>
      <w:pPr>
        <w:ind w:left="5040" w:hanging="360"/>
      </w:pPr>
    </w:lvl>
    <w:lvl w:ilvl="7" w:tplc="2C1EE4F4">
      <w:start w:val="1"/>
      <w:numFmt w:val="lowerLetter"/>
      <w:lvlText w:val="%8."/>
      <w:lvlJc w:val="left"/>
      <w:pPr>
        <w:ind w:left="5760" w:hanging="360"/>
      </w:pPr>
    </w:lvl>
    <w:lvl w:ilvl="8" w:tplc="29AAAA40">
      <w:start w:val="1"/>
      <w:numFmt w:val="lowerRoman"/>
      <w:lvlText w:val="%9."/>
      <w:lvlJc w:val="right"/>
      <w:pPr>
        <w:ind w:left="6480" w:hanging="180"/>
      </w:pPr>
    </w:lvl>
  </w:abstractNum>
  <w:abstractNum w:abstractNumId="6" w15:restartNumberingAfterBreak="0">
    <w:nsid w:val="170E3B03"/>
    <w:multiLevelType w:val="hybridMultilevel"/>
    <w:tmpl w:val="BE16CBA0"/>
    <w:lvl w:ilvl="0" w:tplc="89C86608">
      <w:start w:val="1"/>
      <w:numFmt w:val="decimal"/>
      <w:lvlText w:val="%1."/>
      <w:lvlJc w:val="left"/>
      <w:pPr>
        <w:ind w:left="720" w:hanging="360"/>
      </w:pPr>
      <w:rPr>
        <w:rFonts w:cs="Times New Roman" w:hint="default"/>
        <w:i/>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15:restartNumberingAfterBreak="0">
    <w:nsid w:val="18673683"/>
    <w:multiLevelType w:val="hybridMultilevel"/>
    <w:tmpl w:val="09EAD0C0"/>
    <w:lvl w:ilvl="0" w:tplc="D28E51F6">
      <w:start w:val="1"/>
      <w:numFmt w:val="bullet"/>
      <w:lvlText w:val="-"/>
      <w:lvlJc w:val="left"/>
      <w:pPr>
        <w:ind w:left="720" w:hanging="360"/>
      </w:pPr>
      <w:rPr>
        <w:rFonts w:ascii="&quot;Aptos&quot;,serif" w:hAnsi="&quot;Aptos&quot;,serif" w:hint="default"/>
      </w:rPr>
    </w:lvl>
    <w:lvl w:ilvl="1" w:tplc="B99883C4">
      <w:start w:val="1"/>
      <w:numFmt w:val="bullet"/>
      <w:lvlText w:val="o"/>
      <w:lvlJc w:val="left"/>
      <w:pPr>
        <w:ind w:left="1440" w:hanging="360"/>
      </w:pPr>
      <w:rPr>
        <w:rFonts w:ascii="Courier New" w:hAnsi="Courier New" w:hint="default"/>
      </w:rPr>
    </w:lvl>
    <w:lvl w:ilvl="2" w:tplc="56B85628">
      <w:start w:val="1"/>
      <w:numFmt w:val="bullet"/>
      <w:lvlText w:val=""/>
      <w:lvlJc w:val="left"/>
      <w:pPr>
        <w:ind w:left="2160" w:hanging="360"/>
      </w:pPr>
      <w:rPr>
        <w:rFonts w:ascii="Wingdings" w:hAnsi="Wingdings" w:hint="default"/>
      </w:rPr>
    </w:lvl>
    <w:lvl w:ilvl="3" w:tplc="91804588">
      <w:start w:val="1"/>
      <w:numFmt w:val="bullet"/>
      <w:lvlText w:val=""/>
      <w:lvlJc w:val="left"/>
      <w:pPr>
        <w:ind w:left="2880" w:hanging="360"/>
      </w:pPr>
      <w:rPr>
        <w:rFonts w:ascii="Symbol" w:hAnsi="Symbol" w:hint="default"/>
      </w:rPr>
    </w:lvl>
    <w:lvl w:ilvl="4" w:tplc="E4E47CEE">
      <w:start w:val="1"/>
      <w:numFmt w:val="bullet"/>
      <w:lvlText w:val="o"/>
      <w:lvlJc w:val="left"/>
      <w:pPr>
        <w:ind w:left="3600" w:hanging="360"/>
      </w:pPr>
      <w:rPr>
        <w:rFonts w:ascii="Courier New" w:hAnsi="Courier New" w:hint="default"/>
      </w:rPr>
    </w:lvl>
    <w:lvl w:ilvl="5" w:tplc="4E660FC6">
      <w:start w:val="1"/>
      <w:numFmt w:val="bullet"/>
      <w:lvlText w:val=""/>
      <w:lvlJc w:val="left"/>
      <w:pPr>
        <w:ind w:left="4320" w:hanging="360"/>
      </w:pPr>
      <w:rPr>
        <w:rFonts w:ascii="Wingdings" w:hAnsi="Wingdings" w:hint="default"/>
      </w:rPr>
    </w:lvl>
    <w:lvl w:ilvl="6" w:tplc="9A72799E">
      <w:start w:val="1"/>
      <w:numFmt w:val="bullet"/>
      <w:lvlText w:val=""/>
      <w:lvlJc w:val="left"/>
      <w:pPr>
        <w:ind w:left="5040" w:hanging="360"/>
      </w:pPr>
      <w:rPr>
        <w:rFonts w:ascii="Symbol" w:hAnsi="Symbol" w:hint="default"/>
      </w:rPr>
    </w:lvl>
    <w:lvl w:ilvl="7" w:tplc="154A2A76">
      <w:start w:val="1"/>
      <w:numFmt w:val="bullet"/>
      <w:lvlText w:val="o"/>
      <w:lvlJc w:val="left"/>
      <w:pPr>
        <w:ind w:left="5760" w:hanging="360"/>
      </w:pPr>
      <w:rPr>
        <w:rFonts w:ascii="Courier New" w:hAnsi="Courier New" w:hint="default"/>
      </w:rPr>
    </w:lvl>
    <w:lvl w:ilvl="8" w:tplc="7632F422">
      <w:start w:val="1"/>
      <w:numFmt w:val="bullet"/>
      <w:lvlText w:val=""/>
      <w:lvlJc w:val="left"/>
      <w:pPr>
        <w:ind w:left="6480" w:hanging="360"/>
      </w:pPr>
      <w:rPr>
        <w:rFonts w:ascii="Wingdings" w:hAnsi="Wingdings" w:hint="default"/>
      </w:rPr>
    </w:lvl>
  </w:abstractNum>
  <w:abstractNum w:abstractNumId="8" w15:restartNumberingAfterBreak="0">
    <w:nsid w:val="1AEA6EB7"/>
    <w:multiLevelType w:val="hybridMultilevel"/>
    <w:tmpl w:val="F4228144"/>
    <w:lvl w:ilvl="0" w:tplc="B3427092">
      <w:start w:val="1"/>
      <w:numFmt w:val="bullet"/>
      <w:lvlText w:val="·"/>
      <w:lvlJc w:val="left"/>
      <w:pPr>
        <w:ind w:left="720" w:hanging="360"/>
      </w:pPr>
      <w:rPr>
        <w:rFonts w:ascii="Symbol" w:hAnsi="Symbol" w:hint="default"/>
      </w:rPr>
    </w:lvl>
    <w:lvl w:ilvl="1" w:tplc="15CEECDA">
      <w:start w:val="1"/>
      <w:numFmt w:val="bullet"/>
      <w:lvlText w:val="o"/>
      <w:lvlJc w:val="left"/>
      <w:pPr>
        <w:ind w:left="1440" w:hanging="360"/>
      </w:pPr>
      <w:rPr>
        <w:rFonts w:ascii="Courier New" w:hAnsi="Courier New" w:hint="default"/>
      </w:rPr>
    </w:lvl>
    <w:lvl w:ilvl="2" w:tplc="0360F694">
      <w:start w:val="1"/>
      <w:numFmt w:val="bullet"/>
      <w:lvlText w:val=""/>
      <w:lvlJc w:val="left"/>
      <w:pPr>
        <w:ind w:left="2160" w:hanging="360"/>
      </w:pPr>
      <w:rPr>
        <w:rFonts w:ascii="Wingdings" w:hAnsi="Wingdings" w:hint="default"/>
      </w:rPr>
    </w:lvl>
    <w:lvl w:ilvl="3" w:tplc="552A9A54">
      <w:start w:val="1"/>
      <w:numFmt w:val="bullet"/>
      <w:lvlText w:val=""/>
      <w:lvlJc w:val="left"/>
      <w:pPr>
        <w:ind w:left="2880" w:hanging="360"/>
      </w:pPr>
      <w:rPr>
        <w:rFonts w:ascii="Symbol" w:hAnsi="Symbol" w:hint="default"/>
      </w:rPr>
    </w:lvl>
    <w:lvl w:ilvl="4" w:tplc="2A382266">
      <w:start w:val="1"/>
      <w:numFmt w:val="bullet"/>
      <w:lvlText w:val="o"/>
      <w:lvlJc w:val="left"/>
      <w:pPr>
        <w:ind w:left="3600" w:hanging="360"/>
      </w:pPr>
      <w:rPr>
        <w:rFonts w:ascii="Courier New" w:hAnsi="Courier New" w:hint="default"/>
      </w:rPr>
    </w:lvl>
    <w:lvl w:ilvl="5" w:tplc="EEB05DD8">
      <w:start w:val="1"/>
      <w:numFmt w:val="bullet"/>
      <w:lvlText w:val=""/>
      <w:lvlJc w:val="left"/>
      <w:pPr>
        <w:ind w:left="4320" w:hanging="360"/>
      </w:pPr>
      <w:rPr>
        <w:rFonts w:ascii="Wingdings" w:hAnsi="Wingdings" w:hint="default"/>
      </w:rPr>
    </w:lvl>
    <w:lvl w:ilvl="6" w:tplc="AE7672EA">
      <w:start w:val="1"/>
      <w:numFmt w:val="bullet"/>
      <w:lvlText w:val=""/>
      <w:lvlJc w:val="left"/>
      <w:pPr>
        <w:ind w:left="5040" w:hanging="360"/>
      </w:pPr>
      <w:rPr>
        <w:rFonts w:ascii="Symbol" w:hAnsi="Symbol" w:hint="default"/>
      </w:rPr>
    </w:lvl>
    <w:lvl w:ilvl="7" w:tplc="1EBA47D2">
      <w:start w:val="1"/>
      <w:numFmt w:val="bullet"/>
      <w:lvlText w:val="o"/>
      <w:lvlJc w:val="left"/>
      <w:pPr>
        <w:ind w:left="5760" w:hanging="360"/>
      </w:pPr>
      <w:rPr>
        <w:rFonts w:ascii="Courier New" w:hAnsi="Courier New" w:hint="default"/>
      </w:rPr>
    </w:lvl>
    <w:lvl w:ilvl="8" w:tplc="C3004AE6">
      <w:start w:val="1"/>
      <w:numFmt w:val="bullet"/>
      <w:lvlText w:val=""/>
      <w:lvlJc w:val="left"/>
      <w:pPr>
        <w:ind w:left="6480" w:hanging="360"/>
      </w:pPr>
      <w:rPr>
        <w:rFonts w:ascii="Wingdings" w:hAnsi="Wingdings" w:hint="default"/>
      </w:rPr>
    </w:lvl>
  </w:abstractNum>
  <w:abstractNum w:abstractNumId="9" w15:restartNumberingAfterBreak="0">
    <w:nsid w:val="1BE313F9"/>
    <w:multiLevelType w:val="hybridMultilevel"/>
    <w:tmpl w:val="78D2A278"/>
    <w:lvl w:ilvl="0" w:tplc="5FB4D094">
      <w:start w:val="1"/>
      <w:numFmt w:val="bullet"/>
      <w:lvlText w:val="-"/>
      <w:lvlJc w:val="left"/>
      <w:pPr>
        <w:ind w:left="720" w:hanging="360"/>
      </w:pPr>
      <w:rPr>
        <w:rFonts w:ascii="&quot;Aptos&quot;,serif" w:hAnsi="&quot;Aptos&quot;,serif" w:hint="default"/>
      </w:rPr>
    </w:lvl>
    <w:lvl w:ilvl="1" w:tplc="4EA6A6EA">
      <w:start w:val="1"/>
      <w:numFmt w:val="bullet"/>
      <w:lvlText w:val="o"/>
      <w:lvlJc w:val="left"/>
      <w:pPr>
        <w:ind w:left="1440" w:hanging="360"/>
      </w:pPr>
      <w:rPr>
        <w:rFonts w:ascii="Courier New" w:hAnsi="Courier New" w:hint="default"/>
      </w:rPr>
    </w:lvl>
    <w:lvl w:ilvl="2" w:tplc="D6C8324E">
      <w:start w:val="1"/>
      <w:numFmt w:val="bullet"/>
      <w:lvlText w:val=""/>
      <w:lvlJc w:val="left"/>
      <w:pPr>
        <w:ind w:left="2160" w:hanging="360"/>
      </w:pPr>
      <w:rPr>
        <w:rFonts w:ascii="Wingdings" w:hAnsi="Wingdings" w:hint="default"/>
      </w:rPr>
    </w:lvl>
    <w:lvl w:ilvl="3" w:tplc="46A6D782">
      <w:start w:val="1"/>
      <w:numFmt w:val="bullet"/>
      <w:lvlText w:val=""/>
      <w:lvlJc w:val="left"/>
      <w:pPr>
        <w:ind w:left="2880" w:hanging="360"/>
      </w:pPr>
      <w:rPr>
        <w:rFonts w:ascii="Symbol" w:hAnsi="Symbol" w:hint="default"/>
      </w:rPr>
    </w:lvl>
    <w:lvl w:ilvl="4" w:tplc="1DCA50AC">
      <w:start w:val="1"/>
      <w:numFmt w:val="bullet"/>
      <w:lvlText w:val="o"/>
      <w:lvlJc w:val="left"/>
      <w:pPr>
        <w:ind w:left="3600" w:hanging="360"/>
      </w:pPr>
      <w:rPr>
        <w:rFonts w:ascii="Courier New" w:hAnsi="Courier New" w:hint="default"/>
      </w:rPr>
    </w:lvl>
    <w:lvl w:ilvl="5" w:tplc="41FCD096">
      <w:start w:val="1"/>
      <w:numFmt w:val="bullet"/>
      <w:lvlText w:val=""/>
      <w:lvlJc w:val="left"/>
      <w:pPr>
        <w:ind w:left="4320" w:hanging="360"/>
      </w:pPr>
      <w:rPr>
        <w:rFonts w:ascii="Wingdings" w:hAnsi="Wingdings" w:hint="default"/>
      </w:rPr>
    </w:lvl>
    <w:lvl w:ilvl="6" w:tplc="8DCE9292">
      <w:start w:val="1"/>
      <w:numFmt w:val="bullet"/>
      <w:lvlText w:val=""/>
      <w:lvlJc w:val="left"/>
      <w:pPr>
        <w:ind w:left="5040" w:hanging="360"/>
      </w:pPr>
      <w:rPr>
        <w:rFonts w:ascii="Symbol" w:hAnsi="Symbol" w:hint="default"/>
      </w:rPr>
    </w:lvl>
    <w:lvl w:ilvl="7" w:tplc="557877B6">
      <w:start w:val="1"/>
      <w:numFmt w:val="bullet"/>
      <w:lvlText w:val="o"/>
      <w:lvlJc w:val="left"/>
      <w:pPr>
        <w:ind w:left="5760" w:hanging="360"/>
      </w:pPr>
      <w:rPr>
        <w:rFonts w:ascii="Courier New" w:hAnsi="Courier New" w:hint="default"/>
      </w:rPr>
    </w:lvl>
    <w:lvl w:ilvl="8" w:tplc="03D8C040">
      <w:start w:val="1"/>
      <w:numFmt w:val="bullet"/>
      <w:lvlText w:val=""/>
      <w:lvlJc w:val="left"/>
      <w:pPr>
        <w:ind w:left="6480" w:hanging="360"/>
      </w:pPr>
      <w:rPr>
        <w:rFonts w:ascii="Wingdings" w:hAnsi="Wingdings" w:hint="default"/>
      </w:rPr>
    </w:lvl>
  </w:abstractNum>
  <w:abstractNum w:abstractNumId="10" w15:restartNumberingAfterBreak="0">
    <w:nsid w:val="1CBCC391"/>
    <w:multiLevelType w:val="hybridMultilevel"/>
    <w:tmpl w:val="288CD7AC"/>
    <w:lvl w:ilvl="0" w:tplc="65D62FB0">
      <w:start w:val="1"/>
      <w:numFmt w:val="bullet"/>
      <w:lvlText w:val="·"/>
      <w:lvlJc w:val="left"/>
      <w:pPr>
        <w:ind w:left="720" w:hanging="360"/>
      </w:pPr>
      <w:rPr>
        <w:rFonts w:ascii="Symbol" w:hAnsi="Symbol" w:hint="default"/>
      </w:rPr>
    </w:lvl>
    <w:lvl w:ilvl="1" w:tplc="03F2BD90">
      <w:start w:val="1"/>
      <w:numFmt w:val="bullet"/>
      <w:lvlText w:val="o"/>
      <w:lvlJc w:val="left"/>
      <w:pPr>
        <w:ind w:left="1440" w:hanging="360"/>
      </w:pPr>
      <w:rPr>
        <w:rFonts w:ascii="Courier New" w:hAnsi="Courier New" w:hint="default"/>
      </w:rPr>
    </w:lvl>
    <w:lvl w:ilvl="2" w:tplc="C448A110">
      <w:start w:val="1"/>
      <w:numFmt w:val="bullet"/>
      <w:lvlText w:val=""/>
      <w:lvlJc w:val="left"/>
      <w:pPr>
        <w:ind w:left="2160" w:hanging="360"/>
      </w:pPr>
      <w:rPr>
        <w:rFonts w:ascii="Wingdings" w:hAnsi="Wingdings" w:hint="default"/>
      </w:rPr>
    </w:lvl>
    <w:lvl w:ilvl="3" w:tplc="80ACC6C2">
      <w:start w:val="1"/>
      <w:numFmt w:val="bullet"/>
      <w:lvlText w:val=""/>
      <w:lvlJc w:val="left"/>
      <w:pPr>
        <w:ind w:left="2880" w:hanging="360"/>
      </w:pPr>
      <w:rPr>
        <w:rFonts w:ascii="Symbol" w:hAnsi="Symbol" w:hint="default"/>
      </w:rPr>
    </w:lvl>
    <w:lvl w:ilvl="4" w:tplc="BCDCE2EE">
      <w:start w:val="1"/>
      <w:numFmt w:val="bullet"/>
      <w:lvlText w:val="o"/>
      <w:lvlJc w:val="left"/>
      <w:pPr>
        <w:ind w:left="3600" w:hanging="360"/>
      </w:pPr>
      <w:rPr>
        <w:rFonts w:ascii="Courier New" w:hAnsi="Courier New" w:hint="default"/>
      </w:rPr>
    </w:lvl>
    <w:lvl w:ilvl="5" w:tplc="61C658A4">
      <w:start w:val="1"/>
      <w:numFmt w:val="bullet"/>
      <w:lvlText w:val=""/>
      <w:lvlJc w:val="left"/>
      <w:pPr>
        <w:ind w:left="4320" w:hanging="360"/>
      </w:pPr>
      <w:rPr>
        <w:rFonts w:ascii="Wingdings" w:hAnsi="Wingdings" w:hint="default"/>
      </w:rPr>
    </w:lvl>
    <w:lvl w:ilvl="6" w:tplc="E3AA7BEC">
      <w:start w:val="1"/>
      <w:numFmt w:val="bullet"/>
      <w:lvlText w:val=""/>
      <w:lvlJc w:val="left"/>
      <w:pPr>
        <w:ind w:left="5040" w:hanging="360"/>
      </w:pPr>
      <w:rPr>
        <w:rFonts w:ascii="Symbol" w:hAnsi="Symbol" w:hint="default"/>
      </w:rPr>
    </w:lvl>
    <w:lvl w:ilvl="7" w:tplc="8F24C872">
      <w:start w:val="1"/>
      <w:numFmt w:val="bullet"/>
      <w:lvlText w:val="o"/>
      <w:lvlJc w:val="left"/>
      <w:pPr>
        <w:ind w:left="5760" w:hanging="360"/>
      </w:pPr>
      <w:rPr>
        <w:rFonts w:ascii="Courier New" w:hAnsi="Courier New" w:hint="default"/>
      </w:rPr>
    </w:lvl>
    <w:lvl w:ilvl="8" w:tplc="67082D78">
      <w:start w:val="1"/>
      <w:numFmt w:val="bullet"/>
      <w:lvlText w:val=""/>
      <w:lvlJc w:val="left"/>
      <w:pPr>
        <w:ind w:left="6480" w:hanging="360"/>
      </w:pPr>
      <w:rPr>
        <w:rFonts w:ascii="Wingdings" w:hAnsi="Wingdings" w:hint="default"/>
      </w:rPr>
    </w:lvl>
  </w:abstractNum>
  <w:abstractNum w:abstractNumId="11" w15:restartNumberingAfterBreak="0">
    <w:nsid w:val="1FA07397"/>
    <w:multiLevelType w:val="hybridMultilevel"/>
    <w:tmpl w:val="E1DC61FE"/>
    <w:lvl w:ilvl="0" w:tplc="AEF8E6C6">
      <w:start w:val="1"/>
      <w:numFmt w:val="bullet"/>
      <w:lvlText w:val="-"/>
      <w:lvlJc w:val="left"/>
      <w:pPr>
        <w:ind w:left="720" w:hanging="360"/>
      </w:pPr>
      <w:rPr>
        <w:rFonts w:ascii="&quot;Aptos&quot;,serif" w:hAnsi="&quot;Aptos&quot;,serif" w:hint="default"/>
      </w:rPr>
    </w:lvl>
    <w:lvl w:ilvl="1" w:tplc="F5FEABC2">
      <w:start w:val="1"/>
      <w:numFmt w:val="bullet"/>
      <w:lvlText w:val="o"/>
      <w:lvlJc w:val="left"/>
      <w:pPr>
        <w:ind w:left="1440" w:hanging="360"/>
      </w:pPr>
      <w:rPr>
        <w:rFonts w:ascii="Courier New" w:hAnsi="Courier New" w:hint="default"/>
      </w:rPr>
    </w:lvl>
    <w:lvl w:ilvl="2" w:tplc="D7D464B0">
      <w:start w:val="1"/>
      <w:numFmt w:val="bullet"/>
      <w:lvlText w:val=""/>
      <w:lvlJc w:val="left"/>
      <w:pPr>
        <w:ind w:left="2160" w:hanging="360"/>
      </w:pPr>
      <w:rPr>
        <w:rFonts w:ascii="Wingdings" w:hAnsi="Wingdings" w:hint="default"/>
      </w:rPr>
    </w:lvl>
    <w:lvl w:ilvl="3" w:tplc="0FFCA9F6">
      <w:start w:val="1"/>
      <w:numFmt w:val="bullet"/>
      <w:lvlText w:val=""/>
      <w:lvlJc w:val="left"/>
      <w:pPr>
        <w:ind w:left="2880" w:hanging="360"/>
      </w:pPr>
      <w:rPr>
        <w:rFonts w:ascii="Symbol" w:hAnsi="Symbol" w:hint="default"/>
      </w:rPr>
    </w:lvl>
    <w:lvl w:ilvl="4" w:tplc="F13C2D0E">
      <w:start w:val="1"/>
      <w:numFmt w:val="bullet"/>
      <w:lvlText w:val="o"/>
      <w:lvlJc w:val="left"/>
      <w:pPr>
        <w:ind w:left="3600" w:hanging="360"/>
      </w:pPr>
      <w:rPr>
        <w:rFonts w:ascii="Courier New" w:hAnsi="Courier New" w:hint="default"/>
      </w:rPr>
    </w:lvl>
    <w:lvl w:ilvl="5" w:tplc="F4749016">
      <w:start w:val="1"/>
      <w:numFmt w:val="bullet"/>
      <w:lvlText w:val=""/>
      <w:lvlJc w:val="left"/>
      <w:pPr>
        <w:ind w:left="4320" w:hanging="360"/>
      </w:pPr>
      <w:rPr>
        <w:rFonts w:ascii="Wingdings" w:hAnsi="Wingdings" w:hint="default"/>
      </w:rPr>
    </w:lvl>
    <w:lvl w:ilvl="6" w:tplc="49CCA674">
      <w:start w:val="1"/>
      <w:numFmt w:val="bullet"/>
      <w:lvlText w:val=""/>
      <w:lvlJc w:val="left"/>
      <w:pPr>
        <w:ind w:left="5040" w:hanging="360"/>
      </w:pPr>
      <w:rPr>
        <w:rFonts w:ascii="Symbol" w:hAnsi="Symbol" w:hint="default"/>
      </w:rPr>
    </w:lvl>
    <w:lvl w:ilvl="7" w:tplc="187E0E3E">
      <w:start w:val="1"/>
      <w:numFmt w:val="bullet"/>
      <w:lvlText w:val="o"/>
      <w:lvlJc w:val="left"/>
      <w:pPr>
        <w:ind w:left="5760" w:hanging="360"/>
      </w:pPr>
      <w:rPr>
        <w:rFonts w:ascii="Courier New" w:hAnsi="Courier New" w:hint="default"/>
      </w:rPr>
    </w:lvl>
    <w:lvl w:ilvl="8" w:tplc="9EE8A7CC">
      <w:start w:val="1"/>
      <w:numFmt w:val="bullet"/>
      <w:lvlText w:val=""/>
      <w:lvlJc w:val="left"/>
      <w:pPr>
        <w:ind w:left="6480" w:hanging="360"/>
      </w:pPr>
      <w:rPr>
        <w:rFonts w:ascii="Wingdings" w:hAnsi="Wingdings" w:hint="default"/>
      </w:rPr>
    </w:lvl>
  </w:abstractNum>
  <w:abstractNum w:abstractNumId="12" w15:restartNumberingAfterBreak="0">
    <w:nsid w:val="206E636B"/>
    <w:multiLevelType w:val="hybridMultilevel"/>
    <w:tmpl w:val="0E24C36C"/>
    <w:lvl w:ilvl="0" w:tplc="55C00C9C">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310E316"/>
    <w:multiLevelType w:val="hybridMultilevel"/>
    <w:tmpl w:val="6ECAB524"/>
    <w:lvl w:ilvl="0" w:tplc="CEAC2296">
      <w:start w:val="1"/>
      <w:numFmt w:val="decimal"/>
      <w:lvlText w:val="%1."/>
      <w:lvlJc w:val="left"/>
      <w:pPr>
        <w:ind w:left="720" w:hanging="360"/>
      </w:pPr>
    </w:lvl>
    <w:lvl w:ilvl="1" w:tplc="38C40108">
      <w:start w:val="1"/>
      <w:numFmt w:val="lowerLetter"/>
      <w:lvlText w:val="%2."/>
      <w:lvlJc w:val="left"/>
      <w:pPr>
        <w:ind w:left="1440" w:hanging="360"/>
      </w:pPr>
    </w:lvl>
    <w:lvl w:ilvl="2" w:tplc="EF2E47D6">
      <w:start w:val="1"/>
      <w:numFmt w:val="lowerRoman"/>
      <w:lvlText w:val="%3."/>
      <w:lvlJc w:val="right"/>
      <w:pPr>
        <w:ind w:left="2160" w:hanging="180"/>
      </w:pPr>
    </w:lvl>
    <w:lvl w:ilvl="3" w:tplc="2D1CFE7C">
      <w:start w:val="1"/>
      <w:numFmt w:val="decimal"/>
      <w:lvlText w:val="%4."/>
      <w:lvlJc w:val="left"/>
      <w:pPr>
        <w:ind w:left="2880" w:hanging="360"/>
      </w:pPr>
    </w:lvl>
    <w:lvl w:ilvl="4" w:tplc="92C2BDE4">
      <w:start w:val="1"/>
      <w:numFmt w:val="lowerLetter"/>
      <w:lvlText w:val="%5."/>
      <w:lvlJc w:val="left"/>
      <w:pPr>
        <w:ind w:left="3600" w:hanging="360"/>
      </w:pPr>
    </w:lvl>
    <w:lvl w:ilvl="5" w:tplc="51CA466E">
      <w:start w:val="1"/>
      <w:numFmt w:val="lowerRoman"/>
      <w:lvlText w:val="%6."/>
      <w:lvlJc w:val="right"/>
      <w:pPr>
        <w:ind w:left="4320" w:hanging="180"/>
      </w:pPr>
    </w:lvl>
    <w:lvl w:ilvl="6" w:tplc="669AB2BE">
      <w:start w:val="1"/>
      <w:numFmt w:val="decimal"/>
      <w:lvlText w:val="%7."/>
      <w:lvlJc w:val="left"/>
      <w:pPr>
        <w:ind w:left="5040" w:hanging="360"/>
      </w:pPr>
    </w:lvl>
    <w:lvl w:ilvl="7" w:tplc="C7464F7E">
      <w:start w:val="1"/>
      <w:numFmt w:val="lowerLetter"/>
      <w:lvlText w:val="%8."/>
      <w:lvlJc w:val="left"/>
      <w:pPr>
        <w:ind w:left="5760" w:hanging="360"/>
      </w:pPr>
    </w:lvl>
    <w:lvl w:ilvl="8" w:tplc="F98E7E8E">
      <w:start w:val="1"/>
      <w:numFmt w:val="lowerRoman"/>
      <w:lvlText w:val="%9."/>
      <w:lvlJc w:val="right"/>
      <w:pPr>
        <w:ind w:left="6480" w:hanging="180"/>
      </w:pPr>
    </w:lvl>
  </w:abstractNum>
  <w:abstractNum w:abstractNumId="14" w15:restartNumberingAfterBreak="0">
    <w:nsid w:val="24A741B1"/>
    <w:multiLevelType w:val="hybridMultilevel"/>
    <w:tmpl w:val="C71C245C"/>
    <w:lvl w:ilvl="0" w:tplc="236EB3B0">
      <w:start w:val="1"/>
      <w:numFmt w:val="decimal"/>
      <w:lvlText w:val="%1."/>
      <w:lvlJc w:val="left"/>
      <w:pPr>
        <w:ind w:left="720" w:hanging="360"/>
      </w:pPr>
    </w:lvl>
    <w:lvl w:ilvl="1" w:tplc="E494AE7C">
      <w:start w:val="1"/>
      <w:numFmt w:val="lowerLetter"/>
      <w:lvlText w:val="%2."/>
      <w:lvlJc w:val="left"/>
      <w:pPr>
        <w:ind w:left="1440" w:hanging="360"/>
      </w:pPr>
    </w:lvl>
    <w:lvl w:ilvl="2" w:tplc="44B06194">
      <w:start w:val="1"/>
      <w:numFmt w:val="lowerRoman"/>
      <w:lvlText w:val="%3."/>
      <w:lvlJc w:val="right"/>
      <w:pPr>
        <w:ind w:left="2160" w:hanging="180"/>
      </w:pPr>
    </w:lvl>
    <w:lvl w:ilvl="3" w:tplc="08B8FBF2">
      <w:start w:val="1"/>
      <w:numFmt w:val="decimal"/>
      <w:lvlText w:val="%4."/>
      <w:lvlJc w:val="left"/>
      <w:pPr>
        <w:ind w:left="2880" w:hanging="360"/>
      </w:pPr>
    </w:lvl>
    <w:lvl w:ilvl="4" w:tplc="1D9E8444">
      <w:start w:val="1"/>
      <w:numFmt w:val="lowerLetter"/>
      <w:lvlText w:val="%5."/>
      <w:lvlJc w:val="left"/>
      <w:pPr>
        <w:ind w:left="3600" w:hanging="360"/>
      </w:pPr>
    </w:lvl>
    <w:lvl w:ilvl="5" w:tplc="88B6126E">
      <w:start w:val="1"/>
      <w:numFmt w:val="lowerRoman"/>
      <w:lvlText w:val="%6."/>
      <w:lvlJc w:val="right"/>
      <w:pPr>
        <w:ind w:left="4320" w:hanging="180"/>
      </w:pPr>
    </w:lvl>
    <w:lvl w:ilvl="6" w:tplc="7594491C">
      <w:start w:val="1"/>
      <w:numFmt w:val="decimal"/>
      <w:lvlText w:val="%7."/>
      <w:lvlJc w:val="left"/>
      <w:pPr>
        <w:ind w:left="5040" w:hanging="360"/>
      </w:pPr>
    </w:lvl>
    <w:lvl w:ilvl="7" w:tplc="1034FD92">
      <w:start w:val="1"/>
      <w:numFmt w:val="lowerLetter"/>
      <w:lvlText w:val="%8."/>
      <w:lvlJc w:val="left"/>
      <w:pPr>
        <w:ind w:left="5760" w:hanging="360"/>
      </w:pPr>
    </w:lvl>
    <w:lvl w:ilvl="8" w:tplc="64A2FCE6">
      <w:start w:val="1"/>
      <w:numFmt w:val="lowerRoman"/>
      <w:lvlText w:val="%9."/>
      <w:lvlJc w:val="right"/>
      <w:pPr>
        <w:ind w:left="6480" w:hanging="180"/>
      </w:pPr>
    </w:lvl>
  </w:abstractNum>
  <w:abstractNum w:abstractNumId="15" w15:restartNumberingAfterBreak="0">
    <w:nsid w:val="24C26220"/>
    <w:multiLevelType w:val="hybridMultilevel"/>
    <w:tmpl w:val="42B0EEE2"/>
    <w:lvl w:ilvl="0" w:tplc="78A0FBDA">
      <w:start w:val="1"/>
      <w:numFmt w:val="bullet"/>
      <w:lvlText w:val="-"/>
      <w:lvlJc w:val="left"/>
      <w:pPr>
        <w:ind w:left="720" w:hanging="360"/>
      </w:pPr>
      <w:rPr>
        <w:rFonts w:ascii="&quot;Aptos&quot;,serif" w:hAnsi="&quot;Aptos&quot;,serif"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2DAD09C9"/>
    <w:multiLevelType w:val="hybridMultilevel"/>
    <w:tmpl w:val="72267722"/>
    <w:lvl w:ilvl="0" w:tplc="E83021C4">
      <w:start w:val="1"/>
      <w:numFmt w:val="bullet"/>
      <w:lvlText w:val="-"/>
      <w:lvlJc w:val="left"/>
      <w:pPr>
        <w:ind w:left="720" w:hanging="360"/>
      </w:pPr>
      <w:rPr>
        <w:rFonts w:ascii="&quot;Aptos&quot;,serif" w:hAnsi="&quot;Aptos&quot;,serif" w:hint="default"/>
      </w:rPr>
    </w:lvl>
    <w:lvl w:ilvl="1" w:tplc="E8882DCE">
      <w:start w:val="1"/>
      <w:numFmt w:val="bullet"/>
      <w:lvlText w:val="o"/>
      <w:lvlJc w:val="left"/>
      <w:pPr>
        <w:ind w:left="1440" w:hanging="360"/>
      </w:pPr>
      <w:rPr>
        <w:rFonts w:ascii="Courier New" w:hAnsi="Courier New" w:hint="default"/>
      </w:rPr>
    </w:lvl>
    <w:lvl w:ilvl="2" w:tplc="8446F8DE">
      <w:start w:val="1"/>
      <w:numFmt w:val="bullet"/>
      <w:lvlText w:val=""/>
      <w:lvlJc w:val="left"/>
      <w:pPr>
        <w:ind w:left="2160" w:hanging="360"/>
      </w:pPr>
      <w:rPr>
        <w:rFonts w:ascii="Wingdings" w:hAnsi="Wingdings" w:hint="default"/>
      </w:rPr>
    </w:lvl>
    <w:lvl w:ilvl="3" w:tplc="EBEC842E">
      <w:start w:val="1"/>
      <w:numFmt w:val="bullet"/>
      <w:lvlText w:val=""/>
      <w:lvlJc w:val="left"/>
      <w:pPr>
        <w:ind w:left="2880" w:hanging="360"/>
      </w:pPr>
      <w:rPr>
        <w:rFonts w:ascii="Symbol" w:hAnsi="Symbol" w:hint="default"/>
      </w:rPr>
    </w:lvl>
    <w:lvl w:ilvl="4" w:tplc="3B8A74FE">
      <w:start w:val="1"/>
      <w:numFmt w:val="bullet"/>
      <w:lvlText w:val="o"/>
      <w:lvlJc w:val="left"/>
      <w:pPr>
        <w:ind w:left="3600" w:hanging="360"/>
      </w:pPr>
      <w:rPr>
        <w:rFonts w:ascii="Courier New" w:hAnsi="Courier New" w:hint="default"/>
      </w:rPr>
    </w:lvl>
    <w:lvl w:ilvl="5" w:tplc="CC940658">
      <w:start w:val="1"/>
      <w:numFmt w:val="bullet"/>
      <w:lvlText w:val=""/>
      <w:lvlJc w:val="left"/>
      <w:pPr>
        <w:ind w:left="4320" w:hanging="360"/>
      </w:pPr>
      <w:rPr>
        <w:rFonts w:ascii="Wingdings" w:hAnsi="Wingdings" w:hint="default"/>
      </w:rPr>
    </w:lvl>
    <w:lvl w:ilvl="6" w:tplc="AD1E0A0C">
      <w:start w:val="1"/>
      <w:numFmt w:val="bullet"/>
      <w:lvlText w:val=""/>
      <w:lvlJc w:val="left"/>
      <w:pPr>
        <w:ind w:left="5040" w:hanging="360"/>
      </w:pPr>
      <w:rPr>
        <w:rFonts w:ascii="Symbol" w:hAnsi="Symbol" w:hint="default"/>
      </w:rPr>
    </w:lvl>
    <w:lvl w:ilvl="7" w:tplc="CD3877B8">
      <w:start w:val="1"/>
      <w:numFmt w:val="bullet"/>
      <w:lvlText w:val="o"/>
      <w:lvlJc w:val="left"/>
      <w:pPr>
        <w:ind w:left="5760" w:hanging="360"/>
      </w:pPr>
      <w:rPr>
        <w:rFonts w:ascii="Courier New" w:hAnsi="Courier New" w:hint="default"/>
      </w:rPr>
    </w:lvl>
    <w:lvl w:ilvl="8" w:tplc="744CF24C">
      <w:start w:val="1"/>
      <w:numFmt w:val="bullet"/>
      <w:lvlText w:val=""/>
      <w:lvlJc w:val="left"/>
      <w:pPr>
        <w:ind w:left="6480" w:hanging="360"/>
      </w:pPr>
      <w:rPr>
        <w:rFonts w:ascii="Wingdings" w:hAnsi="Wingdings" w:hint="default"/>
      </w:rPr>
    </w:lvl>
  </w:abstractNum>
  <w:abstractNum w:abstractNumId="17" w15:restartNumberingAfterBreak="0">
    <w:nsid w:val="338BD6A0"/>
    <w:multiLevelType w:val="hybridMultilevel"/>
    <w:tmpl w:val="99782590"/>
    <w:lvl w:ilvl="0" w:tplc="8C60E0CA">
      <w:start w:val="1"/>
      <w:numFmt w:val="bullet"/>
      <w:lvlText w:val="-"/>
      <w:lvlJc w:val="left"/>
      <w:pPr>
        <w:ind w:left="720" w:hanging="360"/>
      </w:pPr>
      <w:rPr>
        <w:rFonts w:ascii="&quot;Aptos&quot;,serif" w:hAnsi="&quot;Aptos&quot;,serif" w:hint="default"/>
      </w:rPr>
    </w:lvl>
    <w:lvl w:ilvl="1" w:tplc="37647528">
      <w:start w:val="1"/>
      <w:numFmt w:val="bullet"/>
      <w:lvlText w:val="o"/>
      <w:lvlJc w:val="left"/>
      <w:pPr>
        <w:ind w:left="1440" w:hanging="360"/>
      </w:pPr>
      <w:rPr>
        <w:rFonts w:ascii="Courier New" w:hAnsi="Courier New" w:hint="default"/>
      </w:rPr>
    </w:lvl>
    <w:lvl w:ilvl="2" w:tplc="E6C6015C">
      <w:start w:val="1"/>
      <w:numFmt w:val="bullet"/>
      <w:lvlText w:val=""/>
      <w:lvlJc w:val="left"/>
      <w:pPr>
        <w:ind w:left="2160" w:hanging="360"/>
      </w:pPr>
      <w:rPr>
        <w:rFonts w:ascii="Wingdings" w:hAnsi="Wingdings" w:hint="default"/>
      </w:rPr>
    </w:lvl>
    <w:lvl w:ilvl="3" w:tplc="6C7C43B0">
      <w:start w:val="1"/>
      <w:numFmt w:val="bullet"/>
      <w:lvlText w:val=""/>
      <w:lvlJc w:val="left"/>
      <w:pPr>
        <w:ind w:left="2880" w:hanging="360"/>
      </w:pPr>
      <w:rPr>
        <w:rFonts w:ascii="Symbol" w:hAnsi="Symbol" w:hint="default"/>
      </w:rPr>
    </w:lvl>
    <w:lvl w:ilvl="4" w:tplc="3D0431C4">
      <w:start w:val="1"/>
      <w:numFmt w:val="bullet"/>
      <w:lvlText w:val="o"/>
      <w:lvlJc w:val="left"/>
      <w:pPr>
        <w:ind w:left="3600" w:hanging="360"/>
      </w:pPr>
      <w:rPr>
        <w:rFonts w:ascii="Courier New" w:hAnsi="Courier New" w:hint="default"/>
      </w:rPr>
    </w:lvl>
    <w:lvl w:ilvl="5" w:tplc="AA2AA5C0">
      <w:start w:val="1"/>
      <w:numFmt w:val="bullet"/>
      <w:lvlText w:val=""/>
      <w:lvlJc w:val="left"/>
      <w:pPr>
        <w:ind w:left="4320" w:hanging="360"/>
      </w:pPr>
      <w:rPr>
        <w:rFonts w:ascii="Wingdings" w:hAnsi="Wingdings" w:hint="default"/>
      </w:rPr>
    </w:lvl>
    <w:lvl w:ilvl="6" w:tplc="3EE686AA">
      <w:start w:val="1"/>
      <w:numFmt w:val="bullet"/>
      <w:lvlText w:val=""/>
      <w:lvlJc w:val="left"/>
      <w:pPr>
        <w:ind w:left="5040" w:hanging="360"/>
      </w:pPr>
      <w:rPr>
        <w:rFonts w:ascii="Symbol" w:hAnsi="Symbol" w:hint="default"/>
      </w:rPr>
    </w:lvl>
    <w:lvl w:ilvl="7" w:tplc="CE729E8C">
      <w:start w:val="1"/>
      <w:numFmt w:val="bullet"/>
      <w:lvlText w:val="o"/>
      <w:lvlJc w:val="left"/>
      <w:pPr>
        <w:ind w:left="5760" w:hanging="360"/>
      </w:pPr>
      <w:rPr>
        <w:rFonts w:ascii="Courier New" w:hAnsi="Courier New" w:hint="default"/>
      </w:rPr>
    </w:lvl>
    <w:lvl w:ilvl="8" w:tplc="FF087AAE">
      <w:start w:val="1"/>
      <w:numFmt w:val="bullet"/>
      <w:lvlText w:val=""/>
      <w:lvlJc w:val="left"/>
      <w:pPr>
        <w:ind w:left="6480" w:hanging="360"/>
      </w:pPr>
      <w:rPr>
        <w:rFonts w:ascii="Wingdings" w:hAnsi="Wingdings" w:hint="default"/>
      </w:rPr>
    </w:lvl>
  </w:abstractNum>
  <w:abstractNum w:abstractNumId="18" w15:restartNumberingAfterBreak="0">
    <w:nsid w:val="3A0C0F4E"/>
    <w:multiLevelType w:val="hybridMultilevel"/>
    <w:tmpl w:val="74AEB832"/>
    <w:lvl w:ilvl="0" w:tplc="55C00C9C">
      <w:numFmt w:val="bullet"/>
      <w:lvlText w:val="-"/>
      <w:lvlJc w:val="left"/>
      <w:pPr>
        <w:ind w:left="720" w:hanging="360"/>
      </w:pPr>
      <w:rPr>
        <w:rFonts w:ascii="Calibri" w:eastAsia="Times New Roman" w:hAnsi="Calibri"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3D479702"/>
    <w:multiLevelType w:val="hybridMultilevel"/>
    <w:tmpl w:val="B7EC5EEA"/>
    <w:lvl w:ilvl="0" w:tplc="BAD4D31E">
      <w:start w:val="1"/>
      <w:numFmt w:val="lowerLetter"/>
      <w:lvlText w:val="%1."/>
      <w:lvlJc w:val="left"/>
      <w:pPr>
        <w:ind w:left="720" w:hanging="360"/>
      </w:pPr>
    </w:lvl>
    <w:lvl w:ilvl="1" w:tplc="A5C635A0">
      <w:start w:val="1"/>
      <w:numFmt w:val="lowerLetter"/>
      <w:lvlText w:val="%2."/>
      <w:lvlJc w:val="left"/>
      <w:pPr>
        <w:ind w:left="1440" w:hanging="360"/>
      </w:pPr>
    </w:lvl>
    <w:lvl w:ilvl="2" w:tplc="A6A0E5D6">
      <w:start w:val="1"/>
      <w:numFmt w:val="lowerRoman"/>
      <w:lvlText w:val="%3."/>
      <w:lvlJc w:val="right"/>
      <w:pPr>
        <w:ind w:left="2160" w:hanging="180"/>
      </w:pPr>
    </w:lvl>
    <w:lvl w:ilvl="3" w:tplc="FD7C1270">
      <w:start w:val="1"/>
      <w:numFmt w:val="decimal"/>
      <w:lvlText w:val="%4."/>
      <w:lvlJc w:val="left"/>
      <w:pPr>
        <w:ind w:left="2880" w:hanging="360"/>
      </w:pPr>
    </w:lvl>
    <w:lvl w:ilvl="4" w:tplc="CF3A8C8E">
      <w:start w:val="1"/>
      <w:numFmt w:val="lowerLetter"/>
      <w:lvlText w:val="%5."/>
      <w:lvlJc w:val="left"/>
      <w:pPr>
        <w:ind w:left="3600" w:hanging="360"/>
      </w:pPr>
    </w:lvl>
    <w:lvl w:ilvl="5" w:tplc="CA246966">
      <w:start w:val="1"/>
      <w:numFmt w:val="lowerRoman"/>
      <w:lvlText w:val="%6."/>
      <w:lvlJc w:val="right"/>
      <w:pPr>
        <w:ind w:left="4320" w:hanging="180"/>
      </w:pPr>
    </w:lvl>
    <w:lvl w:ilvl="6" w:tplc="ED2A28EC">
      <w:start w:val="1"/>
      <w:numFmt w:val="decimal"/>
      <w:lvlText w:val="%7."/>
      <w:lvlJc w:val="left"/>
      <w:pPr>
        <w:ind w:left="5040" w:hanging="360"/>
      </w:pPr>
    </w:lvl>
    <w:lvl w:ilvl="7" w:tplc="40A0B8EC">
      <w:start w:val="1"/>
      <w:numFmt w:val="lowerLetter"/>
      <w:lvlText w:val="%8."/>
      <w:lvlJc w:val="left"/>
      <w:pPr>
        <w:ind w:left="5760" w:hanging="360"/>
      </w:pPr>
    </w:lvl>
    <w:lvl w:ilvl="8" w:tplc="E018A0D2">
      <w:start w:val="1"/>
      <w:numFmt w:val="lowerRoman"/>
      <w:lvlText w:val="%9."/>
      <w:lvlJc w:val="right"/>
      <w:pPr>
        <w:ind w:left="6480" w:hanging="180"/>
      </w:pPr>
    </w:lvl>
  </w:abstractNum>
  <w:abstractNum w:abstractNumId="20" w15:restartNumberingAfterBreak="0">
    <w:nsid w:val="40C51F8C"/>
    <w:multiLevelType w:val="hybridMultilevel"/>
    <w:tmpl w:val="A1364476"/>
    <w:lvl w:ilvl="0" w:tplc="D91C7F3E">
      <w:start w:val="1"/>
      <w:numFmt w:val="lowerLetter"/>
      <w:lvlText w:val="%1."/>
      <w:lvlJc w:val="left"/>
      <w:pPr>
        <w:ind w:left="720" w:hanging="360"/>
      </w:pPr>
      <w:rPr>
        <w:rFonts w:ascii="Times New Roman" w:hAnsi="Times New Roman" w:hint="default"/>
      </w:rPr>
    </w:lvl>
    <w:lvl w:ilvl="1" w:tplc="D9E01FE2">
      <w:start w:val="1"/>
      <w:numFmt w:val="lowerLetter"/>
      <w:lvlText w:val="%2."/>
      <w:lvlJc w:val="left"/>
      <w:pPr>
        <w:ind w:left="1440" w:hanging="360"/>
      </w:pPr>
    </w:lvl>
    <w:lvl w:ilvl="2" w:tplc="AB3A47E0">
      <w:start w:val="1"/>
      <w:numFmt w:val="lowerRoman"/>
      <w:lvlText w:val="%3."/>
      <w:lvlJc w:val="right"/>
      <w:pPr>
        <w:ind w:left="2160" w:hanging="180"/>
      </w:pPr>
    </w:lvl>
    <w:lvl w:ilvl="3" w:tplc="BD109DD6">
      <w:start w:val="1"/>
      <w:numFmt w:val="decimal"/>
      <w:lvlText w:val="%4."/>
      <w:lvlJc w:val="left"/>
      <w:pPr>
        <w:ind w:left="2880" w:hanging="360"/>
      </w:pPr>
    </w:lvl>
    <w:lvl w:ilvl="4" w:tplc="C0FE87BC">
      <w:start w:val="1"/>
      <w:numFmt w:val="lowerLetter"/>
      <w:lvlText w:val="%5."/>
      <w:lvlJc w:val="left"/>
      <w:pPr>
        <w:ind w:left="3600" w:hanging="360"/>
      </w:pPr>
    </w:lvl>
    <w:lvl w:ilvl="5" w:tplc="BD2E302E">
      <w:start w:val="1"/>
      <w:numFmt w:val="lowerRoman"/>
      <w:lvlText w:val="%6."/>
      <w:lvlJc w:val="right"/>
      <w:pPr>
        <w:ind w:left="4320" w:hanging="180"/>
      </w:pPr>
    </w:lvl>
    <w:lvl w:ilvl="6" w:tplc="DC32E378">
      <w:start w:val="1"/>
      <w:numFmt w:val="decimal"/>
      <w:lvlText w:val="%7."/>
      <w:lvlJc w:val="left"/>
      <w:pPr>
        <w:ind w:left="5040" w:hanging="360"/>
      </w:pPr>
    </w:lvl>
    <w:lvl w:ilvl="7" w:tplc="EE56E84A">
      <w:start w:val="1"/>
      <w:numFmt w:val="lowerLetter"/>
      <w:lvlText w:val="%8."/>
      <w:lvlJc w:val="left"/>
      <w:pPr>
        <w:ind w:left="5760" w:hanging="360"/>
      </w:pPr>
    </w:lvl>
    <w:lvl w:ilvl="8" w:tplc="FBC68B52">
      <w:start w:val="1"/>
      <w:numFmt w:val="lowerRoman"/>
      <w:lvlText w:val="%9."/>
      <w:lvlJc w:val="right"/>
      <w:pPr>
        <w:ind w:left="6480" w:hanging="180"/>
      </w:pPr>
    </w:lvl>
  </w:abstractNum>
  <w:abstractNum w:abstractNumId="21" w15:restartNumberingAfterBreak="0">
    <w:nsid w:val="4D319C3D"/>
    <w:multiLevelType w:val="hybridMultilevel"/>
    <w:tmpl w:val="B0DA3538"/>
    <w:lvl w:ilvl="0" w:tplc="22E28CF0">
      <w:start w:val="1"/>
      <w:numFmt w:val="bullet"/>
      <w:lvlText w:val="-"/>
      <w:lvlJc w:val="left"/>
      <w:pPr>
        <w:ind w:left="720" w:hanging="360"/>
      </w:pPr>
      <w:rPr>
        <w:rFonts w:ascii="&quot;Aptos&quot;,serif" w:hAnsi="&quot;Aptos&quot;,serif" w:hint="default"/>
      </w:rPr>
    </w:lvl>
    <w:lvl w:ilvl="1" w:tplc="763E95F4">
      <w:start w:val="1"/>
      <w:numFmt w:val="bullet"/>
      <w:lvlText w:val="o"/>
      <w:lvlJc w:val="left"/>
      <w:pPr>
        <w:ind w:left="1440" w:hanging="360"/>
      </w:pPr>
      <w:rPr>
        <w:rFonts w:ascii="Courier New" w:hAnsi="Courier New" w:hint="default"/>
      </w:rPr>
    </w:lvl>
    <w:lvl w:ilvl="2" w:tplc="522E38CA">
      <w:start w:val="1"/>
      <w:numFmt w:val="bullet"/>
      <w:lvlText w:val=""/>
      <w:lvlJc w:val="left"/>
      <w:pPr>
        <w:ind w:left="2160" w:hanging="360"/>
      </w:pPr>
      <w:rPr>
        <w:rFonts w:ascii="Wingdings" w:hAnsi="Wingdings" w:hint="default"/>
      </w:rPr>
    </w:lvl>
    <w:lvl w:ilvl="3" w:tplc="E7B24566">
      <w:start w:val="1"/>
      <w:numFmt w:val="bullet"/>
      <w:lvlText w:val=""/>
      <w:lvlJc w:val="left"/>
      <w:pPr>
        <w:ind w:left="2880" w:hanging="360"/>
      </w:pPr>
      <w:rPr>
        <w:rFonts w:ascii="Symbol" w:hAnsi="Symbol" w:hint="default"/>
      </w:rPr>
    </w:lvl>
    <w:lvl w:ilvl="4" w:tplc="DE88B510">
      <w:start w:val="1"/>
      <w:numFmt w:val="bullet"/>
      <w:lvlText w:val="o"/>
      <w:lvlJc w:val="left"/>
      <w:pPr>
        <w:ind w:left="3600" w:hanging="360"/>
      </w:pPr>
      <w:rPr>
        <w:rFonts w:ascii="Courier New" w:hAnsi="Courier New" w:hint="default"/>
      </w:rPr>
    </w:lvl>
    <w:lvl w:ilvl="5" w:tplc="958EEFCC">
      <w:start w:val="1"/>
      <w:numFmt w:val="bullet"/>
      <w:lvlText w:val=""/>
      <w:lvlJc w:val="left"/>
      <w:pPr>
        <w:ind w:left="4320" w:hanging="360"/>
      </w:pPr>
      <w:rPr>
        <w:rFonts w:ascii="Wingdings" w:hAnsi="Wingdings" w:hint="default"/>
      </w:rPr>
    </w:lvl>
    <w:lvl w:ilvl="6" w:tplc="ED743F80">
      <w:start w:val="1"/>
      <w:numFmt w:val="bullet"/>
      <w:lvlText w:val=""/>
      <w:lvlJc w:val="left"/>
      <w:pPr>
        <w:ind w:left="5040" w:hanging="360"/>
      </w:pPr>
      <w:rPr>
        <w:rFonts w:ascii="Symbol" w:hAnsi="Symbol" w:hint="default"/>
      </w:rPr>
    </w:lvl>
    <w:lvl w:ilvl="7" w:tplc="633C91E8">
      <w:start w:val="1"/>
      <w:numFmt w:val="bullet"/>
      <w:lvlText w:val="o"/>
      <w:lvlJc w:val="left"/>
      <w:pPr>
        <w:ind w:left="5760" w:hanging="360"/>
      </w:pPr>
      <w:rPr>
        <w:rFonts w:ascii="Courier New" w:hAnsi="Courier New" w:hint="default"/>
      </w:rPr>
    </w:lvl>
    <w:lvl w:ilvl="8" w:tplc="F04424BA">
      <w:start w:val="1"/>
      <w:numFmt w:val="bullet"/>
      <w:lvlText w:val=""/>
      <w:lvlJc w:val="left"/>
      <w:pPr>
        <w:ind w:left="6480" w:hanging="360"/>
      </w:pPr>
      <w:rPr>
        <w:rFonts w:ascii="Wingdings" w:hAnsi="Wingdings" w:hint="default"/>
      </w:rPr>
    </w:lvl>
  </w:abstractNum>
  <w:abstractNum w:abstractNumId="22" w15:restartNumberingAfterBreak="0">
    <w:nsid w:val="4D9A9166"/>
    <w:multiLevelType w:val="hybridMultilevel"/>
    <w:tmpl w:val="0D7A7524"/>
    <w:lvl w:ilvl="0" w:tplc="4DC84ECE">
      <w:start w:val="1"/>
      <w:numFmt w:val="lowerLetter"/>
      <w:lvlText w:val="%1."/>
      <w:lvlJc w:val="left"/>
      <w:pPr>
        <w:ind w:left="720" w:hanging="360"/>
      </w:pPr>
    </w:lvl>
    <w:lvl w:ilvl="1" w:tplc="AF38AE1C">
      <w:start w:val="1"/>
      <w:numFmt w:val="lowerLetter"/>
      <w:lvlText w:val="%2."/>
      <w:lvlJc w:val="left"/>
      <w:pPr>
        <w:ind w:left="1440" w:hanging="360"/>
      </w:pPr>
    </w:lvl>
    <w:lvl w:ilvl="2" w:tplc="D94AA7B8">
      <w:start w:val="1"/>
      <w:numFmt w:val="lowerRoman"/>
      <w:lvlText w:val="%3."/>
      <w:lvlJc w:val="right"/>
      <w:pPr>
        <w:ind w:left="2160" w:hanging="180"/>
      </w:pPr>
    </w:lvl>
    <w:lvl w:ilvl="3" w:tplc="E216F606">
      <w:start w:val="1"/>
      <w:numFmt w:val="decimal"/>
      <w:lvlText w:val="%4."/>
      <w:lvlJc w:val="left"/>
      <w:pPr>
        <w:ind w:left="2880" w:hanging="360"/>
      </w:pPr>
    </w:lvl>
    <w:lvl w:ilvl="4" w:tplc="DAC657EE">
      <w:start w:val="1"/>
      <w:numFmt w:val="lowerLetter"/>
      <w:lvlText w:val="%5."/>
      <w:lvlJc w:val="left"/>
      <w:pPr>
        <w:ind w:left="3600" w:hanging="360"/>
      </w:pPr>
    </w:lvl>
    <w:lvl w:ilvl="5" w:tplc="BA46BE84">
      <w:start w:val="1"/>
      <w:numFmt w:val="lowerRoman"/>
      <w:lvlText w:val="%6."/>
      <w:lvlJc w:val="right"/>
      <w:pPr>
        <w:ind w:left="4320" w:hanging="180"/>
      </w:pPr>
    </w:lvl>
    <w:lvl w:ilvl="6" w:tplc="437C4C26">
      <w:start w:val="1"/>
      <w:numFmt w:val="decimal"/>
      <w:lvlText w:val="%7."/>
      <w:lvlJc w:val="left"/>
      <w:pPr>
        <w:ind w:left="5040" w:hanging="360"/>
      </w:pPr>
    </w:lvl>
    <w:lvl w:ilvl="7" w:tplc="AF04DAC8">
      <w:start w:val="1"/>
      <w:numFmt w:val="lowerLetter"/>
      <w:lvlText w:val="%8."/>
      <w:lvlJc w:val="left"/>
      <w:pPr>
        <w:ind w:left="5760" w:hanging="360"/>
      </w:pPr>
    </w:lvl>
    <w:lvl w:ilvl="8" w:tplc="A33256C4">
      <w:start w:val="1"/>
      <w:numFmt w:val="lowerRoman"/>
      <w:lvlText w:val="%9."/>
      <w:lvlJc w:val="right"/>
      <w:pPr>
        <w:ind w:left="6480" w:hanging="180"/>
      </w:pPr>
    </w:lvl>
  </w:abstractNum>
  <w:abstractNum w:abstractNumId="23" w15:restartNumberingAfterBreak="0">
    <w:nsid w:val="4DF1D086"/>
    <w:multiLevelType w:val="hybridMultilevel"/>
    <w:tmpl w:val="C6F4F4C4"/>
    <w:lvl w:ilvl="0" w:tplc="ABB6E882">
      <w:start w:val="1"/>
      <w:numFmt w:val="bullet"/>
      <w:lvlText w:val="-"/>
      <w:lvlJc w:val="left"/>
      <w:pPr>
        <w:ind w:left="720" w:hanging="360"/>
      </w:pPr>
      <w:rPr>
        <w:rFonts w:ascii="&quot;Aptos&quot;,serif" w:hAnsi="&quot;Aptos&quot;,serif" w:hint="default"/>
      </w:rPr>
    </w:lvl>
    <w:lvl w:ilvl="1" w:tplc="6E38DA36">
      <w:start w:val="1"/>
      <w:numFmt w:val="bullet"/>
      <w:lvlText w:val="o"/>
      <w:lvlJc w:val="left"/>
      <w:pPr>
        <w:ind w:left="1440" w:hanging="360"/>
      </w:pPr>
      <w:rPr>
        <w:rFonts w:ascii="Courier New" w:hAnsi="Courier New" w:hint="default"/>
      </w:rPr>
    </w:lvl>
    <w:lvl w:ilvl="2" w:tplc="F1C0E4E4">
      <w:start w:val="1"/>
      <w:numFmt w:val="bullet"/>
      <w:lvlText w:val=""/>
      <w:lvlJc w:val="left"/>
      <w:pPr>
        <w:ind w:left="2160" w:hanging="360"/>
      </w:pPr>
      <w:rPr>
        <w:rFonts w:ascii="Wingdings" w:hAnsi="Wingdings" w:hint="default"/>
      </w:rPr>
    </w:lvl>
    <w:lvl w:ilvl="3" w:tplc="AB0C5B64">
      <w:start w:val="1"/>
      <w:numFmt w:val="bullet"/>
      <w:lvlText w:val=""/>
      <w:lvlJc w:val="left"/>
      <w:pPr>
        <w:ind w:left="2880" w:hanging="360"/>
      </w:pPr>
      <w:rPr>
        <w:rFonts w:ascii="Symbol" w:hAnsi="Symbol" w:hint="default"/>
      </w:rPr>
    </w:lvl>
    <w:lvl w:ilvl="4" w:tplc="A04E511A">
      <w:start w:val="1"/>
      <w:numFmt w:val="bullet"/>
      <w:lvlText w:val="o"/>
      <w:lvlJc w:val="left"/>
      <w:pPr>
        <w:ind w:left="3600" w:hanging="360"/>
      </w:pPr>
      <w:rPr>
        <w:rFonts w:ascii="Courier New" w:hAnsi="Courier New" w:hint="default"/>
      </w:rPr>
    </w:lvl>
    <w:lvl w:ilvl="5" w:tplc="C7884ABE">
      <w:start w:val="1"/>
      <w:numFmt w:val="bullet"/>
      <w:lvlText w:val=""/>
      <w:lvlJc w:val="left"/>
      <w:pPr>
        <w:ind w:left="4320" w:hanging="360"/>
      </w:pPr>
      <w:rPr>
        <w:rFonts w:ascii="Wingdings" w:hAnsi="Wingdings" w:hint="default"/>
      </w:rPr>
    </w:lvl>
    <w:lvl w:ilvl="6" w:tplc="B1406036">
      <w:start w:val="1"/>
      <w:numFmt w:val="bullet"/>
      <w:lvlText w:val=""/>
      <w:lvlJc w:val="left"/>
      <w:pPr>
        <w:ind w:left="5040" w:hanging="360"/>
      </w:pPr>
      <w:rPr>
        <w:rFonts w:ascii="Symbol" w:hAnsi="Symbol" w:hint="default"/>
      </w:rPr>
    </w:lvl>
    <w:lvl w:ilvl="7" w:tplc="5D8E7B5C">
      <w:start w:val="1"/>
      <w:numFmt w:val="bullet"/>
      <w:lvlText w:val="o"/>
      <w:lvlJc w:val="left"/>
      <w:pPr>
        <w:ind w:left="5760" w:hanging="360"/>
      </w:pPr>
      <w:rPr>
        <w:rFonts w:ascii="Courier New" w:hAnsi="Courier New" w:hint="default"/>
      </w:rPr>
    </w:lvl>
    <w:lvl w:ilvl="8" w:tplc="EAA2E686">
      <w:start w:val="1"/>
      <w:numFmt w:val="bullet"/>
      <w:lvlText w:val=""/>
      <w:lvlJc w:val="left"/>
      <w:pPr>
        <w:ind w:left="6480" w:hanging="360"/>
      </w:pPr>
      <w:rPr>
        <w:rFonts w:ascii="Wingdings" w:hAnsi="Wingdings" w:hint="default"/>
      </w:rPr>
    </w:lvl>
  </w:abstractNum>
  <w:abstractNum w:abstractNumId="24" w15:restartNumberingAfterBreak="0">
    <w:nsid w:val="4F95062B"/>
    <w:multiLevelType w:val="hybridMultilevel"/>
    <w:tmpl w:val="C68699B8"/>
    <w:lvl w:ilvl="0" w:tplc="9EA6C9B0">
      <w:start w:val="1"/>
      <w:numFmt w:val="bullet"/>
      <w:lvlText w:val="·"/>
      <w:lvlJc w:val="left"/>
      <w:pPr>
        <w:ind w:left="720" w:hanging="360"/>
      </w:pPr>
      <w:rPr>
        <w:rFonts w:ascii="Symbol" w:hAnsi="Symbol" w:hint="default"/>
      </w:rPr>
    </w:lvl>
    <w:lvl w:ilvl="1" w:tplc="D8E0ACE0">
      <w:start w:val="1"/>
      <w:numFmt w:val="bullet"/>
      <w:lvlText w:val="o"/>
      <w:lvlJc w:val="left"/>
      <w:pPr>
        <w:ind w:left="1440" w:hanging="360"/>
      </w:pPr>
      <w:rPr>
        <w:rFonts w:ascii="Courier New" w:hAnsi="Courier New" w:hint="default"/>
      </w:rPr>
    </w:lvl>
    <w:lvl w:ilvl="2" w:tplc="A5342F8A">
      <w:start w:val="1"/>
      <w:numFmt w:val="bullet"/>
      <w:lvlText w:val=""/>
      <w:lvlJc w:val="left"/>
      <w:pPr>
        <w:ind w:left="2160" w:hanging="360"/>
      </w:pPr>
      <w:rPr>
        <w:rFonts w:ascii="Wingdings" w:hAnsi="Wingdings" w:hint="default"/>
      </w:rPr>
    </w:lvl>
    <w:lvl w:ilvl="3" w:tplc="30FEE05E">
      <w:start w:val="1"/>
      <w:numFmt w:val="bullet"/>
      <w:lvlText w:val=""/>
      <w:lvlJc w:val="left"/>
      <w:pPr>
        <w:ind w:left="2880" w:hanging="360"/>
      </w:pPr>
      <w:rPr>
        <w:rFonts w:ascii="Symbol" w:hAnsi="Symbol" w:hint="default"/>
      </w:rPr>
    </w:lvl>
    <w:lvl w:ilvl="4" w:tplc="034E3B2A">
      <w:start w:val="1"/>
      <w:numFmt w:val="bullet"/>
      <w:lvlText w:val="o"/>
      <w:lvlJc w:val="left"/>
      <w:pPr>
        <w:ind w:left="3600" w:hanging="360"/>
      </w:pPr>
      <w:rPr>
        <w:rFonts w:ascii="Courier New" w:hAnsi="Courier New" w:hint="default"/>
      </w:rPr>
    </w:lvl>
    <w:lvl w:ilvl="5" w:tplc="39E8F212">
      <w:start w:val="1"/>
      <w:numFmt w:val="bullet"/>
      <w:lvlText w:val=""/>
      <w:lvlJc w:val="left"/>
      <w:pPr>
        <w:ind w:left="4320" w:hanging="360"/>
      </w:pPr>
      <w:rPr>
        <w:rFonts w:ascii="Wingdings" w:hAnsi="Wingdings" w:hint="default"/>
      </w:rPr>
    </w:lvl>
    <w:lvl w:ilvl="6" w:tplc="33825708">
      <w:start w:val="1"/>
      <w:numFmt w:val="bullet"/>
      <w:lvlText w:val=""/>
      <w:lvlJc w:val="left"/>
      <w:pPr>
        <w:ind w:left="5040" w:hanging="360"/>
      </w:pPr>
      <w:rPr>
        <w:rFonts w:ascii="Symbol" w:hAnsi="Symbol" w:hint="default"/>
      </w:rPr>
    </w:lvl>
    <w:lvl w:ilvl="7" w:tplc="3D125808">
      <w:start w:val="1"/>
      <w:numFmt w:val="bullet"/>
      <w:lvlText w:val="o"/>
      <w:lvlJc w:val="left"/>
      <w:pPr>
        <w:ind w:left="5760" w:hanging="360"/>
      </w:pPr>
      <w:rPr>
        <w:rFonts w:ascii="Courier New" w:hAnsi="Courier New" w:hint="default"/>
      </w:rPr>
    </w:lvl>
    <w:lvl w:ilvl="8" w:tplc="995CC4A6">
      <w:start w:val="1"/>
      <w:numFmt w:val="bullet"/>
      <w:lvlText w:val=""/>
      <w:lvlJc w:val="left"/>
      <w:pPr>
        <w:ind w:left="6480" w:hanging="360"/>
      </w:pPr>
      <w:rPr>
        <w:rFonts w:ascii="Wingdings" w:hAnsi="Wingdings" w:hint="default"/>
      </w:rPr>
    </w:lvl>
  </w:abstractNum>
  <w:abstractNum w:abstractNumId="25" w15:restartNumberingAfterBreak="0">
    <w:nsid w:val="4FD6BC09"/>
    <w:multiLevelType w:val="hybridMultilevel"/>
    <w:tmpl w:val="93104918"/>
    <w:lvl w:ilvl="0" w:tplc="90045A74">
      <w:start w:val="1"/>
      <w:numFmt w:val="lowerLetter"/>
      <w:lvlText w:val="%1)"/>
      <w:lvlJc w:val="left"/>
      <w:pPr>
        <w:ind w:left="1068" w:hanging="360"/>
      </w:pPr>
      <w:rPr>
        <w:rFonts w:ascii="Times New Roman" w:hAnsi="Times New Roman" w:hint="default"/>
      </w:rPr>
    </w:lvl>
    <w:lvl w:ilvl="1" w:tplc="83501126">
      <w:start w:val="1"/>
      <w:numFmt w:val="lowerLetter"/>
      <w:lvlText w:val="%2."/>
      <w:lvlJc w:val="left"/>
      <w:pPr>
        <w:ind w:left="1440" w:hanging="360"/>
      </w:pPr>
    </w:lvl>
    <w:lvl w:ilvl="2" w:tplc="447CBA86">
      <w:start w:val="1"/>
      <w:numFmt w:val="lowerRoman"/>
      <w:lvlText w:val="%3."/>
      <w:lvlJc w:val="right"/>
      <w:pPr>
        <w:ind w:left="2160" w:hanging="180"/>
      </w:pPr>
    </w:lvl>
    <w:lvl w:ilvl="3" w:tplc="606682A4">
      <w:start w:val="1"/>
      <w:numFmt w:val="decimal"/>
      <w:lvlText w:val="%4."/>
      <w:lvlJc w:val="left"/>
      <w:pPr>
        <w:ind w:left="2880" w:hanging="360"/>
      </w:pPr>
    </w:lvl>
    <w:lvl w:ilvl="4" w:tplc="7490263E">
      <w:start w:val="1"/>
      <w:numFmt w:val="lowerLetter"/>
      <w:lvlText w:val="%5."/>
      <w:lvlJc w:val="left"/>
      <w:pPr>
        <w:ind w:left="3600" w:hanging="360"/>
      </w:pPr>
    </w:lvl>
    <w:lvl w:ilvl="5" w:tplc="845EA53A">
      <w:start w:val="1"/>
      <w:numFmt w:val="lowerRoman"/>
      <w:lvlText w:val="%6."/>
      <w:lvlJc w:val="right"/>
      <w:pPr>
        <w:ind w:left="4320" w:hanging="180"/>
      </w:pPr>
    </w:lvl>
    <w:lvl w:ilvl="6" w:tplc="35BA880E">
      <w:start w:val="1"/>
      <w:numFmt w:val="decimal"/>
      <w:lvlText w:val="%7."/>
      <w:lvlJc w:val="left"/>
      <w:pPr>
        <w:ind w:left="5040" w:hanging="360"/>
      </w:pPr>
    </w:lvl>
    <w:lvl w:ilvl="7" w:tplc="270A03AA">
      <w:start w:val="1"/>
      <w:numFmt w:val="lowerLetter"/>
      <w:lvlText w:val="%8."/>
      <w:lvlJc w:val="left"/>
      <w:pPr>
        <w:ind w:left="5760" w:hanging="360"/>
      </w:pPr>
    </w:lvl>
    <w:lvl w:ilvl="8" w:tplc="DA324FF6">
      <w:start w:val="1"/>
      <w:numFmt w:val="lowerRoman"/>
      <w:lvlText w:val="%9."/>
      <w:lvlJc w:val="right"/>
      <w:pPr>
        <w:ind w:left="6480" w:hanging="180"/>
      </w:pPr>
    </w:lvl>
  </w:abstractNum>
  <w:abstractNum w:abstractNumId="26" w15:restartNumberingAfterBreak="0">
    <w:nsid w:val="5163D6C7"/>
    <w:multiLevelType w:val="hybridMultilevel"/>
    <w:tmpl w:val="58CACA0A"/>
    <w:lvl w:ilvl="0" w:tplc="5686EA74">
      <w:start w:val="1"/>
      <w:numFmt w:val="bullet"/>
      <w:lvlText w:val=""/>
      <w:lvlJc w:val="left"/>
      <w:pPr>
        <w:ind w:left="720" w:hanging="360"/>
      </w:pPr>
      <w:rPr>
        <w:rFonts w:ascii="Symbol" w:hAnsi="Symbol" w:hint="default"/>
      </w:rPr>
    </w:lvl>
    <w:lvl w:ilvl="1" w:tplc="EDF44FD6">
      <w:start w:val="1"/>
      <w:numFmt w:val="bullet"/>
      <w:lvlText w:val="o"/>
      <w:lvlJc w:val="left"/>
      <w:pPr>
        <w:ind w:left="1440" w:hanging="360"/>
      </w:pPr>
      <w:rPr>
        <w:rFonts w:ascii="Courier New" w:hAnsi="Courier New" w:hint="default"/>
      </w:rPr>
    </w:lvl>
    <w:lvl w:ilvl="2" w:tplc="5EB47E9A">
      <w:start w:val="1"/>
      <w:numFmt w:val="bullet"/>
      <w:lvlText w:val=""/>
      <w:lvlJc w:val="left"/>
      <w:pPr>
        <w:ind w:left="2160" w:hanging="360"/>
      </w:pPr>
      <w:rPr>
        <w:rFonts w:ascii="Wingdings" w:hAnsi="Wingdings" w:hint="default"/>
      </w:rPr>
    </w:lvl>
    <w:lvl w:ilvl="3" w:tplc="7128973C">
      <w:start w:val="1"/>
      <w:numFmt w:val="bullet"/>
      <w:lvlText w:val=""/>
      <w:lvlJc w:val="left"/>
      <w:pPr>
        <w:ind w:left="2880" w:hanging="360"/>
      </w:pPr>
      <w:rPr>
        <w:rFonts w:ascii="Symbol" w:hAnsi="Symbol" w:hint="default"/>
      </w:rPr>
    </w:lvl>
    <w:lvl w:ilvl="4" w:tplc="86FCE574">
      <w:start w:val="1"/>
      <w:numFmt w:val="bullet"/>
      <w:lvlText w:val="o"/>
      <w:lvlJc w:val="left"/>
      <w:pPr>
        <w:ind w:left="3600" w:hanging="360"/>
      </w:pPr>
      <w:rPr>
        <w:rFonts w:ascii="Courier New" w:hAnsi="Courier New" w:hint="default"/>
      </w:rPr>
    </w:lvl>
    <w:lvl w:ilvl="5" w:tplc="4B8A5988">
      <w:start w:val="1"/>
      <w:numFmt w:val="bullet"/>
      <w:lvlText w:val=""/>
      <w:lvlJc w:val="left"/>
      <w:pPr>
        <w:ind w:left="4320" w:hanging="360"/>
      </w:pPr>
      <w:rPr>
        <w:rFonts w:ascii="Wingdings" w:hAnsi="Wingdings" w:hint="default"/>
      </w:rPr>
    </w:lvl>
    <w:lvl w:ilvl="6" w:tplc="256ABCA4">
      <w:start w:val="1"/>
      <w:numFmt w:val="bullet"/>
      <w:lvlText w:val=""/>
      <w:lvlJc w:val="left"/>
      <w:pPr>
        <w:ind w:left="5040" w:hanging="360"/>
      </w:pPr>
      <w:rPr>
        <w:rFonts w:ascii="Symbol" w:hAnsi="Symbol" w:hint="default"/>
      </w:rPr>
    </w:lvl>
    <w:lvl w:ilvl="7" w:tplc="5DCA6DDA">
      <w:start w:val="1"/>
      <w:numFmt w:val="bullet"/>
      <w:lvlText w:val="o"/>
      <w:lvlJc w:val="left"/>
      <w:pPr>
        <w:ind w:left="5760" w:hanging="360"/>
      </w:pPr>
      <w:rPr>
        <w:rFonts w:ascii="Courier New" w:hAnsi="Courier New" w:hint="default"/>
      </w:rPr>
    </w:lvl>
    <w:lvl w:ilvl="8" w:tplc="D040ACAC">
      <w:start w:val="1"/>
      <w:numFmt w:val="bullet"/>
      <w:lvlText w:val=""/>
      <w:lvlJc w:val="left"/>
      <w:pPr>
        <w:ind w:left="6480" w:hanging="360"/>
      </w:pPr>
      <w:rPr>
        <w:rFonts w:ascii="Wingdings" w:hAnsi="Wingdings" w:hint="default"/>
      </w:rPr>
    </w:lvl>
  </w:abstractNum>
  <w:abstractNum w:abstractNumId="27" w15:restartNumberingAfterBreak="0">
    <w:nsid w:val="52FEE4BC"/>
    <w:multiLevelType w:val="hybridMultilevel"/>
    <w:tmpl w:val="FC0881E8"/>
    <w:lvl w:ilvl="0" w:tplc="22EE846C">
      <w:start w:val="1"/>
      <w:numFmt w:val="lowerLetter"/>
      <w:lvlText w:val="%1)"/>
      <w:lvlJc w:val="left"/>
      <w:pPr>
        <w:ind w:left="720" w:hanging="360"/>
      </w:pPr>
      <w:rPr>
        <w:rFonts w:ascii="Times New Roman" w:hAnsi="Times New Roman" w:hint="default"/>
      </w:rPr>
    </w:lvl>
    <w:lvl w:ilvl="1" w:tplc="ABEC181E">
      <w:start w:val="1"/>
      <w:numFmt w:val="lowerLetter"/>
      <w:lvlText w:val="%2."/>
      <w:lvlJc w:val="left"/>
      <w:pPr>
        <w:ind w:left="1440" w:hanging="360"/>
      </w:pPr>
    </w:lvl>
    <w:lvl w:ilvl="2" w:tplc="C076E2E0">
      <w:start w:val="1"/>
      <w:numFmt w:val="lowerRoman"/>
      <w:lvlText w:val="%3."/>
      <w:lvlJc w:val="right"/>
      <w:pPr>
        <w:ind w:left="2160" w:hanging="180"/>
      </w:pPr>
    </w:lvl>
    <w:lvl w:ilvl="3" w:tplc="4DD0A870">
      <w:start w:val="1"/>
      <w:numFmt w:val="decimal"/>
      <w:lvlText w:val="%4."/>
      <w:lvlJc w:val="left"/>
      <w:pPr>
        <w:ind w:left="2880" w:hanging="360"/>
      </w:pPr>
    </w:lvl>
    <w:lvl w:ilvl="4" w:tplc="65A6E994">
      <w:start w:val="1"/>
      <w:numFmt w:val="lowerLetter"/>
      <w:lvlText w:val="%5."/>
      <w:lvlJc w:val="left"/>
      <w:pPr>
        <w:ind w:left="3600" w:hanging="360"/>
      </w:pPr>
    </w:lvl>
    <w:lvl w:ilvl="5" w:tplc="8A0C80C6">
      <w:start w:val="1"/>
      <w:numFmt w:val="lowerRoman"/>
      <w:lvlText w:val="%6."/>
      <w:lvlJc w:val="right"/>
      <w:pPr>
        <w:ind w:left="4320" w:hanging="180"/>
      </w:pPr>
    </w:lvl>
    <w:lvl w:ilvl="6" w:tplc="A198F2EE">
      <w:start w:val="1"/>
      <w:numFmt w:val="decimal"/>
      <w:lvlText w:val="%7."/>
      <w:lvlJc w:val="left"/>
      <w:pPr>
        <w:ind w:left="5040" w:hanging="360"/>
      </w:pPr>
    </w:lvl>
    <w:lvl w:ilvl="7" w:tplc="4386C64C">
      <w:start w:val="1"/>
      <w:numFmt w:val="lowerLetter"/>
      <w:lvlText w:val="%8."/>
      <w:lvlJc w:val="left"/>
      <w:pPr>
        <w:ind w:left="5760" w:hanging="360"/>
      </w:pPr>
    </w:lvl>
    <w:lvl w:ilvl="8" w:tplc="EDCE8EE8">
      <w:start w:val="1"/>
      <w:numFmt w:val="lowerRoman"/>
      <w:lvlText w:val="%9."/>
      <w:lvlJc w:val="right"/>
      <w:pPr>
        <w:ind w:left="6480" w:hanging="180"/>
      </w:pPr>
    </w:lvl>
  </w:abstractNum>
  <w:abstractNum w:abstractNumId="28" w15:restartNumberingAfterBreak="0">
    <w:nsid w:val="592021B1"/>
    <w:multiLevelType w:val="hybridMultilevel"/>
    <w:tmpl w:val="E064D628"/>
    <w:lvl w:ilvl="0" w:tplc="748C87BE">
      <w:start w:val="1"/>
      <w:numFmt w:val="bullet"/>
      <w:lvlText w:val="·"/>
      <w:lvlJc w:val="left"/>
      <w:pPr>
        <w:ind w:left="720" w:hanging="360"/>
      </w:pPr>
      <w:rPr>
        <w:rFonts w:ascii="Symbol" w:hAnsi="Symbol" w:hint="default"/>
      </w:rPr>
    </w:lvl>
    <w:lvl w:ilvl="1" w:tplc="EB92FEC2">
      <w:start w:val="1"/>
      <w:numFmt w:val="bullet"/>
      <w:lvlText w:val="o"/>
      <w:lvlJc w:val="left"/>
      <w:pPr>
        <w:ind w:left="1440" w:hanging="360"/>
      </w:pPr>
      <w:rPr>
        <w:rFonts w:ascii="Courier New" w:hAnsi="Courier New" w:hint="default"/>
      </w:rPr>
    </w:lvl>
    <w:lvl w:ilvl="2" w:tplc="08921CF6">
      <w:start w:val="1"/>
      <w:numFmt w:val="bullet"/>
      <w:lvlText w:val=""/>
      <w:lvlJc w:val="left"/>
      <w:pPr>
        <w:ind w:left="2160" w:hanging="360"/>
      </w:pPr>
      <w:rPr>
        <w:rFonts w:ascii="Wingdings" w:hAnsi="Wingdings" w:hint="default"/>
      </w:rPr>
    </w:lvl>
    <w:lvl w:ilvl="3" w:tplc="8E221B9E">
      <w:start w:val="1"/>
      <w:numFmt w:val="bullet"/>
      <w:lvlText w:val=""/>
      <w:lvlJc w:val="left"/>
      <w:pPr>
        <w:ind w:left="2880" w:hanging="360"/>
      </w:pPr>
      <w:rPr>
        <w:rFonts w:ascii="Symbol" w:hAnsi="Symbol" w:hint="default"/>
      </w:rPr>
    </w:lvl>
    <w:lvl w:ilvl="4" w:tplc="FB6038CA">
      <w:start w:val="1"/>
      <w:numFmt w:val="bullet"/>
      <w:lvlText w:val="o"/>
      <w:lvlJc w:val="left"/>
      <w:pPr>
        <w:ind w:left="3600" w:hanging="360"/>
      </w:pPr>
      <w:rPr>
        <w:rFonts w:ascii="Courier New" w:hAnsi="Courier New" w:hint="default"/>
      </w:rPr>
    </w:lvl>
    <w:lvl w:ilvl="5" w:tplc="EF8A0C5C">
      <w:start w:val="1"/>
      <w:numFmt w:val="bullet"/>
      <w:lvlText w:val=""/>
      <w:lvlJc w:val="left"/>
      <w:pPr>
        <w:ind w:left="4320" w:hanging="360"/>
      </w:pPr>
      <w:rPr>
        <w:rFonts w:ascii="Wingdings" w:hAnsi="Wingdings" w:hint="default"/>
      </w:rPr>
    </w:lvl>
    <w:lvl w:ilvl="6" w:tplc="8D4AB9A2">
      <w:start w:val="1"/>
      <w:numFmt w:val="bullet"/>
      <w:lvlText w:val=""/>
      <w:lvlJc w:val="left"/>
      <w:pPr>
        <w:ind w:left="5040" w:hanging="360"/>
      </w:pPr>
      <w:rPr>
        <w:rFonts w:ascii="Symbol" w:hAnsi="Symbol" w:hint="default"/>
      </w:rPr>
    </w:lvl>
    <w:lvl w:ilvl="7" w:tplc="2D86D5E0">
      <w:start w:val="1"/>
      <w:numFmt w:val="bullet"/>
      <w:lvlText w:val="o"/>
      <w:lvlJc w:val="left"/>
      <w:pPr>
        <w:ind w:left="5760" w:hanging="360"/>
      </w:pPr>
      <w:rPr>
        <w:rFonts w:ascii="Courier New" w:hAnsi="Courier New" w:hint="default"/>
      </w:rPr>
    </w:lvl>
    <w:lvl w:ilvl="8" w:tplc="6EE6F5DC">
      <w:start w:val="1"/>
      <w:numFmt w:val="bullet"/>
      <w:lvlText w:val=""/>
      <w:lvlJc w:val="left"/>
      <w:pPr>
        <w:ind w:left="6480" w:hanging="360"/>
      </w:pPr>
      <w:rPr>
        <w:rFonts w:ascii="Wingdings" w:hAnsi="Wingdings" w:hint="default"/>
      </w:rPr>
    </w:lvl>
  </w:abstractNum>
  <w:abstractNum w:abstractNumId="29" w15:restartNumberingAfterBreak="0">
    <w:nsid w:val="5DAE0441"/>
    <w:multiLevelType w:val="hybridMultilevel"/>
    <w:tmpl w:val="463603AE"/>
    <w:lvl w:ilvl="0" w:tplc="78A0FBDA">
      <w:start w:val="1"/>
      <w:numFmt w:val="bullet"/>
      <w:lvlText w:val="-"/>
      <w:lvlJc w:val="left"/>
      <w:pPr>
        <w:ind w:left="720" w:hanging="360"/>
      </w:pPr>
      <w:rPr>
        <w:rFonts w:ascii="&quot;Aptos&quot;,serif" w:hAnsi="&quot;Aptos&quot;,serif" w:hint="default"/>
      </w:rPr>
    </w:lvl>
    <w:lvl w:ilvl="1" w:tplc="8598A960">
      <w:start w:val="1"/>
      <w:numFmt w:val="bullet"/>
      <w:lvlText w:val="o"/>
      <w:lvlJc w:val="left"/>
      <w:pPr>
        <w:ind w:left="1440" w:hanging="360"/>
      </w:pPr>
      <w:rPr>
        <w:rFonts w:ascii="Courier New" w:hAnsi="Courier New" w:hint="default"/>
      </w:rPr>
    </w:lvl>
    <w:lvl w:ilvl="2" w:tplc="5BA6879E">
      <w:start w:val="1"/>
      <w:numFmt w:val="bullet"/>
      <w:lvlText w:val=""/>
      <w:lvlJc w:val="left"/>
      <w:pPr>
        <w:ind w:left="2160" w:hanging="360"/>
      </w:pPr>
      <w:rPr>
        <w:rFonts w:ascii="Wingdings" w:hAnsi="Wingdings" w:hint="default"/>
      </w:rPr>
    </w:lvl>
    <w:lvl w:ilvl="3" w:tplc="1C1E355A">
      <w:start w:val="1"/>
      <w:numFmt w:val="bullet"/>
      <w:lvlText w:val=""/>
      <w:lvlJc w:val="left"/>
      <w:pPr>
        <w:ind w:left="2880" w:hanging="360"/>
      </w:pPr>
      <w:rPr>
        <w:rFonts w:ascii="Symbol" w:hAnsi="Symbol" w:hint="default"/>
      </w:rPr>
    </w:lvl>
    <w:lvl w:ilvl="4" w:tplc="0742C034">
      <w:start w:val="1"/>
      <w:numFmt w:val="bullet"/>
      <w:lvlText w:val="o"/>
      <w:lvlJc w:val="left"/>
      <w:pPr>
        <w:ind w:left="3600" w:hanging="360"/>
      </w:pPr>
      <w:rPr>
        <w:rFonts w:ascii="Courier New" w:hAnsi="Courier New" w:hint="default"/>
      </w:rPr>
    </w:lvl>
    <w:lvl w:ilvl="5" w:tplc="07D27BA6">
      <w:start w:val="1"/>
      <w:numFmt w:val="bullet"/>
      <w:lvlText w:val=""/>
      <w:lvlJc w:val="left"/>
      <w:pPr>
        <w:ind w:left="4320" w:hanging="360"/>
      </w:pPr>
      <w:rPr>
        <w:rFonts w:ascii="Wingdings" w:hAnsi="Wingdings" w:hint="default"/>
      </w:rPr>
    </w:lvl>
    <w:lvl w:ilvl="6" w:tplc="2ECC9732">
      <w:start w:val="1"/>
      <w:numFmt w:val="bullet"/>
      <w:lvlText w:val=""/>
      <w:lvlJc w:val="left"/>
      <w:pPr>
        <w:ind w:left="5040" w:hanging="360"/>
      </w:pPr>
      <w:rPr>
        <w:rFonts w:ascii="Symbol" w:hAnsi="Symbol" w:hint="default"/>
      </w:rPr>
    </w:lvl>
    <w:lvl w:ilvl="7" w:tplc="EF123FF2">
      <w:start w:val="1"/>
      <w:numFmt w:val="bullet"/>
      <w:lvlText w:val="o"/>
      <w:lvlJc w:val="left"/>
      <w:pPr>
        <w:ind w:left="5760" w:hanging="360"/>
      </w:pPr>
      <w:rPr>
        <w:rFonts w:ascii="Courier New" w:hAnsi="Courier New" w:hint="default"/>
      </w:rPr>
    </w:lvl>
    <w:lvl w:ilvl="8" w:tplc="7A3E1D6C">
      <w:start w:val="1"/>
      <w:numFmt w:val="bullet"/>
      <w:lvlText w:val=""/>
      <w:lvlJc w:val="left"/>
      <w:pPr>
        <w:ind w:left="6480" w:hanging="360"/>
      </w:pPr>
      <w:rPr>
        <w:rFonts w:ascii="Wingdings" w:hAnsi="Wingdings" w:hint="default"/>
      </w:rPr>
    </w:lvl>
  </w:abstractNum>
  <w:abstractNum w:abstractNumId="30" w15:restartNumberingAfterBreak="0">
    <w:nsid w:val="5FFC20CA"/>
    <w:multiLevelType w:val="hybridMultilevel"/>
    <w:tmpl w:val="8C5417F6"/>
    <w:lvl w:ilvl="0" w:tplc="78A0FBDA">
      <w:start w:val="1"/>
      <w:numFmt w:val="bullet"/>
      <w:lvlText w:val="-"/>
      <w:lvlJc w:val="left"/>
      <w:pPr>
        <w:ind w:left="720" w:hanging="360"/>
      </w:pPr>
      <w:rPr>
        <w:rFonts w:ascii="&quot;Aptos&quot;,serif" w:hAnsi="&quot;Aptos&quot;,serif"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60F3F4D0"/>
    <w:multiLevelType w:val="hybridMultilevel"/>
    <w:tmpl w:val="3C304CEE"/>
    <w:lvl w:ilvl="0" w:tplc="C9C634FC">
      <w:start w:val="1"/>
      <w:numFmt w:val="bullet"/>
      <w:lvlText w:val=""/>
      <w:lvlJc w:val="left"/>
      <w:pPr>
        <w:ind w:left="720" w:hanging="360"/>
      </w:pPr>
      <w:rPr>
        <w:rFonts w:ascii="Symbol" w:hAnsi="Symbol" w:hint="default"/>
      </w:rPr>
    </w:lvl>
    <w:lvl w:ilvl="1" w:tplc="0B7C14FA">
      <w:start w:val="1"/>
      <w:numFmt w:val="bullet"/>
      <w:lvlText w:val="o"/>
      <w:lvlJc w:val="left"/>
      <w:pPr>
        <w:ind w:left="1440" w:hanging="360"/>
      </w:pPr>
      <w:rPr>
        <w:rFonts w:ascii="Courier New" w:hAnsi="Courier New" w:hint="default"/>
      </w:rPr>
    </w:lvl>
    <w:lvl w:ilvl="2" w:tplc="3ECA2068">
      <w:start w:val="1"/>
      <w:numFmt w:val="bullet"/>
      <w:lvlText w:val=""/>
      <w:lvlJc w:val="left"/>
      <w:pPr>
        <w:ind w:left="2160" w:hanging="360"/>
      </w:pPr>
      <w:rPr>
        <w:rFonts w:ascii="Wingdings" w:hAnsi="Wingdings" w:hint="default"/>
      </w:rPr>
    </w:lvl>
    <w:lvl w:ilvl="3" w:tplc="79121378">
      <w:start w:val="1"/>
      <w:numFmt w:val="bullet"/>
      <w:lvlText w:val=""/>
      <w:lvlJc w:val="left"/>
      <w:pPr>
        <w:ind w:left="2880" w:hanging="360"/>
      </w:pPr>
      <w:rPr>
        <w:rFonts w:ascii="Symbol" w:hAnsi="Symbol" w:hint="default"/>
      </w:rPr>
    </w:lvl>
    <w:lvl w:ilvl="4" w:tplc="5F6AC4F8">
      <w:start w:val="1"/>
      <w:numFmt w:val="bullet"/>
      <w:lvlText w:val="o"/>
      <w:lvlJc w:val="left"/>
      <w:pPr>
        <w:ind w:left="3600" w:hanging="360"/>
      </w:pPr>
      <w:rPr>
        <w:rFonts w:ascii="Courier New" w:hAnsi="Courier New" w:hint="default"/>
      </w:rPr>
    </w:lvl>
    <w:lvl w:ilvl="5" w:tplc="185CE534">
      <w:start w:val="1"/>
      <w:numFmt w:val="bullet"/>
      <w:lvlText w:val=""/>
      <w:lvlJc w:val="left"/>
      <w:pPr>
        <w:ind w:left="4320" w:hanging="360"/>
      </w:pPr>
      <w:rPr>
        <w:rFonts w:ascii="Wingdings" w:hAnsi="Wingdings" w:hint="default"/>
      </w:rPr>
    </w:lvl>
    <w:lvl w:ilvl="6" w:tplc="9F1C95CA">
      <w:start w:val="1"/>
      <w:numFmt w:val="bullet"/>
      <w:lvlText w:val=""/>
      <w:lvlJc w:val="left"/>
      <w:pPr>
        <w:ind w:left="5040" w:hanging="360"/>
      </w:pPr>
      <w:rPr>
        <w:rFonts w:ascii="Symbol" w:hAnsi="Symbol" w:hint="default"/>
      </w:rPr>
    </w:lvl>
    <w:lvl w:ilvl="7" w:tplc="0ED2F02A">
      <w:start w:val="1"/>
      <w:numFmt w:val="bullet"/>
      <w:lvlText w:val="o"/>
      <w:lvlJc w:val="left"/>
      <w:pPr>
        <w:ind w:left="5760" w:hanging="360"/>
      </w:pPr>
      <w:rPr>
        <w:rFonts w:ascii="Courier New" w:hAnsi="Courier New" w:hint="default"/>
      </w:rPr>
    </w:lvl>
    <w:lvl w:ilvl="8" w:tplc="02CEF782">
      <w:start w:val="1"/>
      <w:numFmt w:val="bullet"/>
      <w:lvlText w:val=""/>
      <w:lvlJc w:val="left"/>
      <w:pPr>
        <w:ind w:left="6480" w:hanging="360"/>
      </w:pPr>
      <w:rPr>
        <w:rFonts w:ascii="Wingdings" w:hAnsi="Wingdings" w:hint="default"/>
      </w:rPr>
    </w:lvl>
  </w:abstractNum>
  <w:abstractNum w:abstractNumId="32" w15:restartNumberingAfterBreak="0">
    <w:nsid w:val="616CF6BD"/>
    <w:multiLevelType w:val="hybridMultilevel"/>
    <w:tmpl w:val="17A2E044"/>
    <w:lvl w:ilvl="0" w:tplc="1194C83A">
      <w:start w:val="1"/>
      <w:numFmt w:val="bullet"/>
      <w:lvlText w:val="·"/>
      <w:lvlJc w:val="left"/>
      <w:pPr>
        <w:ind w:left="720" w:hanging="360"/>
      </w:pPr>
      <w:rPr>
        <w:rFonts w:ascii="Symbol" w:hAnsi="Symbol" w:hint="default"/>
      </w:rPr>
    </w:lvl>
    <w:lvl w:ilvl="1" w:tplc="14C29C4C">
      <w:start w:val="1"/>
      <w:numFmt w:val="bullet"/>
      <w:lvlText w:val="o"/>
      <w:lvlJc w:val="left"/>
      <w:pPr>
        <w:ind w:left="1440" w:hanging="360"/>
      </w:pPr>
      <w:rPr>
        <w:rFonts w:ascii="Courier New" w:hAnsi="Courier New" w:hint="default"/>
      </w:rPr>
    </w:lvl>
    <w:lvl w:ilvl="2" w:tplc="995A8388">
      <w:start w:val="1"/>
      <w:numFmt w:val="bullet"/>
      <w:lvlText w:val=""/>
      <w:lvlJc w:val="left"/>
      <w:pPr>
        <w:ind w:left="2160" w:hanging="360"/>
      </w:pPr>
      <w:rPr>
        <w:rFonts w:ascii="Wingdings" w:hAnsi="Wingdings" w:hint="default"/>
      </w:rPr>
    </w:lvl>
    <w:lvl w:ilvl="3" w:tplc="85D25A90">
      <w:start w:val="1"/>
      <w:numFmt w:val="bullet"/>
      <w:lvlText w:val=""/>
      <w:lvlJc w:val="left"/>
      <w:pPr>
        <w:ind w:left="2880" w:hanging="360"/>
      </w:pPr>
      <w:rPr>
        <w:rFonts w:ascii="Symbol" w:hAnsi="Symbol" w:hint="default"/>
      </w:rPr>
    </w:lvl>
    <w:lvl w:ilvl="4" w:tplc="C64E1484">
      <w:start w:val="1"/>
      <w:numFmt w:val="bullet"/>
      <w:lvlText w:val="o"/>
      <w:lvlJc w:val="left"/>
      <w:pPr>
        <w:ind w:left="3600" w:hanging="360"/>
      </w:pPr>
      <w:rPr>
        <w:rFonts w:ascii="Courier New" w:hAnsi="Courier New" w:hint="default"/>
      </w:rPr>
    </w:lvl>
    <w:lvl w:ilvl="5" w:tplc="6EC03E16">
      <w:start w:val="1"/>
      <w:numFmt w:val="bullet"/>
      <w:lvlText w:val=""/>
      <w:lvlJc w:val="left"/>
      <w:pPr>
        <w:ind w:left="4320" w:hanging="360"/>
      </w:pPr>
      <w:rPr>
        <w:rFonts w:ascii="Wingdings" w:hAnsi="Wingdings" w:hint="default"/>
      </w:rPr>
    </w:lvl>
    <w:lvl w:ilvl="6" w:tplc="5CC21054">
      <w:start w:val="1"/>
      <w:numFmt w:val="bullet"/>
      <w:lvlText w:val=""/>
      <w:lvlJc w:val="left"/>
      <w:pPr>
        <w:ind w:left="5040" w:hanging="360"/>
      </w:pPr>
      <w:rPr>
        <w:rFonts w:ascii="Symbol" w:hAnsi="Symbol" w:hint="default"/>
      </w:rPr>
    </w:lvl>
    <w:lvl w:ilvl="7" w:tplc="B498D332">
      <w:start w:val="1"/>
      <w:numFmt w:val="bullet"/>
      <w:lvlText w:val="o"/>
      <w:lvlJc w:val="left"/>
      <w:pPr>
        <w:ind w:left="5760" w:hanging="360"/>
      </w:pPr>
      <w:rPr>
        <w:rFonts w:ascii="Courier New" w:hAnsi="Courier New" w:hint="default"/>
      </w:rPr>
    </w:lvl>
    <w:lvl w:ilvl="8" w:tplc="AF62BAE4">
      <w:start w:val="1"/>
      <w:numFmt w:val="bullet"/>
      <w:lvlText w:val=""/>
      <w:lvlJc w:val="left"/>
      <w:pPr>
        <w:ind w:left="6480" w:hanging="360"/>
      </w:pPr>
      <w:rPr>
        <w:rFonts w:ascii="Wingdings" w:hAnsi="Wingdings" w:hint="default"/>
      </w:rPr>
    </w:lvl>
  </w:abstractNum>
  <w:abstractNum w:abstractNumId="33" w15:restartNumberingAfterBreak="0">
    <w:nsid w:val="66FC11F2"/>
    <w:multiLevelType w:val="multilevel"/>
    <w:tmpl w:val="59D4945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15:restartNumberingAfterBreak="0">
    <w:nsid w:val="70015217"/>
    <w:multiLevelType w:val="hybridMultilevel"/>
    <w:tmpl w:val="67A0EB76"/>
    <w:lvl w:ilvl="0" w:tplc="D46EFA6C">
      <w:start w:val="1"/>
      <w:numFmt w:val="bullet"/>
      <w:lvlText w:val="-"/>
      <w:lvlJc w:val="left"/>
      <w:pPr>
        <w:ind w:left="720" w:hanging="360"/>
      </w:pPr>
      <w:rPr>
        <w:rFonts w:ascii="&quot;Aptos&quot;,serif" w:hAnsi="&quot;Aptos&quot;,serif" w:hint="default"/>
      </w:rPr>
    </w:lvl>
    <w:lvl w:ilvl="1" w:tplc="C3006DEA">
      <w:start w:val="1"/>
      <w:numFmt w:val="bullet"/>
      <w:lvlText w:val="o"/>
      <w:lvlJc w:val="left"/>
      <w:pPr>
        <w:ind w:left="1440" w:hanging="360"/>
      </w:pPr>
      <w:rPr>
        <w:rFonts w:ascii="Courier New" w:hAnsi="Courier New" w:hint="default"/>
      </w:rPr>
    </w:lvl>
    <w:lvl w:ilvl="2" w:tplc="152CB2FE">
      <w:start w:val="1"/>
      <w:numFmt w:val="bullet"/>
      <w:lvlText w:val=""/>
      <w:lvlJc w:val="left"/>
      <w:pPr>
        <w:ind w:left="2160" w:hanging="360"/>
      </w:pPr>
      <w:rPr>
        <w:rFonts w:ascii="Wingdings" w:hAnsi="Wingdings" w:hint="default"/>
      </w:rPr>
    </w:lvl>
    <w:lvl w:ilvl="3" w:tplc="29EA6320">
      <w:start w:val="1"/>
      <w:numFmt w:val="bullet"/>
      <w:lvlText w:val=""/>
      <w:lvlJc w:val="left"/>
      <w:pPr>
        <w:ind w:left="2880" w:hanging="360"/>
      </w:pPr>
      <w:rPr>
        <w:rFonts w:ascii="Symbol" w:hAnsi="Symbol" w:hint="default"/>
      </w:rPr>
    </w:lvl>
    <w:lvl w:ilvl="4" w:tplc="35B2396C">
      <w:start w:val="1"/>
      <w:numFmt w:val="bullet"/>
      <w:lvlText w:val="o"/>
      <w:lvlJc w:val="left"/>
      <w:pPr>
        <w:ind w:left="3600" w:hanging="360"/>
      </w:pPr>
      <w:rPr>
        <w:rFonts w:ascii="Courier New" w:hAnsi="Courier New" w:hint="default"/>
      </w:rPr>
    </w:lvl>
    <w:lvl w:ilvl="5" w:tplc="47141ED8">
      <w:start w:val="1"/>
      <w:numFmt w:val="bullet"/>
      <w:lvlText w:val=""/>
      <w:lvlJc w:val="left"/>
      <w:pPr>
        <w:ind w:left="4320" w:hanging="360"/>
      </w:pPr>
      <w:rPr>
        <w:rFonts w:ascii="Wingdings" w:hAnsi="Wingdings" w:hint="default"/>
      </w:rPr>
    </w:lvl>
    <w:lvl w:ilvl="6" w:tplc="C95A3CBC">
      <w:start w:val="1"/>
      <w:numFmt w:val="bullet"/>
      <w:lvlText w:val=""/>
      <w:lvlJc w:val="left"/>
      <w:pPr>
        <w:ind w:left="5040" w:hanging="360"/>
      </w:pPr>
      <w:rPr>
        <w:rFonts w:ascii="Symbol" w:hAnsi="Symbol" w:hint="default"/>
      </w:rPr>
    </w:lvl>
    <w:lvl w:ilvl="7" w:tplc="463A6B74">
      <w:start w:val="1"/>
      <w:numFmt w:val="bullet"/>
      <w:lvlText w:val="o"/>
      <w:lvlJc w:val="left"/>
      <w:pPr>
        <w:ind w:left="5760" w:hanging="360"/>
      </w:pPr>
      <w:rPr>
        <w:rFonts w:ascii="Courier New" w:hAnsi="Courier New" w:hint="default"/>
      </w:rPr>
    </w:lvl>
    <w:lvl w:ilvl="8" w:tplc="D35C19BE">
      <w:start w:val="1"/>
      <w:numFmt w:val="bullet"/>
      <w:lvlText w:val=""/>
      <w:lvlJc w:val="left"/>
      <w:pPr>
        <w:ind w:left="6480" w:hanging="360"/>
      </w:pPr>
      <w:rPr>
        <w:rFonts w:ascii="Wingdings" w:hAnsi="Wingdings" w:hint="default"/>
      </w:rPr>
    </w:lvl>
  </w:abstractNum>
  <w:abstractNum w:abstractNumId="35" w15:restartNumberingAfterBreak="0">
    <w:nsid w:val="7622E1A1"/>
    <w:multiLevelType w:val="hybridMultilevel"/>
    <w:tmpl w:val="860E2872"/>
    <w:lvl w:ilvl="0" w:tplc="0D14301A">
      <w:start w:val="1"/>
      <w:numFmt w:val="bullet"/>
      <w:lvlText w:val="-"/>
      <w:lvlJc w:val="left"/>
      <w:pPr>
        <w:ind w:left="720" w:hanging="360"/>
      </w:pPr>
      <w:rPr>
        <w:rFonts w:ascii="&quot;Aptos&quot;,serif" w:hAnsi="&quot;Aptos&quot;,serif" w:hint="default"/>
      </w:rPr>
    </w:lvl>
    <w:lvl w:ilvl="1" w:tplc="B1F22E8A">
      <w:start w:val="1"/>
      <w:numFmt w:val="bullet"/>
      <w:lvlText w:val="o"/>
      <w:lvlJc w:val="left"/>
      <w:pPr>
        <w:ind w:left="1440" w:hanging="360"/>
      </w:pPr>
      <w:rPr>
        <w:rFonts w:ascii="Courier New" w:hAnsi="Courier New" w:hint="default"/>
      </w:rPr>
    </w:lvl>
    <w:lvl w:ilvl="2" w:tplc="AEB84128">
      <w:start w:val="1"/>
      <w:numFmt w:val="bullet"/>
      <w:lvlText w:val=""/>
      <w:lvlJc w:val="left"/>
      <w:pPr>
        <w:ind w:left="2160" w:hanging="360"/>
      </w:pPr>
      <w:rPr>
        <w:rFonts w:ascii="Wingdings" w:hAnsi="Wingdings" w:hint="default"/>
      </w:rPr>
    </w:lvl>
    <w:lvl w:ilvl="3" w:tplc="FCDE765C">
      <w:start w:val="1"/>
      <w:numFmt w:val="bullet"/>
      <w:lvlText w:val=""/>
      <w:lvlJc w:val="left"/>
      <w:pPr>
        <w:ind w:left="2880" w:hanging="360"/>
      </w:pPr>
      <w:rPr>
        <w:rFonts w:ascii="Symbol" w:hAnsi="Symbol" w:hint="default"/>
      </w:rPr>
    </w:lvl>
    <w:lvl w:ilvl="4" w:tplc="3920D232">
      <w:start w:val="1"/>
      <w:numFmt w:val="bullet"/>
      <w:lvlText w:val="o"/>
      <w:lvlJc w:val="left"/>
      <w:pPr>
        <w:ind w:left="3600" w:hanging="360"/>
      </w:pPr>
      <w:rPr>
        <w:rFonts w:ascii="Courier New" w:hAnsi="Courier New" w:hint="default"/>
      </w:rPr>
    </w:lvl>
    <w:lvl w:ilvl="5" w:tplc="5A4EEA5A">
      <w:start w:val="1"/>
      <w:numFmt w:val="bullet"/>
      <w:lvlText w:val=""/>
      <w:lvlJc w:val="left"/>
      <w:pPr>
        <w:ind w:left="4320" w:hanging="360"/>
      </w:pPr>
      <w:rPr>
        <w:rFonts w:ascii="Wingdings" w:hAnsi="Wingdings" w:hint="default"/>
      </w:rPr>
    </w:lvl>
    <w:lvl w:ilvl="6" w:tplc="06D455BC">
      <w:start w:val="1"/>
      <w:numFmt w:val="bullet"/>
      <w:lvlText w:val=""/>
      <w:lvlJc w:val="left"/>
      <w:pPr>
        <w:ind w:left="5040" w:hanging="360"/>
      </w:pPr>
      <w:rPr>
        <w:rFonts w:ascii="Symbol" w:hAnsi="Symbol" w:hint="default"/>
      </w:rPr>
    </w:lvl>
    <w:lvl w:ilvl="7" w:tplc="75EC5382">
      <w:start w:val="1"/>
      <w:numFmt w:val="bullet"/>
      <w:lvlText w:val="o"/>
      <w:lvlJc w:val="left"/>
      <w:pPr>
        <w:ind w:left="5760" w:hanging="360"/>
      </w:pPr>
      <w:rPr>
        <w:rFonts w:ascii="Courier New" w:hAnsi="Courier New" w:hint="default"/>
      </w:rPr>
    </w:lvl>
    <w:lvl w:ilvl="8" w:tplc="3D4E41D4">
      <w:start w:val="1"/>
      <w:numFmt w:val="bullet"/>
      <w:lvlText w:val=""/>
      <w:lvlJc w:val="left"/>
      <w:pPr>
        <w:ind w:left="6480" w:hanging="360"/>
      </w:pPr>
      <w:rPr>
        <w:rFonts w:ascii="Wingdings" w:hAnsi="Wingdings" w:hint="default"/>
      </w:rPr>
    </w:lvl>
  </w:abstractNum>
  <w:abstractNum w:abstractNumId="36" w15:restartNumberingAfterBreak="0">
    <w:nsid w:val="76AF65DA"/>
    <w:multiLevelType w:val="hybridMultilevel"/>
    <w:tmpl w:val="B0B6C1EE"/>
    <w:lvl w:ilvl="0" w:tplc="55C00C9C">
      <w:numFmt w:val="bullet"/>
      <w:lvlText w:val="-"/>
      <w:lvlJc w:val="left"/>
      <w:pPr>
        <w:ind w:left="720" w:hanging="360"/>
      </w:pPr>
      <w:rPr>
        <w:rFonts w:ascii="Calibri" w:eastAsia="Times New Roman" w:hAnsi="Calibri"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7" w15:restartNumberingAfterBreak="0">
    <w:nsid w:val="7C9948B3"/>
    <w:multiLevelType w:val="multilevel"/>
    <w:tmpl w:val="69CEA1D8"/>
    <w:lvl w:ilvl="0">
      <w:start w:val="1"/>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num w:numId="1" w16cid:durableId="76708430">
    <w:abstractNumId w:val="25"/>
  </w:num>
  <w:num w:numId="2" w16cid:durableId="265310222">
    <w:abstractNumId w:val="8"/>
  </w:num>
  <w:num w:numId="3" w16cid:durableId="1693802436">
    <w:abstractNumId w:val="27"/>
  </w:num>
  <w:num w:numId="4" w16cid:durableId="997459664">
    <w:abstractNumId w:val="20"/>
  </w:num>
  <w:num w:numId="5" w16cid:durableId="2021274871">
    <w:abstractNumId w:val="31"/>
  </w:num>
  <w:num w:numId="6" w16cid:durableId="1809325571">
    <w:abstractNumId w:val="14"/>
  </w:num>
  <w:num w:numId="7" w16cid:durableId="1435906326">
    <w:abstractNumId w:val="24"/>
  </w:num>
  <w:num w:numId="8" w16cid:durableId="852957985">
    <w:abstractNumId w:val="10"/>
  </w:num>
  <w:num w:numId="9" w16cid:durableId="609698931">
    <w:abstractNumId w:val="11"/>
  </w:num>
  <w:num w:numId="10" w16cid:durableId="1549218145">
    <w:abstractNumId w:val="7"/>
  </w:num>
  <w:num w:numId="11" w16cid:durableId="1280407199">
    <w:abstractNumId w:val="34"/>
  </w:num>
  <w:num w:numId="12" w16cid:durableId="1774982680">
    <w:abstractNumId w:val="1"/>
  </w:num>
  <w:num w:numId="13" w16cid:durableId="162280609">
    <w:abstractNumId w:val="23"/>
  </w:num>
  <w:num w:numId="14" w16cid:durableId="1877346239">
    <w:abstractNumId w:val="9"/>
  </w:num>
  <w:num w:numId="15" w16cid:durableId="827865148">
    <w:abstractNumId w:val="16"/>
  </w:num>
  <w:num w:numId="16" w16cid:durableId="826437441">
    <w:abstractNumId w:val="35"/>
  </w:num>
  <w:num w:numId="17" w16cid:durableId="449129266">
    <w:abstractNumId w:val="21"/>
  </w:num>
  <w:num w:numId="18" w16cid:durableId="392388419">
    <w:abstractNumId w:val="17"/>
  </w:num>
  <w:num w:numId="19" w16cid:durableId="1436747246">
    <w:abstractNumId w:val="2"/>
  </w:num>
  <w:num w:numId="20" w16cid:durableId="1351446891">
    <w:abstractNumId w:val="3"/>
  </w:num>
  <w:num w:numId="21" w16cid:durableId="1585609849">
    <w:abstractNumId w:val="29"/>
  </w:num>
  <w:num w:numId="22" w16cid:durableId="1001665824">
    <w:abstractNumId w:val="28"/>
  </w:num>
  <w:num w:numId="23" w16cid:durableId="1846942939">
    <w:abstractNumId w:val="32"/>
  </w:num>
  <w:num w:numId="24" w16cid:durableId="1004670177">
    <w:abstractNumId w:val="19"/>
  </w:num>
  <w:num w:numId="25" w16cid:durableId="17047347">
    <w:abstractNumId w:val="13"/>
  </w:num>
  <w:num w:numId="26" w16cid:durableId="2040736550">
    <w:abstractNumId w:val="22"/>
  </w:num>
  <w:num w:numId="27" w16cid:durableId="1562669171">
    <w:abstractNumId w:val="5"/>
  </w:num>
  <w:num w:numId="28" w16cid:durableId="360669263">
    <w:abstractNumId w:val="26"/>
  </w:num>
  <w:num w:numId="29" w16cid:durableId="774177358">
    <w:abstractNumId w:val="12"/>
  </w:num>
  <w:num w:numId="30" w16cid:durableId="161743536">
    <w:abstractNumId w:val="0"/>
  </w:num>
  <w:num w:numId="31" w16cid:durableId="389111062">
    <w:abstractNumId w:val="6"/>
  </w:num>
  <w:num w:numId="32" w16cid:durableId="1357273559">
    <w:abstractNumId w:val="33"/>
  </w:num>
  <w:num w:numId="33" w16cid:durableId="917253379">
    <w:abstractNumId w:val="37"/>
  </w:num>
  <w:num w:numId="34" w16cid:durableId="505176704">
    <w:abstractNumId w:val="15"/>
  </w:num>
  <w:num w:numId="35" w16cid:durableId="1362316224">
    <w:abstractNumId w:val="18"/>
  </w:num>
  <w:num w:numId="36" w16cid:durableId="688986618">
    <w:abstractNumId w:val="30"/>
  </w:num>
  <w:num w:numId="37" w16cid:durableId="656112967">
    <w:abstractNumId w:val="36"/>
  </w:num>
  <w:num w:numId="38" w16cid:durableId="6252349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3D0"/>
    <w:rsid w:val="00060AA0"/>
    <w:rsid w:val="00121204"/>
    <w:rsid w:val="00124DA9"/>
    <w:rsid w:val="00195EBE"/>
    <w:rsid w:val="001A1605"/>
    <w:rsid w:val="001A2E48"/>
    <w:rsid w:val="001CC479"/>
    <w:rsid w:val="001D1DC8"/>
    <w:rsid w:val="001F7FC9"/>
    <w:rsid w:val="00224BFA"/>
    <w:rsid w:val="0024048A"/>
    <w:rsid w:val="002773E8"/>
    <w:rsid w:val="002A457A"/>
    <w:rsid w:val="00370D25"/>
    <w:rsid w:val="003821A2"/>
    <w:rsid w:val="003A1870"/>
    <w:rsid w:val="003B304C"/>
    <w:rsid w:val="003D6EC3"/>
    <w:rsid w:val="004101C6"/>
    <w:rsid w:val="004132CA"/>
    <w:rsid w:val="0042332F"/>
    <w:rsid w:val="00423E1C"/>
    <w:rsid w:val="00491C0D"/>
    <w:rsid w:val="004931BD"/>
    <w:rsid w:val="004B598C"/>
    <w:rsid w:val="004F78D7"/>
    <w:rsid w:val="005261FB"/>
    <w:rsid w:val="00541FB9"/>
    <w:rsid w:val="005968F8"/>
    <w:rsid w:val="005A720F"/>
    <w:rsid w:val="005C7E9C"/>
    <w:rsid w:val="005D5479"/>
    <w:rsid w:val="006D4B7C"/>
    <w:rsid w:val="006E0BAF"/>
    <w:rsid w:val="006E2468"/>
    <w:rsid w:val="006E6161"/>
    <w:rsid w:val="00711F4B"/>
    <w:rsid w:val="0071605E"/>
    <w:rsid w:val="007703E8"/>
    <w:rsid w:val="00774CB2"/>
    <w:rsid w:val="007D4629"/>
    <w:rsid w:val="007E44C0"/>
    <w:rsid w:val="00813554"/>
    <w:rsid w:val="008945F6"/>
    <w:rsid w:val="008B3453"/>
    <w:rsid w:val="00917ADB"/>
    <w:rsid w:val="00935B0B"/>
    <w:rsid w:val="009558D6"/>
    <w:rsid w:val="009B3995"/>
    <w:rsid w:val="009C0B9E"/>
    <w:rsid w:val="009E0CE4"/>
    <w:rsid w:val="009F0E6D"/>
    <w:rsid w:val="00A061C3"/>
    <w:rsid w:val="00A23A8F"/>
    <w:rsid w:val="00A26159"/>
    <w:rsid w:val="00A400A7"/>
    <w:rsid w:val="00A6220F"/>
    <w:rsid w:val="00A713D0"/>
    <w:rsid w:val="00A721F7"/>
    <w:rsid w:val="00A842BD"/>
    <w:rsid w:val="00A86C41"/>
    <w:rsid w:val="00AA631C"/>
    <w:rsid w:val="00AD5BCA"/>
    <w:rsid w:val="00B015E1"/>
    <w:rsid w:val="00B2156A"/>
    <w:rsid w:val="00B42CB0"/>
    <w:rsid w:val="00B77494"/>
    <w:rsid w:val="00B82E22"/>
    <w:rsid w:val="00B91A4F"/>
    <w:rsid w:val="00BAD5BF"/>
    <w:rsid w:val="00BB1895"/>
    <w:rsid w:val="00BB5412"/>
    <w:rsid w:val="00BDE478"/>
    <w:rsid w:val="00C4704F"/>
    <w:rsid w:val="00C96204"/>
    <w:rsid w:val="00CF08D7"/>
    <w:rsid w:val="00D30E6E"/>
    <w:rsid w:val="00D326AE"/>
    <w:rsid w:val="00D715D1"/>
    <w:rsid w:val="00DA3D3F"/>
    <w:rsid w:val="00DE0147"/>
    <w:rsid w:val="00E06E47"/>
    <w:rsid w:val="00E50E04"/>
    <w:rsid w:val="00E84C03"/>
    <w:rsid w:val="00E87086"/>
    <w:rsid w:val="00E9275E"/>
    <w:rsid w:val="00EA49EE"/>
    <w:rsid w:val="00F303E1"/>
    <w:rsid w:val="00F5143B"/>
    <w:rsid w:val="00F55A6A"/>
    <w:rsid w:val="00F74027"/>
    <w:rsid w:val="00FC07EB"/>
    <w:rsid w:val="00FE6FD8"/>
    <w:rsid w:val="0140A2AA"/>
    <w:rsid w:val="01639F74"/>
    <w:rsid w:val="0182DB01"/>
    <w:rsid w:val="01FEC0C8"/>
    <w:rsid w:val="02229581"/>
    <w:rsid w:val="022846C8"/>
    <w:rsid w:val="0247F61D"/>
    <w:rsid w:val="0249BBF2"/>
    <w:rsid w:val="0255BFBE"/>
    <w:rsid w:val="0258D5DD"/>
    <w:rsid w:val="02662469"/>
    <w:rsid w:val="0295B55A"/>
    <w:rsid w:val="02997E93"/>
    <w:rsid w:val="02B7AE26"/>
    <w:rsid w:val="02C978A1"/>
    <w:rsid w:val="02F8ABB4"/>
    <w:rsid w:val="03005CAC"/>
    <w:rsid w:val="0382C9B1"/>
    <w:rsid w:val="03C940B4"/>
    <w:rsid w:val="03F492BE"/>
    <w:rsid w:val="043D6328"/>
    <w:rsid w:val="044CB805"/>
    <w:rsid w:val="04A15BEB"/>
    <w:rsid w:val="04A500A6"/>
    <w:rsid w:val="04B4E66F"/>
    <w:rsid w:val="04FD1FC7"/>
    <w:rsid w:val="05001104"/>
    <w:rsid w:val="05438271"/>
    <w:rsid w:val="054F080C"/>
    <w:rsid w:val="05C5A037"/>
    <w:rsid w:val="05DDBF9B"/>
    <w:rsid w:val="0607661C"/>
    <w:rsid w:val="06197792"/>
    <w:rsid w:val="061C09F2"/>
    <w:rsid w:val="062D59D6"/>
    <w:rsid w:val="06881C5C"/>
    <w:rsid w:val="06A61A89"/>
    <w:rsid w:val="06DB6024"/>
    <w:rsid w:val="06E1AA5C"/>
    <w:rsid w:val="06E58AAF"/>
    <w:rsid w:val="0749AEEE"/>
    <w:rsid w:val="074C690D"/>
    <w:rsid w:val="0755B8C8"/>
    <w:rsid w:val="0773FEC6"/>
    <w:rsid w:val="077B3B28"/>
    <w:rsid w:val="078046DD"/>
    <w:rsid w:val="078FA385"/>
    <w:rsid w:val="07AE276C"/>
    <w:rsid w:val="0832EA87"/>
    <w:rsid w:val="083AC835"/>
    <w:rsid w:val="084AF1CF"/>
    <w:rsid w:val="08EFDF03"/>
    <w:rsid w:val="090BB0D9"/>
    <w:rsid w:val="0997A412"/>
    <w:rsid w:val="099EB75E"/>
    <w:rsid w:val="09D73168"/>
    <w:rsid w:val="09F8BFC9"/>
    <w:rsid w:val="0A11E12B"/>
    <w:rsid w:val="0A270384"/>
    <w:rsid w:val="0A313E89"/>
    <w:rsid w:val="0A4E3797"/>
    <w:rsid w:val="0A5633ED"/>
    <w:rsid w:val="0A67A676"/>
    <w:rsid w:val="0A691EC2"/>
    <w:rsid w:val="0AAB4754"/>
    <w:rsid w:val="0AD27F8C"/>
    <w:rsid w:val="0B0F61D8"/>
    <w:rsid w:val="0B7F9A76"/>
    <w:rsid w:val="0B9C95AD"/>
    <w:rsid w:val="0BA16B66"/>
    <w:rsid w:val="0BA26CE4"/>
    <w:rsid w:val="0BB97B4F"/>
    <w:rsid w:val="0BBAFA59"/>
    <w:rsid w:val="0C4305D4"/>
    <w:rsid w:val="0C6E7296"/>
    <w:rsid w:val="0C8130CE"/>
    <w:rsid w:val="0CCC909B"/>
    <w:rsid w:val="0CDB291A"/>
    <w:rsid w:val="0CFFAEF2"/>
    <w:rsid w:val="0D069844"/>
    <w:rsid w:val="0D3342B1"/>
    <w:rsid w:val="0D3D176D"/>
    <w:rsid w:val="0D41CB27"/>
    <w:rsid w:val="0D42CABF"/>
    <w:rsid w:val="0D451054"/>
    <w:rsid w:val="0DB8EBDB"/>
    <w:rsid w:val="0DE8DB62"/>
    <w:rsid w:val="0DE949A0"/>
    <w:rsid w:val="0E00CA9A"/>
    <w:rsid w:val="0E3210D0"/>
    <w:rsid w:val="0E5F78EE"/>
    <w:rsid w:val="0E6C2DCF"/>
    <w:rsid w:val="0E971D44"/>
    <w:rsid w:val="0F0613E3"/>
    <w:rsid w:val="0F58C907"/>
    <w:rsid w:val="0F94FE97"/>
    <w:rsid w:val="0FFAB379"/>
    <w:rsid w:val="1034CB58"/>
    <w:rsid w:val="10656BE4"/>
    <w:rsid w:val="107E6C72"/>
    <w:rsid w:val="10C7B332"/>
    <w:rsid w:val="10E3A6A1"/>
    <w:rsid w:val="10EE048B"/>
    <w:rsid w:val="10EE8347"/>
    <w:rsid w:val="10F2A053"/>
    <w:rsid w:val="11023F2B"/>
    <w:rsid w:val="1107E1DA"/>
    <w:rsid w:val="1132DF56"/>
    <w:rsid w:val="1149EEE6"/>
    <w:rsid w:val="1184B8CD"/>
    <w:rsid w:val="1186202B"/>
    <w:rsid w:val="118762AE"/>
    <w:rsid w:val="11CB5EA3"/>
    <w:rsid w:val="12176CCA"/>
    <w:rsid w:val="12454910"/>
    <w:rsid w:val="126C1C29"/>
    <w:rsid w:val="127EF60B"/>
    <w:rsid w:val="12ECF4B2"/>
    <w:rsid w:val="133E5DA8"/>
    <w:rsid w:val="135C0EB6"/>
    <w:rsid w:val="13852BB0"/>
    <w:rsid w:val="13B5FB67"/>
    <w:rsid w:val="13CF2EB0"/>
    <w:rsid w:val="13EA74B8"/>
    <w:rsid w:val="1409E4CE"/>
    <w:rsid w:val="14529727"/>
    <w:rsid w:val="1463DFAF"/>
    <w:rsid w:val="146477A7"/>
    <w:rsid w:val="14736116"/>
    <w:rsid w:val="147E501A"/>
    <w:rsid w:val="14917547"/>
    <w:rsid w:val="1506D97D"/>
    <w:rsid w:val="1557A722"/>
    <w:rsid w:val="156AFB53"/>
    <w:rsid w:val="157F9E3F"/>
    <w:rsid w:val="1584196C"/>
    <w:rsid w:val="158FA80F"/>
    <w:rsid w:val="15E705EB"/>
    <w:rsid w:val="15FE2D4B"/>
    <w:rsid w:val="160117FB"/>
    <w:rsid w:val="16272A02"/>
    <w:rsid w:val="1658E015"/>
    <w:rsid w:val="166EF57B"/>
    <w:rsid w:val="1676800C"/>
    <w:rsid w:val="168178DE"/>
    <w:rsid w:val="169EB3CB"/>
    <w:rsid w:val="17656F11"/>
    <w:rsid w:val="17AFC897"/>
    <w:rsid w:val="17D1539D"/>
    <w:rsid w:val="17E703CD"/>
    <w:rsid w:val="17FB1FA3"/>
    <w:rsid w:val="18AE1005"/>
    <w:rsid w:val="1930489A"/>
    <w:rsid w:val="195630CE"/>
    <w:rsid w:val="19A7618B"/>
    <w:rsid w:val="19BF3887"/>
    <w:rsid w:val="19F097F1"/>
    <w:rsid w:val="19F422DE"/>
    <w:rsid w:val="1A1CAD1D"/>
    <w:rsid w:val="1A8074EC"/>
    <w:rsid w:val="1A97E8E5"/>
    <w:rsid w:val="1ADDDAEE"/>
    <w:rsid w:val="1AF821A1"/>
    <w:rsid w:val="1B2F2BA5"/>
    <w:rsid w:val="1B47AA33"/>
    <w:rsid w:val="1B8118CE"/>
    <w:rsid w:val="1BC35B04"/>
    <w:rsid w:val="1BD888DD"/>
    <w:rsid w:val="1BDF7353"/>
    <w:rsid w:val="1CAE31DC"/>
    <w:rsid w:val="1CDC1924"/>
    <w:rsid w:val="1D555885"/>
    <w:rsid w:val="1D677FC0"/>
    <w:rsid w:val="1D70368E"/>
    <w:rsid w:val="1D80134C"/>
    <w:rsid w:val="1D835061"/>
    <w:rsid w:val="1D9633D1"/>
    <w:rsid w:val="1E37880E"/>
    <w:rsid w:val="1E387883"/>
    <w:rsid w:val="1E8F5075"/>
    <w:rsid w:val="1EB90FEB"/>
    <w:rsid w:val="1EC6772E"/>
    <w:rsid w:val="1F193756"/>
    <w:rsid w:val="1F5962E4"/>
    <w:rsid w:val="1F7497D1"/>
    <w:rsid w:val="1FB4CDC1"/>
    <w:rsid w:val="1FCF6E6D"/>
    <w:rsid w:val="1FE622B8"/>
    <w:rsid w:val="1FF1D7D3"/>
    <w:rsid w:val="1FF70ED8"/>
    <w:rsid w:val="20181634"/>
    <w:rsid w:val="20616B3A"/>
    <w:rsid w:val="20719B47"/>
    <w:rsid w:val="20991328"/>
    <w:rsid w:val="20A3024F"/>
    <w:rsid w:val="20D5C198"/>
    <w:rsid w:val="20E94E7D"/>
    <w:rsid w:val="20FA29E0"/>
    <w:rsid w:val="2128F4FA"/>
    <w:rsid w:val="2135546A"/>
    <w:rsid w:val="21449E95"/>
    <w:rsid w:val="21B301DA"/>
    <w:rsid w:val="21E4AD0C"/>
    <w:rsid w:val="2240FCA6"/>
    <w:rsid w:val="224DE6F2"/>
    <w:rsid w:val="2260AC1D"/>
    <w:rsid w:val="22641BB3"/>
    <w:rsid w:val="22AFABD1"/>
    <w:rsid w:val="22B14EB6"/>
    <w:rsid w:val="22FED18B"/>
    <w:rsid w:val="23688C56"/>
    <w:rsid w:val="237F86C5"/>
    <w:rsid w:val="2389CC1F"/>
    <w:rsid w:val="239637D8"/>
    <w:rsid w:val="23F0D4A9"/>
    <w:rsid w:val="24188217"/>
    <w:rsid w:val="243AE1C6"/>
    <w:rsid w:val="24645562"/>
    <w:rsid w:val="247F336D"/>
    <w:rsid w:val="2486835B"/>
    <w:rsid w:val="248F65AA"/>
    <w:rsid w:val="24DF5C2F"/>
    <w:rsid w:val="24F8BCC5"/>
    <w:rsid w:val="253C920A"/>
    <w:rsid w:val="25903146"/>
    <w:rsid w:val="260D865E"/>
    <w:rsid w:val="267A6AFB"/>
    <w:rsid w:val="26C3EEE4"/>
    <w:rsid w:val="26D64C41"/>
    <w:rsid w:val="26ECD479"/>
    <w:rsid w:val="27008C51"/>
    <w:rsid w:val="27C24D1A"/>
    <w:rsid w:val="2810A20A"/>
    <w:rsid w:val="283E450D"/>
    <w:rsid w:val="28B129D9"/>
    <w:rsid w:val="28DA29AB"/>
    <w:rsid w:val="28F557E8"/>
    <w:rsid w:val="2901C368"/>
    <w:rsid w:val="29132CC6"/>
    <w:rsid w:val="291C6A99"/>
    <w:rsid w:val="294F12C7"/>
    <w:rsid w:val="29606336"/>
    <w:rsid w:val="29760760"/>
    <w:rsid w:val="29791139"/>
    <w:rsid w:val="29958B7B"/>
    <w:rsid w:val="299D4C9C"/>
    <w:rsid w:val="29BA5778"/>
    <w:rsid w:val="29C0DE4A"/>
    <w:rsid w:val="29F3FC26"/>
    <w:rsid w:val="2A32F637"/>
    <w:rsid w:val="2A3C71AA"/>
    <w:rsid w:val="2A3DF940"/>
    <w:rsid w:val="2A414AAC"/>
    <w:rsid w:val="2A472D0E"/>
    <w:rsid w:val="2A63A8E8"/>
    <w:rsid w:val="2A8D1EBB"/>
    <w:rsid w:val="2AB08BAA"/>
    <w:rsid w:val="2AB64E8F"/>
    <w:rsid w:val="2AF3655F"/>
    <w:rsid w:val="2B4AD171"/>
    <w:rsid w:val="2B507AB0"/>
    <w:rsid w:val="2B582DD5"/>
    <w:rsid w:val="2B7398AA"/>
    <w:rsid w:val="2B8A0E74"/>
    <w:rsid w:val="2BB2D015"/>
    <w:rsid w:val="2C0490C4"/>
    <w:rsid w:val="2C276D92"/>
    <w:rsid w:val="2C6A406C"/>
    <w:rsid w:val="2C7908CA"/>
    <w:rsid w:val="2C829741"/>
    <w:rsid w:val="2C84350D"/>
    <w:rsid w:val="2CC91BFC"/>
    <w:rsid w:val="2CFEE233"/>
    <w:rsid w:val="2D298323"/>
    <w:rsid w:val="2D3EC227"/>
    <w:rsid w:val="2DC7113E"/>
    <w:rsid w:val="2E50CC6D"/>
    <w:rsid w:val="2EA0718A"/>
    <w:rsid w:val="2EC62275"/>
    <w:rsid w:val="2EEB0171"/>
    <w:rsid w:val="2F0788A2"/>
    <w:rsid w:val="2F207235"/>
    <w:rsid w:val="2F388F1D"/>
    <w:rsid w:val="2F49124A"/>
    <w:rsid w:val="2F5FC7C5"/>
    <w:rsid w:val="2F6EFC3F"/>
    <w:rsid w:val="2F784A3F"/>
    <w:rsid w:val="2FA3AD44"/>
    <w:rsid w:val="2FABB3D7"/>
    <w:rsid w:val="302BEE00"/>
    <w:rsid w:val="30389F96"/>
    <w:rsid w:val="30C02A14"/>
    <w:rsid w:val="30EB6557"/>
    <w:rsid w:val="310C8D9E"/>
    <w:rsid w:val="312621F8"/>
    <w:rsid w:val="3135505E"/>
    <w:rsid w:val="31758B57"/>
    <w:rsid w:val="31847D18"/>
    <w:rsid w:val="31A99387"/>
    <w:rsid w:val="31AEF566"/>
    <w:rsid w:val="31D29870"/>
    <w:rsid w:val="31F6CCBB"/>
    <w:rsid w:val="32119257"/>
    <w:rsid w:val="326F607A"/>
    <w:rsid w:val="32795802"/>
    <w:rsid w:val="33200BF9"/>
    <w:rsid w:val="333C2074"/>
    <w:rsid w:val="334A9DC6"/>
    <w:rsid w:val="3393B5E5"/>
    <w:rsid w:val="33AC8A85"/>
    <w:rsid w:val="33C9EC6A"/>
    <w:rsid w:val="33E1C7FA"/>
    <w:rsid w:val="33E8D3A3"/>
    <w:rsid w:val="34082B1C"/>
    <w:rsid w:val="341AA54C"/>
    <w:rsid w:val="347421C3"/>
    <w:rsid w:val="34AD788D"/>
    <w:rsid w:val="34DC36D0"/>
    <w:rsid w:val="34F4C138"/>
    <w:rsid w:val="350D5102"/>
    <w:rsid w:val="355CFB38"/>
    <w:rsid w:val="356959D0"/>
    <w:rsid w:val="359D0B8D"/>
    <w:rsid w:val="35BE628C"/>
    <w:rsid w:val="35E80F1C"/>
    <w:rsid w:val="3614A4BC"/>
    <w:rsid w:val="36463FAF"/>
    <w:rsid w:val="36489502"/>
    <w:rsid w:val="36BA35B4"/>
    <w:rsid w:val="36C2C0A3"/>
    <w:rsid w:val="36EBF6E9"/>
    <w:rsid w:val="3724E3B3"/>
    <w:rsid w:val="37458028"/>
    <w:rsid w:val="3763FDF0"/>
    <w:rsid w:val="3764F7E8"/>
    <w:rsid w:val="37C7224C"/>
    <w:rsid w:val="37CA33FA"/>
    <w:rsid w:val="37E18FD7"/>
    <w:rsid w:val="37EE1C35"/>
    <w:rsid w:val="37F26415"/>
    <w:rsid w:val="3816264A"/>
    <w:rsid w:val="383CDC5E"/>
    <w:rsid w:val="38AEAEA2"/>
    <w:rsid w:val="38BBDB80"/>
    <w:rsid w:val="38F6D3A4"/>
    <w:rsid w:val="38FF90B0"/>
    <w:rsid w:val="391FA74B"/>
    <w:rsid w:val="394E0F59"/>
    <w:rsid w:val="395D9959"/>
    <w:rsid w:val="396CB047"/>
    <w:rsid w:val="39B61E3B"/>
    <w:rsid w:val="39EBF9ED"/>
    <w:rsid w:val="3A154142"/>
    <w:rsid w:val="3A409851"/>
    <w:rsid w:val="3A933A2D"/>
    <w:rsid w:val="3AB94D6D"/>
    <w:rsid w:val="3AD4C1DB"/>
    <w:rsid w:val="3AE6D56B"/>
    <w:rsid w:val="3B20992B"/>
    <w:rsid w:val="3B335375"/>
    <w:rsid w:val="3B65D06A"/>
    <w:rsid w:val="3B97A331"/>
    <w:rsid w:val="3BDEA0D8"/>
    <w:rsid w:val="3BFF9CAA"/>
    <w:rsid w:val="3C2C6F45"/>
    <w:rsid w:val="3C36A371"/>
    <w:rsid w:val="3C4D1CCA"/>
    <w:rsid w:val="3C9CF39E"/>
    <w:rsid w:val="3CC4E80E"/>
    <w:rsid w:val="3CD468DF"/>
    <w:rsid w:val="3CE34817"/>
    <w:rsid w:val="3D0E07B4"/>
    <w:rsid w:val="3D795C0C"/>
    <w:rsid w:val="3D84A90F"/>
    <w:rsid w:val="3DA99923"/>
    <w:rsid w:val="3DBB45AC"/>
    <w:rsid w:val="3DBE028E"/>
    <w:rsid w:val="3DF2847C"/>
    <w:rsid w:val="3DF97418"/>
    <w:rsid w:val="3E1E3EDA"/>
    <w:rsid w:val="3E232B96"/>
    <w:rsid w:val="3E415E7D"/>
    <w:rsid w:val="3E5C39B1"/>
    <w:rsid w:val="3EBAED6C"/>
    <w:rsid w:val="3EE15CA4"/>
    <w:rsid w:val="3F6D22A8"/>
    <w:rsid w:val="3F7346B0"/>
    <w:rsid w:val="3FCA1F01"/>
    <w:rsid w:val="3FD8A273"/>
    <w:rsid w:val="3FDC94EC"/>
    <w:rsid w:val="3FFD8822"/>
    <w:rsid w:val="4012F47E"/>
    <w:rsid w:val="40212414"/>
    <w:rsid w:val="40B124C0"/>
    <w:rsid w:val="40B444F7"/>
    <w:rsid w:val="40B560F9"/>
    <w:rsid w:val="40EF16A2"/>
    <w:rsid w:val="410C0F8C"/>
    <w:rsid w:val="412BF25E"/>
    <w:rsid w:val="4144D758"/>
    <w:rsid w:val="41627810"/>
    <w:rsid w:val="41A37C40"/>
    <w:rsid w:val="41D56198"/>
    <w:rsid w:val="42097B4B"/>
    <w:rsid w:val="423E91BC"/>
    <w:rsid w:val="424A6842"/>
    <w:rsid w:val="426B3BCF"/>
    <w:rsid w:val="428B52D8"/>
    <w:rsid w:val="428BAE08"/>
    <w:rsid w:val="42E10C6F"/>
    <w:rsid w:val="4319686B"/>
    <w:rsid w:val="43678830"/>
    <w:rsid w:val="436F7696"/>
    <w:rsid w:val="43B3CFCE"/>
    <w:rsid w:val="43B67083"/>
    <w:rsid w:val="43D48840"/>
    <w:rsid w:val="4496E15A"/>
    <w:rsid w:val="44E3AD98"/>
    <w:rsid w:val="4510A70A"/>
    <w:rsid w:val="45137F49"/>
    <w:rsid w:val="453B298A"/>
    <w:rsid w:val="45554949"/>
    <w:rsid w:val="455A4C43"/>
    <w:rsid w:val="456FA6F4"/>
    <w:rsid w:val="4599D327"/>
    <w:rsid w:val="45AAA937"/>
    <w:rsid w:val="45D33524"/>
    <w:rsid w:val="45DF9BB8"/>
    <w:rsid w:val="45E3F994"/>
    <w:rsid w:val="46142354"/>
    <w:rsid w:val="46689680"/>
    <w:rsid w:val="47297DC3"/>
    <w:rsid w:val="47828271"/>
    <w:rsid w:val="47C8835A"/>
    <w:rsid w:val="480526FF"/>
    <w:rsid w:val="482D967D"/>
    <w:rsid w:val="48789742"/>
    <w:rsid w:val="4889193E"/>
    <w:rsid w:val="48B05F57"/>
    <w:rsid w:val="48BFE0BE"/>
    <w:rsid w:val="48C66F92"/>
    <w:rsid w:val="48E23C76"/>
    <w:rsid w:val="491511FA"/>
    <w:rsid w:val="491813DB"/>
    <w:rsid w:val="4923EAE3"/>
    <w:rsid w:val="492B9FED"/>
    <w:rsid w:val="495CBDE6"/>
    <w:rsid w:val="4964DD61"/>
    <w:rsid w:val="497661E6"/>
    <w:rsid w:val="498BE498"/>
    <w:rsid w:val="49A6284E"/>
    <w:rsid w:val="49C79420"/>
    <w:rsid w:val="49FE1190"/>
    <w:rsid w:val="4A2C8D36"/>
    <w:rsid w:val="4A800B04"/>
    <w:rsid w:val="4A81AFAC"/>
    <w:rsid w:val="4AA78365"/>
    <w:rsid w:val="4AE36E01"/>
    <w:rsid w:val="4AEF34D2"/>
    <w:rsid w:val="4B055E75"/>
    <w:rsid w:val="4B07D7B4"/>
    <w:rsid w:val="4B3C1FCA"/>
    <w:rsid w:val="4BE2D472"/>
    <w:rsid w:val="4BF4AAA6"/>
    <w:rsid w:val="4C075BA0"/>
    <w:rsid w:val="4C8DDB62"/>
    <w:rsid w:val="4CA0CF5B"/>
    <w:rsid w:val="4CAB7833"/>
    <w:rsid w:val="4CFB228B"/>
    <w:rsid w:val="4D22F33D"/>
    <w:rsid w:val="4D241CC7"/>
    <w:rsid w:val="4D2CCB90"/>
    <w:rsid w:val="4D2FA995"/>
    <w:rsid w:val="4D3AC72E"/>
    <w:rsid w:val="4D5FF5EB"/>
    <w:rsid w:val="4D6E43FF"/>
    <w:rsid w:val="4DE82591"/>
    <w:rsid w:val="4DF5223B"/>
    <w:rsid w:val="4E166CD0"/>
    <w:rsid w:val="4E2C6E07"/>
    <w:rsid w:val="4E4E679B"/>
    <w:rsid w:val="4E73B31F"/>
    <w:rsid w:val="4E975745"/>
    <w:rsid w:val="4EAB9C41"/>
    <w:rsid w:val="4EBF854C"/>
    <w:rsid w:val="4EED30A6"/>
    <w:rsid w:val="4F2496EC"/>
    <w:rsid w:val="4F26C76E"/>
    <w:rsid w:val="4F2FD3A2"/>
    <w:rsid w:val="4F5F7F9C"/>
    <w:rsid w:val="4F97D494"/>
    <w:rsid w:val="4FA5F01C"/>
    <w:rsid w:val="4FAA52E6"/>
    <w:rsid w:val="4FDCDB1D"/>
    <w:rsid w:val="4FE5C92F"/>
    <w:rsid w:val="4FFFBA58"/>
    <w:rsid w:val="50109175"/>
    <w:rsid w:val="501522CC"/>
    <w:rsid w:val="5021EB19"/>
    <w:rsid w:val="503AB602"/>
    <w:rsid w:val="503FF9BE"/>
    <w:rsid w:val="508DDE9D"/>
    <w:rsid w:val="5093AADC"/>
    <w:rsid w:val="50DD6798"/>
    <w:rsid w:val="512D87B3"/>
    <w:rsid w:val="51C9FE26"/>
    <w:rsid w:val="5253A8CA"/>
    <w:rsid w:val="529C5FF9"/>
    <w:rsid w:val="52BC1910"/>
    <w:rsid w:val="52C675A0"/>
    <w:rsid w:val="52DAFFAB"/>
    <w:rsid w:val="52EBF117"/>
    <w:rsid w:val="531391D6"/>
    <w:rsid w:val="531A18E5"/>
    <w:rsid w:val="53227360"/>
    <w:rsid w:val="5390DD94"/>
    <w:rsid w:val="53A2AC0F"/>
    <w:rsid w:val="53C33920"/>
    <w:rsid w:val="5408EEC6"/>
    <w:rsid w:val="546F2532"/>
    <w:rsid w:val="549CC51F"/>
    <w:rsid w:val="54A141D5"/>
    <w:rsid w:val="54BEC087"/>
    <w:rsid w:val="54E9A2FF"/>
    <w:rsid w:val="54F78551"/>
    <w:rsid w:val="5515BA6C"/>
    <w:rsid w:val="5517C107"/>
    <w:rsid w:val="55517B9E"/>
    <w:rsid w:val="5559B6BD"/>
    <w:rsid w:val="5574CD5D"/>
    <w:rsid w:val="558C885D"/>
    <w:rsid w:val="55A79D6F"/>
    <w:rsid w:val="55EAB9E0"/>
    <w:rsid w:val="55F3A2BE"/>
    <w:rsid w:val="56132923"/>
    <w:rsid w:val="56146F6B"/>
    <w:rsid w:val="56159ADE"/>
    <w:rsid w:val="562B0701"/>
    <w:rsid w:val="5647DE07"/>
    <w:rsid w:val="56EFE195"/>
    <w:rsid w:val="56FA211D"/>
    <w:rsid w:val="57224DB9"/>
    <w:rsid w:val="57264876"/>
    <w:rsid w:val="572A10E7"/>
    <w:rsid w:val="5793CBE0"/>
    <w:rsid w:val="57A537F8"/>
    <w:rsid w:val="57FCCE78"/>
    <w:rsid w:val="580D1396"/>
    <w:rsid w:val="582450DD"/>
    <w:rsid w:val="58251AB2"/>
    <w:rsid w:val="58304CD1"/>
    <w:rsid w:val="58DD278C"/>
    <w:rsid w:val="592C6CFF"/>
    <w:rsid w:val="5930DBE5"/>
    <w:rsid w:val="593D6071"/>
    <w:rsid w:val="596542CE"/>
    <w:rsid w:val="597700B2"/>
    <w:rsid w:val="5990FD9E"/>
    <w:rsid w:val="599215BB"/>
    <w:rsid w:val="59B2EE8D"/>
    <w:rsid w:val="5A122734"/>
    <w:rsid w:val="5AC1A446"/>
    <w:rsid w:val="5AD2888A"/>
    <w:rsid w:val="5AE371BB"/>
    <w:rsid w:val="5B104D9B"/>
    <w:rsid w:val="5B1CC7A7"/>
    <w:rsid w:val="5B2809B0"/>
    <w:rsid w:val="5B793179"/>
    <w:rsid w:val="5B7F9592"/>
    <w:rsid w:val="5B83AD88"/>
    <w:rsid w:val="5B85AE14"/>
    <w:rsid w:val="5B8CB034"/>
    <w:rsid w:val="5B8D2ED6"/>
    <w:rsid w:val="5BE28A93"/>
    <w:rsid w:val="5C342F95"/>
    <w:rsid w:val="5C3AB3EE"/>
    <w:rsid w:val="5C403F4F"/>
    <w:rsid w:val="5C6ECFDB"/>
    <w:rsid w:val="5CC9835C"/>
    <w:rsid w:val="5CDFEA62"/>
    <w:rsid w:val="5D1B78BC"/>
    <w:rsid w:val="5D4151B2"/>
    <w:rsid w:val="5D4BD22C"/>
    <w:rsid w:val="5D525C63"/>
    <w:rsid w:val="5E6E42AF"/>
    <w:rsid w:val="5EFCEA29"/>
    <w:rsid w:val="5EFE36C6"/>
    <w:rsid w:val="5F2DE52B"/>
    <w:rsid w:val="5F653A46"/>
    <w:rsid w:val="5F8D3765"/>
    <w:rsid w:val="5FC0A5D5"/>
    <w:rsid w:val="5FC9D4E4"/>
    <w:rsid w:val="5FCC8285"/>
    <w:rsid w:val="5FD436D6"/>
    <w:rsid w:val="5FD4841F"/>
    <w:rsid w:val="60054BCA"/>
    <w:rsid w:val="6009B0DA"/>
    <w:rsid w:val="608153B2"/>
    <w:rsid w:val="609B4FB9"/>
    <w:rsid w:val="609C1C51"/>
    <w:rsid w:val="60D13CCE"/>
    <w:rsid w:val="60EACD20"/>
    <w:rsid w:val="60F7A975"/>
    <w:rsid w:val="612CCB1C"/>
    <w:rsid w:val="6159E6CF"/>
    <w:rsid w:val="61DA9437"/>
    <w:rsid w:val="61EC9610"/>
    <w:rsid w:val="622DA713"/>
    <w:rsid w:val="6247D4CC"/>
    <w:rsid w:val="62793574"/>
    <w:rsid w:val="628A2B5E"/>
    <w:rsid w:val="62B9711F"/>
    <w:rsid w:val="62CC4BE4"/>
    <w:rsid w:val="62F140C1"/>
    <w:rsid w:val="62FC166B"/>
    <w:rsid w:val="62FFB727"/>
    <w:rsid w:val="63127FA7"/>
    <w:rsid w:val="6330CC4D"/>
    <w:rsid w:val="636343A7"/>
    <w:rsid w:val="63659EC3"/>
    <w:rsid w:val="637117F0"/>
    <w:rsid w:val="63B4FF94"/>
    <w:rsid w:val="642C153C"/>
    <w:rsid w:val="6465DEBD"/>
    <w:rsid w:val="6472E4BA"/>
    <w:rsid w:val="64A5199A"/>
    <w:rsid w:val="64E1015F"/>
    <w:rsid w:val="65127CCD"/>
    <w:rsid w:val="651A9FDA"/>
    <w:rsid w:val="6572AA8E"/>
    <w:rsid w:val="65C37821"/>
    <w:rsid w:val="65C4CA48"/>
    <w:rsid w:val="65D327B3"/>
    <w:rsid w:val="65DA6AE3"/>
    <w:rsid w:val="65F429FD"/>
    <w:rsid w:val="65FE2F56"/>
    <w:rsid w:val="6622E1EF"/>
    <w:rsid w:val="662443E1"/>
    <w:rsid w:val="665533E4"/>
    <w:rsid w:val="667C82A8"/>
    <w:rsid w:val="668C3F3C"/>
    <w:rsid w:val="66AF1381"/>
    <w:rsid w:val="66B42ADB"/>
    <w:rsid w:val="66CE5CCC"/>
    <w:rsid w:val="66E9B1B1"/>
    <w:rsid w:val="66F65591"/>
    <w:rsid w:val="671E05B1"/>
    <w:rsid w:val="674BDFD8"/>
    <w:rsid w:val="675E1474"/>
    <w:rsid w:val="678E2B66"/>
    <w:rsid w:val="67938978"/>
    <w:rsid w:val="67F8781C"/>
    <w:rsid w:val="6814CD47"/>
    <w:rsid w:val="68216D1A"/>
    <w:rsid w:val="6860EBAB"/>
    <w:rsid w:val="68714DDC"/>
    <w:rsid w:val="68F644CB"/>
    <w:rsid w:val="6963924A"/>
    <w:rsid w:val="6977ECFF"/>
    <w:rsid w:val="69FACC8A"/>
    <w:rsid w:val="6A0B29C1"/>
    <w:rsid w:val="6A159ADE"/>
    <w:rsid w:val="6A40F526"/>
    <w:rsid w:val="6A6716A5"/>
    <w:rsid w:val="6A6F88BE"/>
    <w:rsid w:val="6A7A6504"/>
    <w:rsid w:val="6AA7E80F"/>
    <w:rsid w:val="6AB9F074"/>
    <w:rsid w:val="6AE632C3"/>
    <w:rsid w:val="6B05D286"/>
    <w:rsid w:val="6B56EEB4"/>
    <w:rsid w:val="6BA7C4F7"/>
    <w:rsid w:val="6BCA52B0"/>
    <w:rsid w:val="6BDC6258"/>
    <w:rsid w:val="6C5378A4"/>
    <w:rsid w:val="6CB796F4"/>
    <w:rsid w:val="6CD50F0B"/>
    <w:rsid w:val="6CF835A5"/>
    <w:rsid w:val="6D19B755"/>
    <w:rsid w:val="6D7ACDE2"/>
    <w:rsid w:val="6D7F40B0"/>
    <w:rsid w:val="6DDAF33B"/>
    <w:rsid w:val="6E35F667"/>
    <w:rsid w:val="6E5D9BA5"/>
    <w:rsid w:val="6E6DBFE8"/>
    <w:rsid w:val="6E93CF1E"/>
    <w:rsid w:val="6E98A388"/>
    <w:rsid w:val="6E9A172B"/>
    <w:rsid w:val="6EA90560"/>
    <w:rsid w:val="6EABE643"/>
    <w:rsid w:val="6ED4E65D"/>
    <w:rsid w:val="6F022CF1"/>
    <w:rsid w:val="6F4B26C6"/>
    <w:rsid w:val="6F76FE49"/>
    <w:rsid w:val="6F8F6F5D"/>
    <w:rsid w:val="6FC02059"/>
    <w:rsid w:val="70542481"/>
    <w:rsid w:val="70870CAF"/>
    <w:rsid w:val="70A9BBB4"/>
    <w:rsid w:val="70D29192"/>
    <w:rsid w:val="70D72A7D"/>
    <w:rsid w:val="70DA84F1"/>
    <w:rsid w:val="70E6D5A0"/>
    <w:rsid w:val="70F375D1"/>
    <w:rsid w:val="7104CCA8"/>
    <w:rsid w:val="71062A88"/>
    <w:rsid w:val="71128E58"/>
    <w:rsid w:val="71897CC9"/>
    <w:rsid w:val="71BEAD7A"/>
    <w:rsid w:val="71F38B25"/>
    <w:rsid w:val="720A6A80"/>
    <w:rsid w:val="72392C05"/>
    <w:rsid w:val="723B082A"/>
    <w:rsid w:val="72871A5D"/>
    <w:rsid w:val="72948CC8"/>
    <w:rsid w:val="72B15013"/>
    <w:rsid w:val="72F1EC85"/>
    <w:rsid w:val="72F2C224"/>
    <w:rsid w:val="7315DC26"/>
    <w:rsid w:val="7322734C"/>
    <w:rsid w:val="735AF7E6"/>
    <w:rsid w:val="7375CF70"/>
    <w:rsid w:val="7404262A"/>
    <w:rsid w:val="74091783"/>
    <w:rsid w:val="7419ECD6"/>
    <w:rsid w:val="74C037A9"/>
    <w:rsid w:val="74C2E736"/>
    <w:rsid w:val="74E195C0"/>
    <w:rsid w:val="75527A83"/>
    <w:rsid w:val="75545DCD"/>
    <w:rsid w:val="755AC0B9"/>
    <w:rsid w:val="757DE89A"/>
    <w:rsid w:val="759D2742"/>
    <w:rsid w:val="75F8A4DD"/>
    <w:rsid w:val="76A124AB"/>
    <w:rsid w:val="76CE95CF"/>
    <w:rsid w:val="76DD5A91"/>
    <w:rsid w:val="76F7D92D"/>
    <w:rsid w:val="770C6E73"/>
    <w:rsid w:val="7717C07C"/>
    <w:rsid w:val="7719AA40"/>
    <w:rsid w:val="771DADB7"/>
    <w:rsid w:val="773006C4"/>
    <w:rsid w:val="775D9B63"/>
    <w:rsid w:val="7798D80F"/>
    <w:rsid w:val="77E7E213"/>
    <w:rsid w:val="781B0E0E"/>
    <w:rsid w:val="7845A3F4"/>
    <w:rsid w:val="786C49D2"/>
    <w:rsid w:val="7900CF6D"/>
    <w:rsid w:val="79153D7E"/>
    <w:rsid w:val="79349735"/>
    <w:rsid w:val="793973D0"/>
    <w:rsid w:val="794EEDA0"/>
    <w:rsid w:val="796EB4A9"/>
    <w:rsid w:val="798B4DB8"/>
    <w:rsid w:val="79A4353A"/>
    <w:rsid w:val="79AB95C2"/>
    <w:rsid w:val="79C1A5D5"/>
    <w:rsid w:val="7A0D0F61"/>
    <w:rsid w:val="7A3B06C6"/>
    <w:rsid w:val="7A479961"/>
    <w:rsid w:val="7A56CA3B"/>
    <w:rsid w:val="7A587DF8"/>
    <w:rsid w:val="7A5C95AA"/>
    <w:rsid w:val="7AA3E26B"/>
    <w:rsid w:val="7AC8096D"/>
    <w:rsid w:val="7B0F689B"/>
    <w:rsid w:val="7B85B9BB"/>
    <w:rsid w:val="7B92963B"/>
    <w:rsid w:val="7BA00DD5"/>
    <w:rsid w:val="7BD37553"/>
    <w:rsid w:val="7C0BAE7E"/>
    <w:rsid w:val="7C0FCB8E"/>
    <w:rsid w:val="7C18684A"/>
    <w:rsid w:val="7C1DFB67"/>
    <w:rsid w:val="7C4686B9"/>
    <w:rsid w:val="7C4DC734"/>
    <w:rsid w:val="7C601507"/>
    <w:rsid w:val="7C621272"/>
    <w:rsid w:val="7CC44E12"/>
    <w:rsid w:val="7CF0BC08"/>
    <w:rsid w:val="7D2AB862"/>
    <w:rsid w:val="7D6FC6B8"/>
    <w:rsid w:val="7DA4F5FA"/>
    <w:rsid w:val="7DD7CB13"/>
    <w:rsid w:val="7DDF2579"/>
    <w:rsid w:val="7E0655AE"/>
    <w:rsid w:val="7E0AA2BE"/>
    <w:rsid w:val="7E13C161"/>
    <w:rsid w:val="7E1BD7F4"/>
    <w:rsid w:val="7E42A4D6"/>
    <w:rsid w:val="7E5ADE6D"/>
    <w:rsid w:val="7E73876D"/>
    <w:rsid w:val="7E8A820F"/>
    <w:rsid w:val="7EA4BF40"/>
    <w:rsid w:val="7EBC3A51"/>
    <w:rsid w:val="7EECA4DB"/>
    <w:rsid w:val="7F4F74EC"/>
    <w:rsid w:val="7F5BC7F7"/>
    <w:rsid w:val="7F690A80"/>
    <w:rsid w:val="7F765556"/>
    <w:rsid w:val="7F81A305"/>
    <w:rsid w:val="7F874196"/>
    <w:rsid w:val="7FC1D128"/>
    <w:rsid w:val="7FC795EF"/>
    <w:rsid w:val="7FDFA3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4F63A9"/>
  <w14:defaultImageDpi w14:val="0"/>
  <w15:docId w15:val="{0394530E-855A-4D14-9285-643DC90B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B7C"/>
    <w:rPr>
      <w:rFonts w:cs="Times New Roman"/>
    </w:rPr>
  </w:style>
  <w:style w:type="paragraph" w:styleId="Ttulo1">
    <w:name w:val="heading 1"/>
    <w:aliases w:val="IATED-Section"/>
    <w:basedOn w:val="Normal"/>
    <w:next w:val="Normal"/>
    <w:link w:val="Ttulo1Car"/>
    <w:uiPriority w:val="99"/>
    <w:qFormat/>
    <w:rsid w:val="00423E1C"/>
    <w:pPr>
      <w:keepNext/>
      <w:numPr>
        <w:numId w:val="30"/>
      </w:numPr>
      <w:spacing w:before="360" w:after="60" w:line="240" w:lineRule="auto"/>
      <w:outlineLvl w:val="0"/>
    </w:pPr>
    <w:rPr>
      <w:rFonts w:ascii="Arial" w:hAnsi="Arial"/>
      <w:b/>
      <w:bCs/>
      <w:caps/>
      <w:kern w:val="32"/>
      <w:sz w:val="24"/>
      <w:szCs w:val="32"/>
      <w:lang w:eastAsia="es-ES"/>
    </w:rPr>
  </w:style>
  <w:style w:type="paragraph" w:styleId="Ttulo2">
    <w:name w:val="heading 2"/>
    <w:aliases w:val="IATED-Subsection"/>
    <w:basedOn w:val="Normal"/>
    <w:next w:val="Normal"/>
    <w:link w:val="Ttulo2Car"/>
    <w:uiPriority w:val="99"/>
    <w:qFormat/>
    <w:rsid w:val="00423E1C"/>
    <w:pPr>
      <w:keepNext/>
      <w:numPr>
        <w:ilvl w:val="1"/>
        <w:numId w:val="30"/>
      </w:numPr>
      <w:spacing w:before="240" w:after="60" w:line="240" w:lineRule="auto"/>
      <w:outlineLvl w:val="1"/>
    </w:pPr>
    <w:rPr>
      <w:rFonts w:ascii="Arial" w:hAnsi="Arial"/>
      <w:b/>
      <w:bCs/>
      <w:iCs/>
      <w:sz w:val="24"/>
      <w:szCs w:val="28"/>
      <w:lang w:eastAsia="es-ES"/>
    </w:rPr>
  </w:style>
  <w:style w:type="paragraph" w:styleId="Ttulo3">
    <w:name w:val="heading 3"/>
    <w:aliases w:val="IATED-Subsubsection"/>
    <w:basedOn w:val="Normal"/>
    <w:next w:val="Normal"/>
    <w:link w:val="Ttulo3Car"/>
    <w:uiPriority w:val="99"/>
    <w:qFormat/>
    <w:rsid w:val="00423E1C"/>
    <w:pPr>
      <w:keepNext/>
      <w:numPr>
        <w:ilvl w:val="2"/>
        <w:numId w:val="30"/>
      </w:numPr>
      <w:spacing w:before="120" w:after="60" w:line="240" w:lineRule="auto"/>
      <w:jc w:val="both"/>
      <w:outlineLvl w:val="2"/>
    </w:pPr>
    <w:rPr>
      <w:rFonts w:ascii="Arial" w:hAnsi="Arial"/>
      <w:bCs/>
      <w:i/>
      <w:szCs w:val="26"/>
      <w:lang w:eastAsia="es-ES"/>
    </w:rPr>
  </w:style>
  <w:style w:type="paragraph" w:styleId="Ttulo4">
    <w:name w:val="heading 4"/>
    <w:basedOn w:val="Normal"/>
    <w:next w:val="Normal"/>
    <w:link w:val="Ttulo4Car"/>
    <w:uiPriority w:val="99"/>
    <w:qFormat/>
    <w:rsid w:val="00423E1C"/>
    <w:pPr>
      <w:keepNext/>
      <w:numPr>
        <w:ilvl w:val="3"/>
        <w:numId w:val="30"/>
      </w:numPr>
      <w:spacing w:before="240" w:after="60" w:line="240" w:lineRule="auto"/>
      <w:jc w:val="both"/>
      <w:outlineLvl w:val="3"/>
    </w:pPr>
    <w:rPr>
      <w:rFonts w:ascii="Cambria" w:hAnsi="Cambria"/>
      <w:b/>
      <w:bCs/>
      <w:sz w:val="28"/>
      <w:szCs w:val="28"/>
      <w:lang w:eastAsia="es-ES"/>
    </w:rPr>
  </w:style>
  <w:style w:type="paragraph" w:styleId="Ttulo5">
    <w:name w:val="heading 5"/>
    <w:basedOn w:val="Normal"/>
    <w:next w:val="Normal"/>
    <w:link w:val="Ttulo5Car"/>
    <w:uiPriority w:val="99"/>
    <w:qFormat/>
    <w:rsid w:val="00423E1C"/>
    <w:pPr>
      <w:numPr>
        <w:ilvl w:val="4"/>
        <w:numId w:val="30"/>
      </w:numPr>
      <w:spacing w:before="240" w:after="60" w:line="240" w:lineRule="auto"/>
      <w:jc w:val="both"/>
      <w:outlineLvl w:val="4"/>
    </w:pPr>
    <w:rPr>
      <w:rFonts w:ascii="Cambria" w:hAnsi="Cambria"/>
      <w:b/>
      <w:bCs/>
      <w:i/>
      <w:iCs/>
      <w:sz w:val="26"/>
      <w:szCs w:val="26"/>
      <w:lang w:eastAsia="es-ES"/>
    </w:rPr>
  </w:style>
  <w:style w:type="paragraph" w:styleId="Ttulo6">
    <w:name w:val="heading 6"/>
    <w:basedOn w:val="Normal"/>
    <w:next w:val="Normal"/>
    <w:link w:val="Ttulo6Car"/>
    <w:uiPriority w:val="99"/>
    <w:qFormat/>
    <w:rsid w:val="00423E1C"/>
    <w:pPr>
      <w:numPr>
        <w:ilvl w:val="5"/>
        <w:numId w:val="30"/>
      </w:numPr>
      <w:spacing w:before="240" w:after="60" w:line="240" w:lineRule="auto"/>
      <w:jc w:val="both"/>
      <w:outlineLvl w:val="5"/>
    </w:pPr>
    <w:rPr>
      <w:rFonts w:ascii="Cambria" w:hAnsi="Cambria"/>
      <w:b/>
      <w:bCs/>
      <w:lang w:eastAsia="es-ES"/>
    </w:rPr>
  </w:style>
  <w:style w:type="paragraph" w:styleId="Ttulo7">
    <w:name w:val="heading 7"/>
    <w:basedOn w:val="Normal"/>
    <w:next w:val="Normal"/>
    <w:link w:val="Ttulo7Car"/>
    <w:uiPriority w:val="99"/>
    <w:qFormat/>
    <w:rsid w:val="00423E1C"/>
    <w:pPr>
      <w:numPr>
        <w:ilvl w:val="6"/>
        <w:numId w:val="30"/>
      </w:numPr>
      <w:spacing w:before="240" w:after="60" w:line="240" w:lineRule="auto"/>
      <w:jc w:val="both"/>
      <w:outlineLvl w:val="6"/>
    </w:pPr>
    <w:rPr>
      <w:rFonts w:ascii="Cambria" w:hAnsi="Cambria"/>
      <w:sz w:val="20"/>
      <w:szCs w:val="24"/>
      <w:lang w:eastAsia="es-ES"/>
    </w:rPr>
  </w:style>
  <w:style w:type="paragraph" w:styleId="Ttulo8">
    <w:name w:val="heading 8"/>
    <w:basedOn w:val="Normal"/>
    <w:next w:val="Normal"/>
    <w:link w:val="Ttulo8Car"/>
    <w:uiPriority w:val="99"/>
    <w:qFormat/>
    <w:rsid w:val="00423E1C"/>
    <w:pPr>
      <w:numPr>
        <w:ilvl w:val="7"/>
        <w:numId w:val="30"/>
      </w:numPr>
      <w:spacing w:before="240" w:after="60" w:line="240" w:lineRule="auto"/>
      <w:jc w:val="both"/>
      <w:outlineLvl w:val="7"/>
    </w:pPr>
    <w:rPr>
      <w:rFonts w:ascii="Cambria" w:hAnsi="Cambria"/>
      <w:i/>
      <w:iCs/>
      <w:sz w:val="20"/>
      <w:szCs w:val="24"/>
      <w:lang w:eastAsia="es-ES"/>
    </w:rPr>
  </w:style>
  <w:style w:type="paragraph" w:styleId="Ttulo9">
    <w:name w:val="heading 9"/>
    <w:basedOn w:val="Normal"/>
    <w:next w:val="Normal"/>
    <w:link w:val="Ttulo9Car"/>
    <w:uiPriority w:val="99"/>
    <w:qFormat/>
    <w:rsid w:val="00423E1C"/>
    <w:pPr>
      <w:numPr>
        <w:ilvl w:val="8"/>
        <w:numId w:val="30"/>
      </w:numPr>
      <w:spacing w:before="240" w:after="60" w:line="240" w:lineRule="auto"/>
      <w:jc w:val="both"/>
      <w:outlineLvl w:val="8"/>
    </w:pPr>
    <w:rPr>
      <w:rFonts w:ascii="Calibri" w:hAnsi="Calibri"/>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ATED-Section Car"/>
    <w:basedOn w:val="Fuentedeprrafopredeter"/>
    <w:link w:val="Ttulo1"/>
    <w:uiPriority w:val="99"/>
    <w:locked/>
    <w:rsid w:val="00423E1C"/>
    <w:rPr>
      <w:rFonts w:ascii="Arial" w:hAnsi="Arial" w:cs="Times New Roman"/>
      <w:b/>
      <w:bCs/>
      <w:caps/>
      <w:kern w:val="32"/>
      <w:sz w:val="32"/>
      <w:szCs w:val="32"/>
      <w:lang w:val="x-none" w:eastAsia="es-ES"/>
    </w:rPr>
  </w:style>
  <w:style w:type="character" w:customStyle="1" w:styleId="Ttulo2Car">
    <w:name w:val="Título 2 Car"/>
    <w:aliases w:val="IATED-Subsection Car"/>
    <w:basedOn w:val="Fuentedeprrafopredeter"/>
    <w:link w:val="Ttulo2"/>
    <w:uiPriority w:val="99"/>
    <w:locked/>
    <w:rsid w:val="00423E1C"/>
    <w:rPr>
      <w:rFonts w:ascii="Arial" w:hAnsi="Arial" w:cs="Times New Roman"/>
      <w:b/>
      <w:bCs/>
      <w:iCs/>
      <w:sz w:val="28"/>
      <w:szCs w:val="28"/>
      <w:lang w:val="x-none" w:eastAsia="es-ES"/>
    </w:rPr>
  </w:style>
  <w:style w:type="character" w:customStyle="1" w:styleId="Ttulo3Car">
    <w:name w:val="Título 3 Car"/>
    <w:aliases w:val="IATED-Subsubsection Car"/>
    <w:basedOn w:val="Fuentedeprrafopredeter"/>
    <w:link w:val="Ttulo3"/>
    <w:uiPriority w:val="99"/>
    <w:locked/>
    <w:rsid w:val="00423E1C"/>
    <w:rPr>
      <w:rFonts w:ascii="Arial" w:hAnsi="Arial" w:cs="Times New Roman"/>
      <w:bCs/>
      <w:i/>
      <w:sz w:val="26"/>
      <w:szCs w:val="26"/>
      <w:lang w:val="x-none" w:eastAsia="es-ES"/>
    </w:rPr>
  </w:style>
  <w:style w:type="character" w:customStyle="1" w:styleId="Ttulo4Car">
    <w:name w:val="Título 4 Car"/>
    <w:basedOn w:val="Fuentedeprrafopredeter"/>
    <w:link w:val="Ttulo4"/>
    <w:uiPriority w:val="99"/>
    <w:locked/>
    <w:rsid w:val="00423E1C"/>
    <w:rPr>
      <w:rFonts w:ascii="Cambria" w:hAnsi="Cambria" w:cs="Times New Roman"/>
      <w:b/>
      <w:bCs/>
      <w:sz w:val="28"/>
      <w:szCs w:val="28"/>
      <w:lang w:val="x-none" w:eastAsia="es-ES"/>
    </w:rPr>
  </w:style>
  <w:style w:type="character" w:customStyle="1" w:styleId="Ttulo5Car">
    <w:name w:val="Título 5 Car"/>
    <w:basedOn w:val="Fuentedeprrafopredeter"/>
    <w:link w:val="Ttulo5"/>
    <w:uiPriority w:val="99"/>
    <w:locked/>
    <w:rsid w:val="00423E1C"/>
    <w:rPr>
      <w:rFonts w:ascii="Cambria" w:hAnsi="Cambria" w:cs="Times New Roman"/>
      <w:b/>
      <w:bCs/>
      <w:i/>
      <w:iCs/>
      <w:sz w:val="26"/>
      <w:szCs w:val="26"/>
      <w:lang w:val="x-none" w:eastAsia="es-ES"/>
    </w:rPr>
  </w:style>
  <w:style w:type="character" w:customStyle="1" w:styleId="Ttulo6Car">
    <w:name w:val="Título 6 Car"/>
    <w:basedOn w:val="Fuentedeprrafopredeter"/>
    <w:link w:val="Ttulo6"/>
    <w:uiPriority w:val="99"/>
    <w:locked/>
    <w:rsid w:val="00423E1C"/>
    <w:rPr>
      <w:rFonts w:ascii="Cambria" w:hAnsi="Cambria" w:cs="Times New Roman"/>
      <w:b/>
      <w:bCs/>
      <w:lang w:val="x-none" w:eastAsia="es-ES"/>
    </w:rPr>
  </w:style>
  <w:style w:type="character" w:customStyle="1" w:styleId="Ttulo7Car">
    <w:name w:val="Título 7 Car"/>
    <w:basedOn w:val="Fuentedeprrafopredeter"/>
    <w:link w:val="Ttulo7"/>
    <w:uiPriority w:val="99"/>
    <w:locked/>
    <w:rsid w:val="00423E1C"/>
    <w:rPr>
      <w:rFonts w:ascii="Cambria" w:hAnsi="Cambria" w:cs="Times New Roman"/>
      <w:sz w:val="24"/>
      <w:szCs w:val="24"/>
      <w:lang w:val="x-none" w:eastAsia="es-ES"/>
    </w:rPr>
  </w:style>
  <w:style w:type="character" w:customStyle="1" w:styleId="Ttulo8Car">
    <w:name w:val="Título 8 Car"/>
    <w:basedOn w:val="Fuentedeprrafopredeter"/>
    <w:link w:val="Ttulo8"/>
    <w:uiPriority w:val="99"/>
    <w:locked/>
    <w:rsid w:val="00423E1C"/>
    <w:rPr>
      <w:rFonts w:ascii="Cambria" w:hAnsi="Cambria" w:cs="Times New Roman"/>
      <w:i/>
      <w:iCs/>
      <w:sz w:val="24"/>
      <w:szCs w:val="24"/>
      <w:lang w:val="x-none" w:eastAsia="es-ES"/>
    </w:rPr>
  </w:style>
  <w:style w:type="character" w:customStyle="1" w:styleId="Ttulo9Car">
    <w:name w:val="Título 9 Car"/>
    <w:basedOn w:val="Fuentedeprrafopredeter"/>
    <w:link w:val="Ttulo9"/>
    <w:uiPriority w:val="99"/>
    <w:locked/>
    <w:rsid w:val="00423E1C"/>
    <w:rPr>
      <w:rFonts w:ascii="Calibri" w:hAnsi="Calibri" w:cs="Times New Roman"/>
      <w:lang w:val="x-none" w:eastAsia="es-ES"/>
    </w:rPr>
  </w:style>
  <w:style w:type="paragraph" w:styleId="Prrafodelista">
    <w:name w:val="List Paragraph"/>
    <w:basedOn w:val="Normal"/>
    <w:uiPriority w:val="34"/>
    <w:qFormat/>
    <w:rsid w:val="00A713D0"/>
    <w:pPr>
      <w:ind w:left="720"/>
      <w:contextualSpacing/>
    </w:pPr>
  </w:style>
  <w:style w:type="paragraph" w:styleId="Textonotapie">
    <w:name w:val="footnote text"/>
    <w:basedOn w:val="Normal"/>
    <w:link w:val="TextonotapieCar"/>
    <w:uiPriority w:val="99"/>
    <w:semiHidden/>
    <w:unhideWhenUsed/>
    <w:rsid w:val="003A1870"/>
    <w:pPr>
      <w:spacing w:after="0" w:line="240" w:lineRule="auto"/>
    </w:pPr>
    <w:rPr>
      <w:sz w:val="20"/>
      <w:szCs w:val="20"/>
    </w:rPr>
  </w:style>
  <w:style w:type="character" w:customStyle="1" w:styleId="TextonotapieCar">
    <w:name w:val="Texto nota pie Car"/>
    <w:basedOn w:val="Fuentedeprrafopredeter"/>
    <w:link w:val="Textonotapie"/>
    <w:uiPriority w:val="99"/>
    <w:semiHidden/>
    <w:locked/>
    <w:rsid w:val="003A1870"/>
    <w:rPr>
      <w:rFonts w:cs="Times New Roman"/>
      <w:sz w:val="20"/>
      <w:szCs w:val="20"/>
    </w:rPr>
  </w:style>
  <w:style w:type="character" w:styleId="Refdenotaalpie">
    <w:name w:val="footnote reference"/>
    <w:basedOn w:val="Fuentedeprrafopredeter"/>
    <w:uiPriority w:val="99"/>
    <w:semiHidden/>
    <w:unhideWhenUsed/>
    <w:rsid w:val="003A1870"/>
    <w:rPr>
      <w:rFonts w:cs="Times New Roman"/>
      <w:vertAlign w:val="superscript"/>
    </w:rPr>
  </w:style>
  <w:style w:type="paragraph" w:styleId="Ttulo">
    <w:name w:val="Title"/>
    <w:aliases w:val="IATED-Title"/>
    <w:basedOn w:val="Normal"/>
    <w:link w:val="TtuloCar"/>
    <w:uiPriority w:val="99"/>
    <w:qFormat/>
    <w:rsid w:val="00A86C41"/>
    <w:pPr>
      <w:spacing w:before="240" w:after="120" w:line="240" w:lineRule="auto"/>
      <w:jc w:val="center"/>
    </w:pPr>
    <w:rPr>
      <w:rFonts w:ascii="Arial" w:hAnsi="Arial"/>
      <w:b/>
      <w:bCs/>
      <w:sz w:val="24"/>
      <w:szCs w:val="24"/>
      <w:lang w:eastAsia="es-ES"/>
    </w:rPr>
  </w:style>
  <w:style w:type="character" w:customStyle="1" w:styleId="TtuloCar">
    <w:name w:val="Título Car"/>
    <w:aliases w:val="IATED-Title Car"/>
    <w:basedOn w:val="Fuentedeprrafopredeter"/>
    <w:link w:val="Ttulo"/>
    <w:uiPriority w:val="99"/>
    <w:locked/>
    <w:rsid w:val="00A86C41"/>
    <w:rPr>
      <w:rFonts w:ascii="Arial" w:hAnsi="Arial" w:cs="Times New Roman"/>
      <w:b/>
      <w:bCs/>
      <w:sz w:val="24"/>
      <w:szCs w:val="24"/>
      <w:lang w:val="x-none" w:eastAsia="es-ES"/>
    </w:rPr>
  </w:style>
  <w:style w:type="paragraph" w:styleId="NormalWeb">
    <w:name w:val="Normal (Web)"/>
    <w:basedOn w:val="Normal"/>
    <w:uiPriority w:val="99"/>
    <w:unhideWhenUsed/>
    <w:rsid w:val="004101C6"/>
    <w:pPr>
      <w:spacing w:before="100" w:beforeAutospacing="1" w:after="100" w:afterAutospacing="1" w:line="240" w:lineRule="auto"/>
    </w:pPr>
    <w:rPr>
      <w:rFonts w:ascii="Times New Roman" w:hAnsi="Times New Roman"/>
      <w:sz w:val="24"/>
      <w:szCs w:val="24"/>
      <w:lang w:eastAsia="es-ES"/>
    </w:rPr>
  </w:style>
  <w:style w:type="paragraph" w:styleId="Textodeglobo">
    <w:name w:val="Balloon Text"/>
    <w:basedOn w:val="Normal"/>
    <w:link w:val="TextodegloboCar"/>
    <w:uiPriority w:val="99"/>
    <w:semiHidden/>
    <w:unhideWhenUsed/>
    <w:rsid w:val="004101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4101C6"/>
    <w:rPr>
      <w:rFonts w:ascii="Tahoma" w:hAnsi="Tahoma" w:cs="Tahoma"/>
      <w:sz w:val="16"/>
      <w:szCs w:val="16"/>
    </w:rPr>
  </w:style>
  <w:style w:type="character" w:styleId="Hipervnculo">
    <w:name w:val="Hyperlink"/>
    <w:basedOn w:val="Fuentedeprrafopredeter"/>
    <w:uiPriority w:val="99"/>
    <w:unhideWhenUsed/>
    <w:rsid w:val="00A842BD"/>
    <w:rPr>
      <w:rFonts w:cs="Times New Roman"/>
      <w:color w:val="0000FF" w:themeColor="hyperlink"/>
      <w:u w:val="single"/>
    </w:rPr>
  </w:style>
  <w:style w:type="paragraph" w:styleId="Encabezado">
    <w:name w:val="header"/>
    <w:basedOn w:val="Normal"/>
    <w:link w:val="EncabezadoCar"/>
    <w:uiPriority w:val="99"/>
    <w:unhideWhenUsed/>
    <w:rsid w:val="00F303E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F303E1"/>
    <w:rPr>
      <w:rFonts w:cs="Times New Roman"/>
    </w:rPr>
  </w:style>
  <w:style w:type="paragraph" w:styleId="Piedepgina">
    <w:name w:val="footer"/>
    <w:basedOn w:val="Normal"/>
    <w:link w:val="PiedepginaCar"/>
    <w:uiPriority w:val="99"/>
    <w:unhideWhenUsed/>
    <w:rsid w:val="00F303E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F303E1"/>
    <w:rPr>
      <w:rFonts w:cs="Times New Roman"/>
    </w:rPr>
  </w:style>
  <w:style w:type="character" w:customStyle="1" w:styleId="normaltextrun">
    <w:name w:val="normaltextrun"/>
    <w:basedOn w:val="Fuentedeprrafopredeter"/>
    <w:rsid w:val="00F74027"/>
  </w:style>
  <w:style w:type="character" w:styleId="Textoennegrita">
    <w:name w:val="Strong"/>
    <w:basedOn w:val="Fuentedeprrafopredeter"/>
    <w:uiPriority w:val="22"/>
    <w:qFormat/>
    <w:rsid w:val="003B304C"/>
    <w:rPr>
      <w:b/>
      <w:bCs/>
    </w:rPr>
  </w:style>
  <w:style w:type="character" w:customStyle="1" w:styleId="eop">
    <w:name w:val="eop"/>
    <w:basedOn w:val="Fuentedeprrafopredeter"/>
    <w:uiPriority w:val="1"/>
    <w:rsid w:val="0BA16B66"/>
    <w:rPr>
      <w:rFonts w:asciiTheme="minorHAnsi" w:eastAsiaTheme="minorEastAsia" w:hAnsiTheme="minorHAnsi" w:cstheme="minorBidi"/>
      <w:sz w:val="22"/>
      <w:szCs w:val="22"/>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972003">
      <w:bodyDiv w:val="1"/>
      <w:marLeft w:val="0"/>
      <w:marRight w:val="0"/>
      <w:marTop w:val="0"/>
      <w:marBottom w:val="0"/>
      <w:divBdr>
        <w:top w:val="none" w:sz="0" w:space="0" w:color="auto"/>
        <w:left w:val="none" w:sz="0" w:space="0" w:color="auto"/>
        <w:bottom w:val="none" w:sz="0" w:space="0" w:color="auto"/>
        <w:right w:val="none" w:sz="0" w:space="0" w:color="auto"/>
      </w:divBdr>
    </w:div>
    <w:div w:id="1240406267">
      <w:bodyDiv w:val="1"/>
      <w:marLeft w:val="0"/>
      <w:marRight w:val="0"/>
      <w:marTop w:val="0"/>
      <w:marBottom w:val="0"/>
      <w:divBdr>
        <w:top w:val="none" w:sz="0" w:space="0" w:color="auto"/>
        <w:left w:val="none" w:sz="0" w:space="0" w:color="auto"/>
        <w:bottom w:val="none" w:sz="0" w:space="0" w:color="auto"/>
        <w:right w:val="none" w:sz="0" w:space="0" w:color="auto"/>
      </w:divBdr>
      <w:divsChild>
        <w:div w:id="194584329">
          <w:marLeft w:val="0"/>
          <w:marRight w:val="0"/>
          <w:marTop w:val="0"/>
          <w:marBottom w:val="0"/>
          <w:divBdr>
            <w:top w:val="none" w:sz="0" w:space="0" w:color="auto"/>
            <w:left w:val="none" w:sz="0" w:space="0" w:color="auto"/>
            <w:bottom w:val="none" w:sz="0" w:space="0" w:color="auto"/>
            <w:right w:val="none" w:sz="0" w:space="0" w:color="auto"/>
          </w:divBdr>
          <w:divsChild>
            <w:div w:id="1787847450">
              <w:marLeft w:val="0"/>
              <w:marRight w:val="0"/>
              <w:marTop w:val="0"/>
              <w:marBottom w:val="0"/>
              <w:divBdr>
                <w:top w:val="none" w:sz="0" w:space="0" w:color="auto"/>
                <w:left w:val="none" w:sz="0" w:space="0" w:color="auto"/>
                <w:bottom w:val="none" w:sz="0" w:space="0" w:color="auto"/>
                <w:right w:val="none" w:sz="0" w:space="0" w:color="auto"/>
              </w:divBdr>
              <w:divsChild>
                <w:div w:id="498470562">
                  <w:marLeft w:val="0"/>
                  <w:marRight w:val="0"/>
                  <w:marTop w:val="0"/>
                  <w:marBottom w:val="0"/>
                  <w:divBdr>
                    <w:top w:val="none" w:sz="0" w:space="0" w:color="auto"/>
                    <w:left w:val="none" w:sz="0" w:space="0" w:color="auto"/>
                    <w:bottom w:val="none" w:sz="0" w:space="0" w:color="auto"/>
                    <w:right w:val="none" w:sz="0" w:space="0" w:color="auto"/>
                  </w:divBdr>
                  <w:divsChild>
                    <w:div w:id="113648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252147">
          <w:marLeft w:val="0"/>
          <w:marRight w:val="0"/>
          <w:marTop w:val="0"/>
          <w:marBottom w:val="0"/>
          <w:divBdr>
            <w:top w:val="none" w:sz="0" w:space="0" w:color="auto"/>
            <w:left w:val="none" w:sz="0" w:space="0" w:color="auto"/>
            <w:bottom w:val="none" w:sz="0" w:space="0" w:color="auto"/>
            <w:right w:val="none" w:sz="0" w:space="0" w:color="auto"/>
          </w:divBdr>
        </w:div>
      </w:divsChild>
    </w:div>
    <w:div w:id="1666788023">
      <w:marLeft w:val="0"/>
      <w:marRight w:val="0"/>
      <w:marTop w:val="0"/>
      <w:marBottom w:val="0"/>
      <w:divBdr>
        <w:top w:val="none" w:sz="0" w:space="0" w:color="auto"/>
        <w:left w:val="none" w:sz="0" w:space="0" w:color="auto"/>
        <w:bottom w:val="none" w:sz="0" w:space="0" w:color="auto"/>
        <w:right w:val="none" w:sz="0" w:space="0" w:color="auto"/>
      </w:divBdr>
    </w:div>
    <w:div w:id="16667880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b.edu/idp/web/ca/simulacio-com-metodologia-docent-les-aules-universitaries-una-introduccio" TargetMode="External"/><Relationship Id="rId13" Type="http://schemas.openxmlformats.org/officeDocument/2006/relationships/hyperlink" Target="https://doi.org/10.23857/dc.v9i2" TargetMode="External"/><Relationship Id="rId18" Type="http://schemas.openxmlformats.org/officeDocument/2006/relationships/hyperlink" Target="https://doi.org/10.6018/reifop.21.2.315011" TargetMode="External"/><Relationship Id="rId3" Type="http://schemas.openxmlformats.org/officeDocument/2006/relationships/styles" Target="styles.xml"/><Relationship Id="rId21" Type="http://schemas.openxmlformats.org/officeDocument/2006/relationships/hyperlink" Target="https://revistas.unachi.ac.pa/index.php/pluseconomia/article/view/571" TargetMode="External"/><Relationship Id="rId7" Type="http://schemas.openxmlformats.org/officeDocument/2006/relationships/endnotes" Target="endnotes.xml"/><Relationship Id="rId12" Type="http://schemas.openxmlformats.org/officeDocument/2006/relationships/hyperlink" Target="https://doi.org/10.6018/reifop.21.2.315011" TargetMode="External"/><Relationship Id="rId17" Type="http://schemas.openxmlformats.org/officeDocument/2006/relationships/hyperlink" Target="https://doi.org/10.5377/torreon.v9i25.985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5944/ried.26.1.34031"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377/torreon.v9i25.985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29314/mlser.v5i2.553" TargetMode="External"/><Relationship Id="rId23" Type="http://schemas.openxmlformats.org/officeDocument/2006/relationships/header" Target="header1.xml"/><Relationship Id="rId10" Type="http://schemas.openxmlformats.org/officeDocument/2006/relationships/hyperlink" Target="https://doi.org/10.5944/ried.26.1.34031"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doi.org/10.7203/attic.9.1959" TargetMode="External"/><Relationship Id="rId14" Type="http://schemas.openxmlformats.org/officeDocument/2006/relationships/hyperlink" Target="https://sasim.com.ar/descargas/LIBRO_SIMULACION_Y_EDUCACION.pdf" TargetMode="External"/><Relationship Id="rId22" Type="http://schemas.openxmlformats.org/officeDocument/2006/relationships/hyperlink" Target="https://dialnet.unirioja.es/servlet/articulo?codigo=762144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7C944D-AADD-4E33-A3EE-C1EF4D2C9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32</Pages>
  <Words>12553</Words>
  <Characters>69043</Characters>
  <Application>Microsoft Office Word</Application>
  <DocSecurity>0</DocSecurity>
  <Lines>575</Lines>
  <Paragraphs>162</Paragraphs>
  <ScaleCrop>false</ScaleCrop>
  <HeadingPairs>
    <vt:vector size="2" baseType="variant">
      <vt:variant>
        <vt:lpstr>Título</vt:lpstr>
      </vt:variant>
      <vt:variant>
        <vt:i4>1</vt:i4>
      </vt:variant>
    </vt:vector>
  </HeadingPairs>
  <TitlesOfParts>
    <vt:vector size="1" baseType="lpstr">
      <vt:lpstr/>
    </vt:vector>
  </TitlesOfParts>
  <Company>UAB</Company>
  <LinksUpToDate>false</LinksUpToDate>
  <CharactersWithSpaces>81434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Renovi</dc:creator>
  <cp:keywords/>
  <dc:description/>
  <cp:lastModifiedBy>SUSANA OROZCO MARTINEZ</cp:lastModifiedBy>
  <cp:revision>11</cp:revision>
  <cp:lastPrinted>2012-03-19T09:44:00Z</cp:lastPrinted>
  <dcterms:created xsi:type="dcterms:W3CDTF">2024-09-17T08:13:00Z</dcterms:created>
  <dcterms:modified xsi:type="dcterms:W3CDTF">2025-01-29T20:14:00Z</dcterms:modified>
</cp:coreProperties>
</file>