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2D42B" w14:textId="77777777" w:rsidR="00C224C3" w:rsidRDefault="00C224C3" w:rsidP="00C224C3">
      <w:pPr>
        <w:pStyle w:val="Ttulo"/>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1F6259E1" w14:textId="77777777" w:rsidR="00954D5C" w:rsidRDefault="001B796B" w:rsidP="00C224C3">
      <w:pPr>
        <w:pStyle w:val="Ttulo"/>
        <w:rPr>
          <w:color w:val="76923C" w:themeColor="accent3" w:themeShade="BF"/>
        </w:rPr>
      </w:pPr>
      <w:r>
        <w:rPr>
          <w:color w:val="76923C" w:themeColor="accent3" w:themeShade="BF"/>
        </w:rPr>
        <w:t>INVESTIGACIÓN</w:t>
      </w:r>
    </w:p>
    <w:p w14:paraId="1B1EC191" w14:textId="77777777" w:rsidR="002B7CA3" w:rsidRPr="002B7CA3" w:rsidRDefault="002B7CA3" w:rsidP="00C224C3">
      <w:pPr>
        <w:pStyle w:val="Ttulo"/>
        <w:rPr>
          <w:sz w:val="2"/>
        </w:rPr>
      </w:pPr>
    </w:p>
    <w:p w14:paraId="05F48D54" w14:textId="77777777" w:rsidR="00B57162" w:rsidRDefault="00B57162" w:rsidP="00B57162">
      <w:pPr>
        <w:pStyle w:val="Ttulo"/>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6574813D" w14:textId="77777777" w:rsidTr="002773E8">
        <w:trPr>
          <w:trHeight w:val="451"/>
        </w:trPr>
        <w:tc>
          <w:tcPr>
            <w:tcW w:w="709" w:type="dxa"/>
          </w:tcPr>
          <w:p w14:paraId="11DE8518" w14:textId="537A71A0" w:rsidR="00A86C41" w:rsidRPr="00E84C03" w:rsidRDefault="00D9402D" w:rsidP="004101C6">
            <w:pPr>
              <w:pStyle w:val="Ttulo"/>
              <w:rPr>
                <w:sz w:val="16"/>
                <w:szCs w:val="16"/>
              </w:rPr>
            </w:pPr>
            <w:r>
              <w:rPr>
                <w:sz w:val="16"/>
                <w:szCs w:val="16"/>
              </w:rPr>
              <w:t>X</w:t>
            </w:r>
          </w:p>
        </w:tc>
        <w:tc>
          <w:tcPr>
            <w:tcW w:w="6804" w:type="dxa"/>
            <w:vAlign w:val="center"/>
          </w:tcPr>
          <w:p w14:paraId="20A49854" w14:textId="77777777" w:rsidR="00A86C41" w:rsidRPr="00E84C03" w:rsidRDefault="00E03395" w:rsidP="00491C0D">
            <w:pPr>
              <w:pStyle w:val="Ttulo"/>
              <w:jc w:val="left"/>
              <w:rPr>
                <w:sz w:val="16"/>
                <w:szCs w:val="16"/>
              </w:rPr>
            </w:pPr>
            <w:r>
              <w:rPr>
                <w:sz w:val="16"/>
                <w:szCs w:val="16"/>
              </w:rPr>
              <w:t>Comunicación</w:t>
            </w:r>
            <w:r w:rsidR="002D483B">
              <w:rPr>
                <w:sz w:val="16"/>
                <w:szCs w:val="16"/>
              </w:rPr>
              <w:t xml:space="preserve"> - Investigación</w:t>
            </w:r>
          </w:p>
        </w:tc>
      </w:tr>
      <w:tr w:rsidR="00A86C41" w:rsidRPr="00E84C03" w14:paraId="42611389" w14:textId="77777777" w:rsidTr="002773E8">
        <w:trPr>
          <w:trHeight w:val="451"/>
        </w:trPr>
        <w:tc>
          <w:tcPr>
            <w:tcW w:w="709" w:type="dxa"/>
          </w:tcPr>
          <w:p w14:paraId="418F003D" w14:textId="77777777" w:rsidR="00A86C41" w:rsidRPr="00E84C03" w:rsidRDefault="00A86C41" w:rsidP="004101C6">
            <w:pPr>
              <w:pStyle w:val="Ttulo"/>
              <w:rPr>
                <w:sz w:val="16"/>
                <w:szCs w:val="16"/>
              </w:rPr>
            </w:pPr>
          </w:p>
        </w:tc>
        <w:tc>
          <w:tcPr>
            <w:tcW w:w="6804" w:type="dxa"/>
            <w:vAlign w:val="center"/>
          </w:tcPr>
          <w:p w14:paraId="26090066" w14:textId="77777777" w:rsidR="00A86C41" w:rsidRPr="00E84C03" w:rsidRDefault="00E03395" w:rsidP="00491C0D">
            <w:pPr>
              <w:pStyle w:val="Ttulo"/>
              <w:jc w:val="left"/>
              <w:rPr>
                <w:sz w:val="16"/>
                <w:szCs w:val="16"/>
              </w:rPr>
            </w:pPr>
            <w:r>
              <w:rPr>
                <w:sz w:val="16"/>
                <w:szCs w:val="16"/>
              </w:rPr>
              <w:t>Póster</w:t>
            </w:r>
            <w:r w:rsidR="002D483B">
              <w:rPr>
                <w:sz w:val="16"/>
                <w:szCs w:val="16"/>
              </w:rPr>
              <w:t xml:space="preserve"> - Investigación</w:t>
            </w:r>
          </w:p>
        </w:tc>
      </w:tr>
    </w:tbl>
    <w:p w14:paraId="21373761" w14:textId="77777777" w:rsidR="00B57162" w:rsidRDefault="00B57162" w:rsidP="00B57162">
      <w:pPr>
        <w:pStyle w:val="Ttulo"/>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174B22" w:rsidRPr="0071605E" w14:paraId="5EFF7802" w14:textId="77777777" w:rsidTr="00174B22">
        <w:trPr>
          <w:trHeight w:val="451"/>
        </w:trPr>
        <w:tc>
          <w:tcPr>
            <w:tcW w:w="709" w:type="dxa"/>
          </w:tcPr>
          <w:p w14:paraId="5E543816" w14:textId="77777777" w:rsidR="00174B22" w:rsidRPr="00E84C03" w:rsidRDefault="00174B22" w:rsidP="00174B22">
            <w:pPr>
              <w:pStyle w:val="Ttulo"/>
              <w:rPr>
                <w:sz w:val="16"/>
                <w:szCs w:val="16"/>
              </w:rPr>
            </w:pPr>
          </w:p>
        </w:tc>
        <w:tc>
          <w:tcPr>
            <w:tcW w:w="6804" w:type="dxa"/>
          </w:tcPr>
          <w:p w14:paraId="6B4FD1BC" w14:textId="12C21FC1" w:rsidR="00174B22" w:rsidRPr="00ED7394" w:rsidRDefault="00A55826" w:rsidP="00174B22">
            <w:pPr>
              <w:pStyle w:val="Ttulo"/>
              <w:jc w:val="left"/>
              <w:rPr>
                <w:sz w:val="16"/>
                <w:szCs w:val="16"/>
              </w:rPr>
            </w:pPr>
            <w:r>
              <w:rPr>
                <w:sz w:val="16"/>
                <w:szCs w:val="16"/>
              </w:rPr>
              <w:t>Aprendizaje y desarrollo profesional en la Sociedad 5.0</w:t>
            </w:r>
          </w:p>
        </w:tc>
      </w:tr>
      <w:tr w:rsidR="00174B22" w:rsidRPr="0071605E" w14:paraId="499F3BF4" w14:textId="77777777" w:rsidTr="00174B22">
        <w:trPr>
          <w:trHeight w:val="451"/>
        </w:trPr>
        <w:tc>
          <w:tcPr>
            <w:tcW w:w="709" w:type="dxa"/>
          </w:tcPr>
          <w:p w14:paraId="09ABDB31" w14:textId="77777777" w:rsidR="00174B22" w:rsidRPr="00E84C03" w:rsidRDefault="00174B22" w:rsidP="00174B22">
            <w:pPr>
              <w:pStyle w:val="Ttulo"/>
              <w:rPr>
                <w:sz w:val="16"/>
                <w:szCs w:val="16"/>
              </w:rPr>
            </w:pPr>
          </w:p>
        </w:tc>
        <w:tc>
          <w:tcPr>
            <w:tcW w:w="6804" w:type="dxa"/>
          </w:tcPr>
          <w:p w14:paraId="33EE3150" w14:textId="0906A396" w:rsidR="00174B22" w:rsidRPr="00ED7394" w:rsidRDefault="00A55826" w:rsidP="00174B22">
            <w:pPr>
              <w:pStyle w:val="Ttulo"/>
              <w:jc w:val="left"/>
              <w:rPr>
                <w:sz w:val="16"/>
                <w:szCs w:val="16"/>
              </w:rPr>
            </w:pPr>
            <w:r>
              <w:rPr>
                <w:sz w:val="16"/>
                <w:szCs w:val="16"/>
              </w:rPr>
              <w:t>Gobernanza de Instituciones en la Sociedad 5.0</w:t>
            </w:r>
          </w:p>
        </w:tc>
      </w:tr>
      <w:tr w:rsidR="00174B22" w:rsidRPr="00ED7394" w14:paraId="5173B394" w14:textId="77777777" w:rsidTr="00174B22">
        <w:trPr>
          <w:trHeight w:val="451"/>
        </w:trPr>
        <w:tc>
          <w:tcPr>
            <w:tcW w:w="709" w:type="dxa"/>
          </w:tcPr>
          <w:p w14:paraId="7CCBE9E3" w14:textId="77777777" w:rsidR="00174B22" w:rsidRPr="00E84C03" w:rsidRDefault="00174B22" w:rsidP="00174B22">
            <w:pPr>
              <w:pStyle w:val="Ttulo"/>
              <w:rPr>
                <w:sz w:val="16"/>
                <w:szCs w:val="16"/>
              </w:rPr>
            </w:pPr>
          </w:p>
        </w:tc>
        <w:tc>
          <w:tcPr>
            <w:tcW w:w="6804" w:type="dxa"/>
          </w:tcPr>
          <w:p w14:paraId="524D2509" w14:textId="6FD5D893" w:rsidR="00174B22" w:rsidRPr="00ED7394" w:rsidRDefault="00A55826" w:rsidP="00174B22">
            <w:pPr>
              <w:pStyle w:val="Ttulo"/>
              <w:jc w:val="left"/>
              <w:rPr>
                <w:sz w:val="16"/>
                <w:szCs w:val="16"/>
              </w:rPr>
            </w:pPr>
            <w:r>
              <w:rPr>
                <w:sz w:val="16"/>
                <w:szCs w:val="16"/>
              </w:rPr>
              <w:t>Herramientas y habilidades digitales en las Organizaciones</w:t>
            </w:r>
          </w:p>
        </w:tc>
      </w:tr>
      <w:tr w:rsidR="00174B22" w:rsidRPr="00E84C03" w14:paraId="192C2C97" w14:textId="77777777" w:rsidTr="00174B22">
        <w:trPr>
          <w:trHeight w:val="451"/>
        </w:trPr>
        <w:tc>
          <w:tcPr>
            <w:tcW w:w="709" w:type="dxa"/>
          </w:tcPr>
          <w:p w14:paraId="5EBD0F47" w14:textId="77777777" w:rsidR="00174B22" w:rsidRPr="00ED7394" w:rsidRDefault="00174B22" w:rsidP="00174B22">
            <w:pPr>
              <w:pStyle w:val="Ttulo"/>
              <w:rPr>
                <w:sz w:val="16"/>
                <w:szCs w:val="16"/>
              </w:rPr>
            </w:pPr>
          </w:p>
        </w:tc>
        <w:tc>
          <w:tcPr>
            <w:tcW w:w="6804" w:type="dxa"/>
          </w:tcPr>
          <w:p w14:paraId="3CB3A98C" w14:textId="4E5923D7" w:rsidR="00174B22" w:rsidRPr="00ED7394" w:rsidRDefault="00A55826" w:rsidP="00174B22">
            <w:pPr>
              <w:pStyle w:val="Ttulo"/>
              <w:jc w:val="left"/>
              <w:rPr>
                <w:sz w:val="16"/>
                <w:szCs w:val="16"/>
              </w:rPr>
            </w:pPr>
            <w:r>
              <w:rPr>
                <w:sz w:val="16"/>
                <w:szCs w:val="16"/>
              </w:rPr>
              <w:t>Inteligencia artificial generativa: un aliado ante la transformación</w:t>
            </w:r>
          </w:p>
        </w:tc>
      </w:tr>
      <w:tr w:rsidR="00174B22" w:rsidRPr="00ED7394" w14:paraId="3D0EA8A9" w14:textId="77777777" w:rsidTr="00174B22">
        <w:trPr>
          <w:trHeight w:val="451"/>
        </w:trPr>
        <w:tc>
          <w:tcPr>
            <w:tcW w:w="709" w:type="dxa"/>
          </w:tcPr>
          <w:p w14:paraId="4EB76E74" w14:textId="77777777" w:rsidR="00174B22" w:rsidRPr="00ED7394" w:rsidRDefault="00174B22" w:rsidP="00174B22">
            <w:pPr>
              <w:pStyle w:val="Ttulo"/>
              <w:rPr>
                <w:sz w:val="16"/>
                <w:szCs w:val="16"/>
              </w:rPr>
            </w:pPr>
          </w:p>
        </w:tc>
        <w:tc>
          <w:tcPr>
            <w:tcW w:w="6804" w:type="dxa"/>
          </w:tcPr>
          <w:p w14:paraId="5D0C78BC" w14:textId="4DCB0948" w:rsidR="00174B22" w:rsidRPr="00ED7394" w:rsidRDefault="00A55826" w:rsidP="00174B22">
            <w:pPr>
              <w:pStyle w:val="Ttulo"/>
              <w:jc w:val="left"/>
              <w:rPr>
                <w:sz w:val="16"/>
                <w:szCs w:val="16"/>
              </w:rPr>
            </w:pPr>
            <w:r>
              <w:rPr>
                <w:sz w:val="16"/>
                <w:szCs w:val="16"/>
              </w:rPr>
              <w:t xml:space="preserve">Convergencia entre la organización formal e informal en las Organizaciones </w:t>
            </w:r>
          </w:p>
        </w:tc>
      </w:tr>
      <w:tr w:rsidR="00174B22" w:rsidRPr="00ED7394" w14:paraId="29B13A21" w14:textId="77777777" w:rsidTr="00174B22">
        <w:trPr>
          <w:trHeight w:val="451"/>
        </w:trPr>
        <w:tc>
          <w:tcPr>
            <w:tcW w:w="709" w:type="dxa"/>
          </w:tcPr>
          <w:p w14:paraId="766926D8" w14:textId="77777777" w:rsidR="00174B22" w:rsidRPr="00ED7394" w:rsidRDefault="00174B22" w:rsidP="00174B22">
            <w:pPr>
              <w:pStyle w:val="Ttulo"/>
              <w:rPr>
                <w:sz w:val="16"/>
                <w:szCs w:val="16"/>
              </w:rPr>
            </w:pPr>
          </w:p>
        </w:tc>
        <w:tc>
          <w:tcPr>
            <w:tcW w:w="6804" w:type="dxa"/>
          </w:tcPr>
          <w:p w14:paraId="5FAC036E" w14:textId="28C24993" w:rsidR="00174B22" w:rsidRPr="00ED7394" w:rsidRDefault="00A55826" w:rsidP="00174B22">
            <w:pPr>
              <w:pStyle w:val="Ttulo"/>
              <w:jc w:val="left"/>
              <w:rPr>
                <w:sz w:val="16"/>
                <w:szCs w:val="16"/>
              </w:rPr>
            </w:pPr>
            <w:r>
              <w:rPr>
                <w:sz w:val="16"/>
                <w:szCs w:val="16"/>
              </w:rPr>
              <w:t xml:space="preserve">Convergencia entre el mundo físico y el digital en las Organizaciones </w:t>
            </w:r>
          </w:p>
        </w:tc>
      </w:tr>
      <w:tr w:rsidR="00174B22" w:rsidRPr="00E84C03" w14:paraId="6488BFEB" w14:textId="77777777" w:rsidTr="00174B22">
        <w:trPr>
          <w:trHeight w:val="451"/>
        </w:trPr>
        <w:tc>
          <w:tcPr>
            <w:tcW w:w="709" w:type="dxa"/>
          </w:tcPr>
          <w:p w14:paraId="0F0FBE96" w14:textId="77777777" w:rsidR="00174B22" w:rsidRPr="00F303E1" w:rsidRDefault="00174B22" w:rsidP="00174B22">
            <w:pPr>
              <w:pStyle w:val="Ttulo"/>
              <w:rPr>
                <w:sz w:val="16"/>
                <w:szCs w:val="16"/>
              </w:rPr>
            </w:pPr>
          </w:p>
        </w:tc>
        <w:tc>
          <w:tcPr>
            <w:tcW w:w="6804" w:type="dxa"/>
          </w:tcPr>
          <w:p w14:paraId="2C881A2D" w14:textId="55254CEC" w:rsidR="00174B22" w:rsidRPr="00ED7394" w:rsidRDefault="00A55826" w:rsidP="00174B22">
            <w:pPr>
              <w:pStyle w:val="Ttulo"/>
              <w:jc w:val="left"/>
              <w:rPr>
                <w:sz w:val="16"/>
                <w:szCs w:val="16"/>
              </w:rPr>
            </w:pPr>
            <w:r>
              <w:rPr>
                <w:sz w:val="16"/>
                <w:szCs w:val="16"/>
              </w:rPr>
              <w:t xml:space="preserve">Liderazgos necesarios para la transformación </w:t>
            </w:r>
          </w:p>
        </w:tc>
      </w:tr>
      <w:tr w:rsidR="00A55826" w:rsidRPr="00E84C03" w14:paraId="40FA15DB" w14:textId="77777777" w:rsidTr="00174B22">
        <w:trPr>
          <w:trHeight w:val="451"/>
        </w:trPr>
        <w:tc>
          <w:tcPr>
            <w:tcW w:w="709" w:type="dxa"/>
          </w:tcPr>
          <w:p w14:paraId="3482A775" w14:textId="77777777" w:rsidR="00A55826" w:rsidRPr="00F303E1" w:rsidRDefault="00A55826" w:rsidP="00174B22">
            <w:pPr>
              <w:pStyle w:val="Ttulo"/>
              <w:rPr>
                <w:sz w:val="16"/>
                <w:szCs w:val="16"/>
              </w:rPr>
            </w:pPr>
          </w:p>
        </w:tc>
        <w:tc>
          <w:tcPr>
            <w:tcW w:w="6804" w:type="dxa"/>
          </w:tcPr>
          <w:p w14:paraId="135F101E" w14:textId="5913A5BF" w:rsidR="00A55826" w:rsidRDefault="00A55826" w:rsidP="00174B22">
            <w:pPr>
              <w:pStyle w:val="Ttulo"/>
              <w:jc w:val="left"/>
              <w:rPr>
                <w:sz w:val="16"/>
                <w:szCs w:val="16"/>
              </w:rPr>
            </w:pPr>
            <w:r>
              <w:rPr>
                <w:sz w:val="16"/>
                <w:szCs w:val="16"/>
              </w:rPr>
              <w:t>Gestión del cambio y autonomía: personal y organizacional</w:t>
            </w:r>
          </w:p>
        </w:tc>
      </w:tr>
      <w:tr w:rsidR="00A55826" w:rsidRPr="00E84C03" w14:paraId="2EE56FBC" w14:textId="77777777" w:rsidTr="00174B22">
        <w:trPr>
          <w:trHeight w:val="451"/>
        </w:trPr>
        <w:tc>
          <w:tcPr>
            <w:tcW w:w="709" w:type="dxa"/>
          </w:tcPr>
          <w:p w14:paraId="2BD9C082" w14:textId="0F786941" w:rsidR="00A55826" w:rsidRPr="00F303E1" w:rsidRDefault="00666931" w:rsidP="00174B22">
            <w:pPr>
              <w:pStyle w:val="Ttulo"/>
              <w:rPr>
                <w:sz w:val="16"/>
                <w:szCs w:val="16"/>
              </w:rPr>
            </w:pPr>
            <w:r>
              <w:rPr>
                <w:sz w:val="16"/>
                <w:szCs w:val="16"/>
              </w:rPr>
              <w:t>X</w:t>
            </w:r>
          </w:p>
        </w:tc>
        <w:tc>
          <w:tcPr>
            <w:tcW w:w="6804" w:type="dxa"/>
          </w:tcPr>
          <w:p w14:paraId="5BBAF8BE" w14:textId="16F6B8E2" w:rsidR="00A55826" w:rsidRDefault="00A55826" w:rsidP="00174B22">
            <w:pPr>
              <w:pStyle w:val="Ttulo"/>
              <w:jc w:val="left"/>
              <w:rPr>
                <w:sz w:val="16"/>
                <w:szCs w:val="16"/>
              </w:rPr>
            </w:pPr>
            <w:r>
              <w:rPr>
                <w:sz w:val="16"/>
                <w:szCs w:val="16"/>
              </w:rPr>
              <w:t>Ética y responsabilidad digital</w:t>
            </w:r>
          </w:p>
        </w:tc>
      </w:tr>
      <w:tr w:rsidR="00A55826" w:rsidRPr="00E84C03" w14:paraId="29CF97DB" w14:textId="77777777" w:rsidTr="00174B22">
        <w:trPr>
          <w:trHeight w:val="451"/>
        </w:trPr>
        <w:tc>
          <w:tcPr>
            <w:tcW w:w="709" w:type="dxa"/>
          </w:tcPr>
          <w:p w14:paraId="371A6363" w14:textId="196A9E8F" w:rsidR="00A55826" w:rsidRPr="00F303E1" w:rsidRDefault="00666931" w:rsidP="00174B22">
            <w:pPr>
              <w:pStyle w:val="Ttulo"/>
              <w:rPr>
                <w:sz w:val="16"/>
                <w:szCs w:val="16"/>
              </w:rPr>
            </w:pPr>
            <w:r>
              <w:rPr>
                <w:sz w:val="16"/>
                <w:szCs w:val="16"/>
              </w:rPr>
              <w:t>X</w:t>
            </w:r>
          </w:p>
        </w:tc>
        <w:tc>
          <w:tcPr>
            <w:tcW w:w="6804" w:type="dxa"/>
          </w:tcPr>
          <w:p w14:paraId="0A63981F" w14:textId="715BF17B" w:rsidR="00A55826" w:rsidRDefault="00A55826" w:rsidP="00174B22">
            <w:pPr>
              <w:pStyle w:val="Ttulo"/>
              <w:jc w:val="left"/>
              <w:rPr>
                <w:sz w:val="16"/>
                <w:szCs w:val="16"/>
              </w:rPr>
            </w:pPr>
            <w:r w:rsidRPr="00A55826">
              <w:rPr>
                <w:sz w:val="16"/>
                <w:szCs w:val="16"/>
              </w:rPr>
              <w:t xml:space="preserve">Experiencias transformadoras: Robótica educativa, Robots sociales, Realidad Virtual, Realidad aumentada, Simulaciones, Herramientas digitales para el </w:t>
            </w:r>
            <w:proofErr w:type="gramStart"/>
            <w:r w:rsidRPr="00A55826">
              <w:rPr>
                <w:sz w:val="16"/>
                <w:szCs w:val="16"/>
              </w:rPr>
              <w:t>STEAM,…</w:t>
            </w:r>
            <w:proofErr w:type="gramEnd"/>
          </w:p>
        </w:tc>
      </w:tr>
    </w:tbl>
    <w:p w14:paraId="6D378C2F" w14:textId="77777777" w:rsidR="00EE2AD6" w:rsidRDefault="00EE2AD6" w:rsidP="00FA3299">
      <w:pPr>
        <w:pBdr>
          <w:bottom w:val="single" w:sz="6" w:space="1" w:color="auto"/>
        </w:pBdr>
        <w:spacing w:line="240" w:lineRule="auto"/>
        <w:rPr>
          <w:rFonts w:ascii="Times New Roman" w:hAnsi="Times New Roman"/>
          <w:b/>
        </w:rPr>
      </w:pPr>
    </w:p>
    <w:p w14:paraId="0709E3E9" w14:textId="0393E671" w:rsidR="002B7CA3" w:rsidRPr="002B7CA3" w:rsidRDefault="002B7CA3" w:rsidP="00FA3299">
      <w:pPr>
        <w:pBdr>
          <w:bottom w:val="single" w:sz="6" w:space="1" w:color="auto"/>
        </w:pBdr>
        <w:spacing w:line="240" w:lineRule="auto"/>
        <w:rPr>
          <w:rFonts w:ascii="Times New Roman" w:hAnsi="Times New Roman"/>
          <w:color w:val="FF0000"/>
        </w:rPr>
      </w:pPr>
      <w:bookmarkStart w:id="0" w:name="_Hlk14767735"/>
      <w:r w:rsidRPr="002B7CA3">
        <w:rPr>
          <w:rFonts w:ascii="Times New Roman" w:hAnsi="Times New Roman"/>
          <w:color w:val="FF0000"/>
        </w:rPr>
        <w:t xml:space="preserve">Los apartados propuestos son orientativos y pueden ser ligeramente modificados. </w:t>
      </w:r>
      <w:r w:rsidR="008B01A3" w:rsidRPr="002B7CA3">
        <w:rPr>
          <w:rFonts w:ascii="Times New Roman" w:hAnsi="Times New Roman"/>
          <w:color w:val="FF0000"/>
        </w:rPr>
        <w:t xml:space="preserve">La extensión </w:t>
      </w:r>
      <w:r w:rsidR="008B01A3">
        <w:rPr>
          <w:rFonts w:ascii="Times New Roman" w:hAnsi="Times New Roman"/>
          <w:color w:val="FF0000"/>
        </w:rPr>
        <w:t xml:space="preserve">(entre 10.000 y 15.000 caracteres con espacios, referencias incluidas) </w:t>
      </w:r>
      <w:r w:rsidRPr="002B7CA3">
        <w:rPr>
          <w:rFonts w:ascii="Times New Roman" w:hAnsi="Times New Roman"/>
          <w:color w:val="FF0000"/>
        </w:rPr>
        <w:t xml:space="preserve">y el resto de formato debe ser respetado, en </w:t>
      </w:r>
      <w:r>
        <w:rPr>
          <w:rFonts w:ascii="Times New Roman" w:hAnsi="Times New Roman"/>
          <w:color w:val="FF0000"/>
        </w:rPr>
        <w:t>cualquier</w:t>
      </w:r>
      <w:r w:rsidRPr="002B7CA3">
        <w:rPr>
          <w:rFonts w:ascii="Times New Roman" w:hAnsi="Times New Roman"/>
          <w:color w:val="FF0000"/>
        </w:rPr>
        <w:t xml:space="preserve"> caso.  </w:t>
      </w:r>
    </w:p>
    <w:bookmarkEnd w:id="0"/>
    <w:p w14:paraId="3AF8B148" w14:textId="40FA5EDD" w:rsidR="00FA3299" w:rsidRPr="00D9402D" w:rsidRDefault="00D9402D" w:rsidP="00FA3299">
      <w:pPr>
        <w:jc w:val="center"/>
        <w:rPr>
          <w:rFonts w:ascii="Times New Roman" w:hAnsi="Times New Roman"/>
          <w:b/>
          <w:sz w:val="32"/>
          <w:szCs w:val="32"/>
        </w:rPr>
      </w:pPr>
      <w:r w:rsidRPr="00D9402D">
        <w:rPr>
          <w:rFonts w:ascii="Times New Roman" w:hAnsi="Times New Roman"/>
          <w:b/>
          <w:sz w:val="32"/>
          <w:szCs w:val="32"/>
        </w:rPr>
        <w:t xml:space="preserve">EL AUTÓMATA INTELIGENTE EN LA SOCIEDAD </w:t>
      </w:r>
      <w:r w:rsidR="00127C34">
        <w:rPr>
          <w:rFonts w:ascii="Times New Roman" w:hAnsi="Times New Roman"/>
          <w:b/>
          <w:sz w:val="32"/>
          <w:szCs w:val="32"/>
        </w:rPr>
        <w:t>5</w:t>
      </w:r>
      <w:r w:rsidRPr="00D9402D">
        <w:rPr>
          <w:rFonts w:ascii="Times New Roman" w:hAnsi="Times New Roman"/>
          <w:b/>
          <w:sz w:val="32"/>
          <w:szCs w:val="32"/>
        </w:rPr>
        <w:t xml:space="preserve">.0: OPORTUNIDADES Y RETOS ANTE LA CIUDADANÍA DEL FUTURO. </w:t>
      </w:r>
    </w:p>
    <w:p w14:paraId="71B5F2A4" w14:textId="4DB5FCC4" w:rsidR="00FA3299" w:rsidRPr="00ED7F55" w:rsidRDefault="00D9402D" w:rsidP="00D9402D">
      <w:pPr>
        <w:spacing w:line="240" w:lineRule="auto"/>
        <w:jc w:val="right"/>
        <w:rPr>
          <w:rFonts w:ascii="Times New Roman" w:hAnsi="Times New Roman"/>
          <w:bCs/>
          <w:sz w:val="24"/>
          <w:szCs w:val="24"/>
        </w:rPr>
      </w:pPr>
      <w:r w:rsidRPr="00ED7F55">
        <w:rPr>
          <w:rFonts w:ascii="Times New Roman" w:hAnsi="Times New Roman"/>
          <w:bCs/>
          <w:sz w:val="24"/>
          <w:szCs w:val="24"/>
        </w:rPr>
        <w:t>Pablo Ruiz Osuna</w:t>
      </w:r>
    </w:p>
    <w:p w14:paraId="33E921AF" w14:textId="0260B7DE" w:rsidR="00FA3299" w:rsidRDefault="00D9402D" w:rsidP="00D9402D">
      <w:pPr>
        <w:spacing w:line="240" w:lineRule="auto"/>
        <w:jc w:val="right"/>
        <w:rPr>
          <w:rFonts w:ascii="Times New Roman" w:hAnsi="Times New Roman"/>
          <w:b/>
          <w:i/>
          <w:sz w:val="26"/>
          <w:szCs w:val="26"/>
        </w:rPr>
      </w:pPr>
      <w:r>
        <w:rPr>
          <w:rFonts w:ascii="Times New Roman" w:hAnsi="Times New Roman"/>
          <w:sz w:val="24"/>
          <w:szCs w:val="24"/>
        </w:rPr>
        <w:t xml:space="preserve">                                    </w:t>
      </w:r>
      <w:r w:rsidRPr="00D9402D">
        <w:rPr>
          <w:rFonts w:ascii="Times New Roman" w:hAnsi="Times New Roman"/>
          <w:sz w:val="24"/>
          <w:szCs w:val="24"/>
        </w:rPr>
        <w:t>Investigador</w:t>
      </w:r>
      <w:r>
        <w:rPr>
          <w:rFonts w:ascii="Times New Roman" w:hAnsi="Times New Roman"/>
          <w:sz w:val="24"/>
          <w:szCs w:val="24"/>
        </w:rPr>
        <w:t xml:space="preserve"> posdoctoral</w:t>
      </w:r>
      <w:r w:rsidRPr="00D9402D">
        <w:rPr>
          <w:rFonts w:ascii="Times New Roman" w:hAnsi="Times New Roman"/>
          <w:sz w:val="24"/>
          <w:szCs w:val="24"/>
        </w:rPr>
        <w:t xml:space="preserve"> en la Cátedra </w:t>
      </w:r>
      <w:proofErr w:type="spellStart"/>
      <w:r w:rsidRPr="00D9402D">
        <w:rPr>
          <w:rFonts w:ascii="Times New Roman" w:hAnsi="Times New Roman"/>
          <w:sz w:val="24"/>
          <w:szCs w:val="24"/>
        </w:rPr>
        <w:t>d’Habitatge</w:t>
      </w:r>
      <w:proofErr w:type="spellEnd"/>
      <w:r w:rsidRPr="00D9402D">
        <w:rPr>
          <w:rFonts w:ascii="Times New Roman" w:hAnsi="Times New Roman"/>
          <w:sz w:val="24"/>
          <w:szCs w:val="24"/>
        </w:rPr>
        <w:t xml:space="preserve"> – </w:t>
      </w:r>
      <w:proofErr w:type="spellStart"/>
      <w:r w:rsidRPr="00D9402D">
        <w:rPr>
          <w:rFonts w:ascii="Times New Roman" w:hAnsi="Times New Roman"/>
          <w:sz w:val="24"/>
          <w:szCs w:val="24"/>
        </w:rPr>
        <w:t>Universitat</w:t>
      </w:r>
      <w:proofErr w:type="spellEnd"/>
      <w:r w:rsidRPr="00D9402D">
        <w:rPr>
          <w:rFonts w:ascii="Times New Roman" w:hAnsi="Times New Roman"/>
          <w:sz w:val="24"/>
          <w:szCs w:val="24"/>
        </w:rPr>
        <w:t xml:space="preserve"> Rovira i Virgili</w:t>
      </w:r>
    </w:p>
    <w:p w14:paraId="11BE0D1F" w14:textId="77777777" w:rsidR="00FA3299" w:rsidRDefault="00FA3299" w:rsidP="00FA3299">
      <w:pPr>
        <w:spacing w:line="240" w:lineRule="auto"/>
        <w:jc w:val="both"/>
        <w:rPr>
          <w:rFonts w:ascii="Times New Roman" w:hAnsi="Times New Roman"/>
          <w:i/>
          <w:sz w:val="26"/>
          <w:szCs w:val="26"/>
        </w:rPr>
      </w:pPr>
      <w:r>
        <w:rPr>
          <w:rFonts w:ascii="Times New Roman" w:hAnsi="Times New Roman"/>
          <w:b/>
          <w:i/>
          <w:sz w:val="26"/>
          <w:szCs w:val="26"/>
        </w:rPr>
        <w:t>Resumen</w:t>
      </w:r>
      <w:r w:rsidRPr="00423E1C">
        <w:rPr>
          <w:rFonts w:ascii="Times New Roman" w:hAnsi="Times New Roman"/>
          <w:b/>
          <w:i/>
          <w:sz w:val="26"/>
          <w:szCs w:val="26"/>
        </w:rPr>
        <w:t xml:space="preserve"> </w:t>
      </w:r>
      <w:r w:rsidRPr="00423E1C">
        <w:rPr>
          <w:rFonts w:ascii="Times New Roman" w:hAnsi="Times New Roman"/>
          <w:i/>
          <w:sz w:val="26"/>
          <w:szCs w:val="26"/>
        </w:rPr>
        <w:t>(1</w:t>
      </w:r>
      <w:r>
        <w:rPr>
          <w:rFonts w:ascii="Times New Roman" w:hAnsi="Times New Roman"/>
          <w:i/>
          <w:sz w:val="26"/>
          <w:szCs w:val="26"/>
        </w:rPr>
        <w:t>3</w:t>
      </w:r>
      <w:r w:rsidRPr="00423E1C">
        <w:rPr>
          <w:rFonts w:ascii="Times New Roman" w:hAnsi="Times New Roman"/>
          <w:i/>
          <w:sz w:val="26"/>
          <w:szCs w:val="26"/>
        </w:rPr>
        <w:t xml:space="preserve"> puntos/ negrita/ cursiva)</w:t>
      </w:r>
      <w:r>
        <w:rPr>
          <w:rFonts w:ascii="Times New Roman" w:hAnsi="Times New Roman"/>
          <w:i/>
          <w:sz w:val="26"/>
          <w:szCs w:val="26"/>
        </w:rPr>
        <w:t xml:space="preserve"> (350 palabras)</w:t>
      </w:r>
    </w:p>
    <w:p w14:paraId="6D400453" w14:textId="39393555" w:rsidR="00E82846" w:rsidRPr="00E82846" w:rsidRDefault="00E82846" w:rsidP="00E82846">
      <w:pPr>
        <w:spacing w:line="240" w:lineRule="auto"/>
        <w:jc w:val="both"/>
        <w:rPr>
          <w:rFonts w:ascii="Times New Roman" w:hAnsi="Times New Roman"/>
          <w:iCs/>
          <w:sz w:val="26"/>
          <w:szCs w:val="26"/>
        </w:rPr>
      </w:pPr>
      <w:r w:rsidRPr="00E82846">
        <w:rPr>
          <w:rFonts w:ascii="Times New Roman" w:hAnsi="Times New Roman"/>
          <w:iCs/>
          <w:sz w:val="26"/>
          <w:szCs w:val="26"/>
        </w:rPr>
        <w:lastRenderedPageBreak/>
        <w:t xml:space="preserve">Este artículo analiza el impacto creciente de la inteligencia artificial (IA) en </w:t>
      </w:r>
      <w:r w:rsidR="007761B6">
        <w:rPr>
          <w:rFonts w:ascii="Times New Roman" w:hAnsi="Times New Roman"/>
          <w:iCs/>
          <w:sz w:val="26"/>
          <w:szCs w:val="26"/>
        </w:rPr>
        <w:t>sociedad</w:t>
      </w:r>
      <w:r w:rsidRPr="00E82846">
        <w:rPr>
          <w:rFonts w:ascii="Times New Roman" w:hAnsi="Times New Roman"/>
          <w:iCs/>
          <w:sz w:val="26"/>
          <w:szCs w:val="26"/>
        </w:rPr>
        <w:t xml:space="preserve">. A partir de la revisión de estudios recientes, se constata un aumento significativo de la productividad y la accesibilidad al conocimiento gracias a la IA, </w:t>
      </w:r>
      <w:r>
        <w:rPr>
          <w:rFonts w:ascii="Times New Roman" w:hAnsi="Times New Roman"/>
          <w:iCs/>
          <w:sz w:val="26"/>
          <w:szCs w:val="26"/>
        </w:rPr>
        <w:t>pero pone el foco en los riesgos inherentes, pero evitables, de su uso.</w:t>
      </w:r>
      <w:r w:rsidRPr="00E82846">
        <w:rPr>
          <w:rFonts w:ascii="Times New Roman" w:hAnsi="Times New Roman"/>
          <w:iCs/>
          <w:sz w:val="26"/>
          <w:szCs w:val="26"/>
        </w:rPr>
        <w:t xml:space="preserve"> </w:t>
      </w:r>
      <w:r w:rsidR="007761B6">
        <w:rPr>
          <w:rFonts w:ascii="Times New Roman" w:hAnsi="Times New Roman"/>
          <w:iCs/>
          <w:sz w:val="26"/>
          <w:szCs w:val="26"/>
        </w:rPr>
        <w:t>L</w:t>
      </w:r>
      <w:r w:rsidRPr="00E82846">
        <w:rPr>
          <w:rFonts w:ascii="Times New Roman" w:hAnsi="Times New Roman"/>
          <w:iCs/>
          <w:sz w:val="26"/>
          <w:szCs w:val="26"/>
        </w:rPr>
        <w:t>a IA ofrece ventajas como la personalización del aprendizaje y la automatización de evaluaciones, pero también presenta retos éticos, especialmente ante la posibilidad de “alucinaciones”</w:t>
      </w:r>
      <w:r>
        <w:rPr>
          <w:rFonts w:ascii="Times New Roman" w:hAnsi="Times New Roman"/>
          <w:iCs/>
          <w:sz w:val="26"/>
          <w:szCs w:val="26"/>
        </w:rPr>
        <w:t>,</w:t>
      </w:r>
      <w:r w:rsidRPr="00E82846">
        <w:rPr>
          <w:rFonts w:ascii="Times New Roman" w:hAnsi="Times New Roman"/>
          <w:iCs/>
          <w:sz w:val="26"/>
          <w:szCs w:val="26"/>
        </w:rPr>
        <w:t xml:space="preserve"> la opacidad de los algoritmos</w:t>
      </w:r>
      <w:r>
        <w:rPr>
          <w:rFonts w:ascii="Times New Roman" w:hAnsi="Times New Roman"/>
          <w:iCs/>
          <w:sz w:val="26"/>
          <w:szCs w:val="26"/>
        </w:rPr>
        <w:t xml:space="preserve"> o la pérdida discursiva o de juicio crítico por sus usuarios</w:t>
      </w:r>
      <w:r w:rsidRPr="00E82846">
        <w:rPr>
          <w:rFonts w:ascii="Times New Roman" w:hAnsi="Times New Roman"/>
          <w:iCs/>
          <w:sz w:val="26"/>
          <w:szCs w:val="26"/>
        </w:rPr>
        <w:t>.</w:t>
      </w:r>
    </w:p>
    <w:p w14:paraId="3D216BFC" w14:textId="14C8D5D4" w:rsidR="00E82846" w:rsidRPr="00E82846" w:rsidRDefault="00E82846" w:rsidP="00E82846">
      <w:pPr>
        <w:spacing w:line="240" w:lineRule="auto"/>
        <w:jc w:val="both"/>
        <w:rPr>
          <w:rFonts w:ascii="Times New Roman" w:hAnsi="Times New Roman"/>
          <w:iCs/>
          <w:sz w:val="26"/>
          <w:szCs w:val="26"/>
        </w:rPr>
      </w:pPr>
      <w:r w:rsidRPr="00E82846">
        <w:rPr>
          <w:rFonts w:ascii="Times New Roman" w:hAnsi="Times New Roman"/>
          <w:iCs/>
          <w:sz w:val="26"/>
          <w:szCs w:val="26"/>
        </w:rPr>
        <w:t>Por otro lado, se discute la integración de autómatas inteligentes en la sociedad, considerando la hipótesis de reconocerles autonomía o incluso cierto estatus moral y jurídico. La idea de dotar de derechos a estos agentes, en caso de alcanzar una IA de corte “fuerte”, implica la necesidad de revisar marcos normativos y reflexionar sobre qué implica un comportamiento ético en entornos humano-máquina.</w:t>
      </w:r>
    </w:p>
    <w:p w14:paraId="489A392C" w14:textId="5873BA41" w:rsidR="00E82846" w:rsidRPr="00E82846" w:rsidRDefault="00E82846" w:rsidP="00E82846">
      <w:pPr>
        <w:spacing w:line="240" w:lineRule="auto"/>
        <w:jc w:val="both"/>
        <w:rPr>
          <w:rFonts w:ascii="Times New Roman" w:hAnsi="Times New Roman"/>
          <w:iCs/>
          <w:sz w:val="26"/>
          <w:szCs w:val="26"/>
        </w:rPr>
      </w:pPr>
      <w:r w:rsidRPr="00E82846">
        <w:rPr>
          <w:rFonts w:ascii="Times New Roman" w:hAnsi="Times New Roman"/>
          <w:iCs/>
          <w:sz w:val="26"/>
          <w:szCs w:val="26"/>
        </w:rPr>
        <w:t xml:space="preserve">En conclusión, se propone diseñar arquitecturas éticas que fomenten un uso responsable de la IA y que, al mismo tiempo, incentiven el pensamiento crítico y la reflexión profunda </w:t>
      </w:r>
      <w:r w:rsidR="007761B6">
        <w:rPr>
          <w:rFonts w:ascii="Times New Roman" w:hAnsi="Times New Roman"/>
          <w:iCs/>
          <w:sz w:val="26"/>
          <w:szCs w:val="26"/>
        </w:rPr>
        <w:t>de sus usuarios.</w:t>
      </w:r>
      <w:r w:rsidRPr="00E82846">
        <w:rPr>
          <w:rFonts w:ascii="Times New Roman" w:hAnsi="Times New Roman"/>
          <w:iCs/>
          <w:sz w:val="26"/>
          <w:szCs w:val="26"/>
        </w:rPr>
        <w:t xml:space="preserve"> Además, se plantea la urgencia de analizar las implicaciones legales y sociales que conllevaría la creciente autonomía de los autómatas inteligentes, entendida como paso clave para aprovechar de forma equilibrada los avances de la IA en la sociedad 5.0.</w:t>
      </w:r>
    </w:p>
    <w:p w14:paraId="4FDE99A0" w14:textId="77777777" w:rsidR="000E17BC" w:rsidRDefault="000E17BC" w:rsidP="000E17BC">
      <w:pPr>
        <w:spacing w:line="240" w:lineRule="auto"/>
        <w:jc w:val="right"/>
        <w:rPr>
          <w:rFonts w:ascii="Times New Roman" w:hAnsi="Times New Roman"/>
          <w:sz w:val="24"/>
          <w:szCs w:val="24"/>
        </w:rPr>
      </w:pPr>
    </w:p>
    <w:p w14:paraId="29B88091" w14:textId="77777777" w:rsidR="000E17BC" w:rsidRPr="00423E1C" w:rsidRDefault="000E17BC" w:rsidP="000E17BC">
      <w:pPr>
        <w:spacing w:line="240" w:lineRule="auto"/>
        <w:jc w:val="both"/>
        <w:rPr>
          <w:rFonts w:ascii="Times New Roman" w:hAnsi="Times New Roman"/>
          <w:b/>
          <w:sz w:val="26"/>
          <w:szCs w:val="26"/>
        </w:rPr>
      </w:pPr>
      <w:r w:rsidRPr="00423E1C">
        <w:rPr>
          <w:rFonts w:ascii="Times New Roman" w:hAnsi="Times New Roman"/>
          <w:b/>
          <w:i/>
          <w:sz w:val="26"/>
          <w:szCs w:val="26"/>
        </w:rPr>
        <w:t xml:space="preserve">1.1. </w:t>
      </w:r>
      <w:r>
        <w:rPr>
          <w:rFonts w:ascii="Times New Roman" w:hAnsi="Times New Roman"/>
          <w:b/>
          <w:i/>
          <w:sz w:val="26"/>
          <w:szCs w:val="26"/>
        </w:rPr>
        <w:t>Introducción</w:t>
      </w:r>
      <w:r w:rsidRPr="00423E1C">
        <w:rPr>
          <w:rFonts w:ascii="Times New Roman" w:hAnsi="Times New Roman"/>
          <w:b/>
          <w:i/>
          <w:sz w:val="26"/>
          <w:szCs w:val="26"/>
        </w:rPr>
        <w:t xml:space="preserve"> </w:t>
      </w:r>
      <w:r w:rsidRPr="00423E1C">
        <w:rPr>
          <w:rFonts w:ascii="Times New Roman" w:hAnsi="Times New Roman"/>
          <w:i/>
          <w:sz w:val="26"/>
          <w:szCs w:val="26"/>
        </w:rPr>
        <w:t>(1</w:t>
      </w:r>
      <w:r>
        <w:rPr>
          <w:rFonts w:ascii="Times New Roman" w:hAnsi="Times New Roman"/>
          <w:i/>
          <w:sz w:val="26"/>
          <w:szCs w:val="26"/>
        </w:rPr>
        <w:t>3</w:t>
      </w:r>
      <w:r w:rsidRPr="00423E1C">
        <w:rPr>
          <w:rFonts w:ascii="Times New Roman" w:hAnsi="Times New Roman"/>
          <w:i/>
          <w:sz w:val="26"/>
          <w:szCs w:val="26"/>
        </w:rPr>
        <w:t xml:space="preserve"> puntos/ negrita/ cursiva)</w:t>
      </w:r>
      <w:r>
        <w:rPr>
          <w:rFonts w:ascii="Times New Roman" w:hAnsi="Times New Roman"/>
          <w:i/>
          <w:sz w:val="26"/>
          <w:szCs w:val="26"/>
        </w:rPr>
        <w:t xml:space="preserve"> (</w:t>
      </w:r>
      <w:r w:rsidRPr="00423E1C">
        <w:rPr>
          <w:rFonts w:ascii="Times New Roman" w:hAnsi="Times New Roman"/>
          <w:i/>
          <w:sz w:val="26"/>
          <w:szCs w:val="26"/>
        </w:rPr>
        <w:t>numerar los apartados del documento</w:t>
      </w:r>
      <w:r>
        <w:rPr>
          <w:rFonts w:ascii="Times New Roman" w:hAnsi="Times New Roman"/>
          <w:i/>
          <w:sz w:val="26"/>
          <w:szCs w:val="26"/>
        </w:rPr>
        <w:t xml:space="preserve"> correlativamente)</w:t>
      </w:r>
    </w:p>
    <w:p w14:paraId="66DCD30C" w14:textId="5FC1035D" w:rsidR="00385949" w:rsidRDefault="00801F2C" w:rsidP="00801F2C">
      <w:pPr>
        <w:spacing w:line="240" w:lineRule="auto"/>
        <w:jc w:val="both"/>
      </w:pPr>
      <w:r w:rsidRPr="00801F2C">
        <w:rPr>
          <w:rFonts w:ascii="Times New Roman" w:hAnsi="Times New Roman"/>
          <w:iCs/>
          <w:sz w:val="24"/>
          <w:szCs w:val="24"/>
        </w:rPr>
        <w:t>El avance tecnológico ha transformado las conductas y hábitos globales,</w:t>
      </w:r>
      <w:r>
        <w:rPr>
          <w:rFonts w:ascii="Times New Roman" w:hAnsi="Times New Roman"/>
          <w:iCs/>
          <w:sz w:val="24"/>
          <w:szCs w:val="24"/>
        </w:rPr>
        <w:t xml:space="preserve"> </w:t>
      </w:r>
      <w:r w:rsidRPr="00801F2C">
        <w:rPr>
          <w:rFonts w:ascii="Times New Roman" w:hAnsi="Times New Roman"/>
          <w:iCs/>
          <w:sz w:val="24"/>
          <w:szCs w:val="24"/>
        </w:rPr>
        <w:t>especialmente en comunicación, interacción y consumo de información</w:t>
      </w:r>
      <w:r w:rsidR="00385949">
        <w:rPr>
          <w:rFonts w:ascii="Times New Roman" w:hAnsi="Times New Roman"/>
          <w:iCs/>
          <w:sz w:val="24"/>
          <w:szCs w:val="24"/>
        </w:rPr>
        <w:t xml:space="preserve">. Gran parte de la investigación y el acceso al conocimiento hoy no se hallan hoy en formato analógico, sino digital. </w:t>
      </w:r>
      <w:r w:rsidRPr="00801F2C">
        <w:rPr>
          <w:rFonts w:ascii="Times New Roman" w:hAnsi="Times New Roman"/>
          <w:iCs/>
          <w:sz w:val="24"/>
          <w:szCs w:val="24"/>
        </w:rPr>
        <w:t xml:space="preserve"> </w:t>
      </w:r>
      <w:r w:rsidR="00385949">
        <w:rPr>
          <w:rFonts w:ascii="Times New Roman" w:hAnsi="Times New Roman"/>
          <w:iCs/>
          <w:sz w:val="24"/>
          <w:szCs w:val="24"/>
        </w:rPr>
        <w:t>L</w:t>
      </w:r>
      <w:r w:rsidRPr="00801F2C">
        <w:rPr>
          <w:rFonts w:ascii="Times New Roman" w:hAnsi="Times New Roman"/>
          <w:iCs/>
          <w:sz w:val="24"/>
          <w:szCs w:val="24"/>
        </w:rPr>
        <w:t>as</w:t>
      </w:r>
      <w:r>
        <w:rPr>
          <w:rFonts w:ascii="Times New Roman" w:hAnsi="Times New Roman"/>
          <w:iCs/>
          <w:sz w:val="24"/>
          <w:szCs w:val="24"/>
        </w:rPr>
        <w:t xml:space="preserve"> </w:t>
      </w:r>
      <w:r w:rsidRPr="00801F2C">
        <w:rPr>
          <w:rFonts w:ascii="Times New Roman" w:hAnsi="Times New Roman"/>
          <w:iCs/>
          <w:sz w:val="24"/>
          <w:szCs w:val="24"/>
        </w:rPr>
        <w:t xml:space="preserve">Tecnologías de la Información y la Comunicación (TIC) ahora forman parte </w:t>
      </w:r>
      <w:r w:rsidR="00385949">
        <w:rPr>
          <w:rFonts w:ascii="Times New Roman" w:hAnsi="Times New Roman"/>
          <w:iCs/>
          <w:sz w:val="24"/>
          <w:szCs w:val="24"/>
        </w:rPr>
        <w:t>de nuestro día a día</w:t>
      </w:r>
      <w:r w:rsidRPr="00801F2C">
        <w:rPr>
          <w:rFonts w:ascii="Times New Roman" w:hAnsi="Times New Roman"/>
          <w:iCs/>
          <w:sz w:val="24"/>
          <w:szCs w:val="24"/>
        </w:rPr>
        <w:t>.</w:t>
      </w:r>
      <w:r w:rsidR="00184E5C" w:rsidRPr="00184E5C">
        <w:t xml:space="preserve"> </w:t>
      </w:r>
    </w:p>
    <w:p w14:paraId="58BCBAF3" w14:textId="72E642AB" w:rsidR="00385949" w:rsidRPr="009668A3" w:rsidRDefault="00385949" w:rsidP="00801F2C">
      <w:pPr>
        <w:spacing w:line="240" w:lineRule="auto"/>
        <w:jc w:val="both"/>
        <w:rPr>
          <w:rFonts w:ascii="Times New Roman" w:hAnsi="Times New Roman"/>
          <w:iCs/>
          <w:sz w:val="24"/>
          <w:szCs w:val="24"/>
        </w:rPr>
      </w:pPr>
      <w:r w:rsidRPr="009668A3">
        <w:rPr>
          <w:rFonts w:ascii="Times New Roman" w:hAnsi="Times New Roman"/>
          <w:sz w:val="24"/>
          <w:szCs w:val="24"/>
        </w:rPr>
        <w:t>Por otro lado,</w:t>
      </w:r>
      <w:r w:rsidR="00F2500F" w:rsidRPr="009668A3">
        <w:rPr>
          <w:rFonts w:ascii="Times New Roman" w:hAnsi="Times New Roman"/>
          <w:sz w:val="24"/>
          <w:szCs w:val="24"/>
        </w:rPr>
        <w:t xml:space="preserve"> el avance en las capacidades de la IA se ha vuelto exponencial.</w:t>
      </w:r>
      <w:r w:rsidRPr="009668A3">
        <w:rPr>
          <w:rFonts w:ascii="Times New Roman" w:hAnsi="Times New Roman"/>
          <w:sz w:val="24"/>
          <w:szCs w:val="24"/>
        </w:rPr>
        <w:t xml:space="preserve"> </w:t>
      </w:r>
      <w:r w:rsidR="00F2500F" w:rsidRPr="009668A3">
        <w:rPr>
          <w:rFonts w:ascii="Times New Roman" w:hAnsi="Times New Roman"/>
          <w:iCs/>
          <w:sz w:val="24"/>
          <w:szCs w:val="24"/>
        </w:rPr>
        <w:t>Aunque la IA lleva décadas entre nosotros, en los últimos años ha experimentado un verdadero salto cualitativo (</w:t>
      </w:r>
      <w:proofErr w:type="spellStart"/>
      <w:r w:rsidR="00F2500F" w:rsidRPr="009668A3">
        <w:rPr>
          <w:rFonts w:ascii="Times New Roman" w:hAnsi="Times New Roman"/>
          <w:iCs/>
          <w:sz w:val="24"/>
          <w:szCs w:val="24"/>
        </w:rPr>
        <w:t>Aibar</w:t>
      </w:r>
      <w:proofErr w:type="spellEnd"/>
      <w:r w:rsidR="00F2500F" w:rsidRPr="009668A3">
        <w:rPr>
          <w:rFonts w:ascii="Times New Roman" w:hAnsi="Times New Roman"/>
          <w:iCs/>
          <w:sz w:val="24"/>
          <w:szCs w:val="24"/>
        </w:rPr>
        <w:t>, 2019). Las ventaja</w:t>
      </w:r>
      <w:r w:rsidR="009668A3" w:rsidRPr="009668A3">
        <w:rPr>
          <w:rFonts w:ascii="Times New Roman" w:hAnsi="Times New Roman"/>
          <w:iCs/>
          <w:sz w:val="24"/>
          <w:szCs w:val="24"/>
        </w:rPr>
        <w:t>s</w:t>
      </w:r>
      <w:r w:rsidR="00F2500F" w:rsidRPr="009668A3">
        <w:rPr>
          <w:rFonts w:ascii="Times New Roman" w:hAnsi="Times New Roman"/>
          <w:iCs/>
          <w:sz w:val="24"/>
          <w:szCs w:val="24"/>
        </w:rPr>
        <w:t xml:space="preserve"> que una IA más veloz y competente</w:t>
      </w:r>
      <w:r w:rsidR="009668A3" w:rsidRPr="009668A3">
        <w:rPr>
          <w:rFonts w:ascii="Times New Roman" w:hAnsi="Times New Roman"/>
          <w:iCs/>
          <w:sz w:val="24"/>
          <w:szCs w:val="24"/>
        </w:rPr>
        <w:t xml:space="preserve">, han creado sinergias interesantes en el trabajo donde </w:t>
      </w:r>
      <w:r w:rsidR="009668A3" w:rsidRPr="009668A3">
        <w:rPr>
          <w:rFonts w:ascii="Times New Roman" w:hAnsi="Times New Roman"/>
          <w:sz w:val="24"/>
          <w:szCs w:val="24"/>
        </w:rPr>
        <w:t>“</w:t>
      </w:r>
      <w:r w:rsidR="00F2500F" w:rsidRPr="009668A3">
        <w:rPr>
          <w:rFonts w:ascii="Times New Roman" w:hAnsi="Times New Roman"/>
          <w:iCs/>
          <w:sz w:val="24"/>
          <w:szCs w:val="24"/>
        </w:rPr>
        <w:t>la productividad de los agentes en un 15%, medida por la cantidad de problemas de clientes que pueden resolver por hora</w:t>
      </w:r>
      <w:r w:rsidR="009668A3" w:rsidRPr="009668A3">
        <w:rPr>
          <w:rFonts w:ascii="Times New Roman" w:hAnsi="Times New Roman"/>
          <w:iCs/>
          <w:sz w:val="24"/>
          <w:szCs w:val="24"/>
        </w:rPr>
        <w:t>”</w:t>
      </w:r>
      <w:r w:rsidR="00F2500F" w:rsidRPr="009668A3">
        <w:rPr>
          <w:rFonts w:ascii="Times New Roman" w:hAnsi="Times New Roman"/>
          <w:iCs/>
          <w:sz w:val="24"/>
          <w:szCs w:val="24"/>
        </w:rPr>
        <w:fldChar w:fldCharType="begin" w:fldLock="1"/>
      </w:r>
      <w:r w:rsidR="00F2500F" w:rsidRPr="009668A3">
        <w:rPr>
          <w:rFonts w:ascii="Times New Roman" w:hAnsi="Times New Roman"/>
          <w:iCs/>
          <w:sz w:val="24"/>
          <w:szCs w:val="24"/>
        </w:rPr>
        <w:instrText>ADDIN CSL_CITATION {"citationItems":[{"id":"ITEM-1","itemData":{"DOI":"10.2139/ssrn.4426942","abstract":"We study the staggered introduction of a generative AI-based conversational assistant using data from 5,000 customer support agents. Access to the tool increases productivity, as measured by issues resolved per hour, by 14 percent on average, with the greatest impact on novice and low-skilled workers, and minimal impact on experienced and highly skilled workers. We provide suggestive evidence that the AI model disseminates the potentially tacit knowledge of more able workers and helps newer workers move down the experience curve. In addition, we show that AI assistance improves customer sentiment, reduces requests for managerial intervention, and improves employee retention.","author":[{"dropping-particle":"","family":"Brynjolfsson","given":"Erik","non-dropping-particle":"","parse-names":false,"suffix":""},{"dropping-particle":"","family":"Li","given":"Danielle","non-dropping-particle":"","parse-names":false,"suffix":""},{"dropping-particle":"","family":"Raymond","given":"Lindsey","non-dropping-particle":"","parse-names":false,"suffix":""}],"container-title":"The Quarterly Journal of Economics (2025),","id":"ITEM-1","issued":{"date-parts":[["2025"]]},"page":"1-54","title":"Generative Ai at Work","type":"article-journal"},"uris":["http://www.mendeley.com/documents/?uuid=fa337568-0bcb-4578-a185-73b4d34e9ebf"]}],"mendeley":{"formattedCitation":"(Brynjolfsson et al., 2025)","manualFormatting":"(Brynjolfsson et al., 2025: 1)","plainTextFormattedCitation":"(Brynjolfsson et al., 2025)","previouslyFormattedCitation":"(Brynjolfsson et al., 2025)"},"properties":{"noteIndex":0},"schema":"https://github.com/citation-style-language/schema/raw/master/csl-citation.json"}</w:instrText>
      </w:r>
      <w:r w:rsidR="00F2500F" w:rsidRPr="009668A3">
        <w:rPr>
          <w:rFonts w:ascii="Times New Roman" w:hAnsi="Times New Roman"/>
          <w:iCs/>
          <w:sz w:val="24"/>
          <w:szCs w:val="24"/>
        </w:rPr>
        <w:fldChar w:fldCharType="separate"/>
      </w:r>
      <w:r w:rsidR="00F2500F" w:rsidRPr="009668A3">
        <w:rPr>
          <w:rFonts w:ascii="Times New Roman" w:hAnsi="Times New Roman"/>
          <w:iCs/>
          <w:noProof/>
          <w:sz w:val="24"/>
          <w:szCs w:val="24"/>
        </w:rPr>
        <w:t>(Brynjolfsson et al., 2025: 1)</w:t>
      </w:r>
      <w:r w:rsidR="00F2500F" w:rsidRPr="009668A3">
        <w:rPr>
          <w:rFonts w:ascii="Times New Roman" w:hAnsi="Times New Roman"/>
          <w:iCs/>
          <w:sz w:val="24"/>
          <w:szCs w:val="24"/>
        </w:rPr>
        <w:fldChar w:fldCharType="end"/>
      </w:r>
      <w:r w:rsidR="00F2500F" w:rsidRPr="009668A3">
        <w:rPr>
          <w:rFonts w:ascii="Times New Roman" w:hAnsi="Times New Roman"/>
          <w:iCs/>
          <w:sz w:val="24"/>
          <w:szCs w:val="24"/>
        </w:rPr>
        <w:t>.</w:t>
      </w:r>
      <w:r w:rsidR="00F2500F" w:rsidRPr="009668A3">
        <w:rPr>
          <w:sz w:val="24"/>
          <w:szCs w:val="24"/>
        </w:rPr>
        <w:t xml:space="preserve"> </w:t>
      </w:r>
      <w:r w:rsidR="009668A3" w:rsidRPr="009668A3">
        <w:rPr>
          <w:rFonts w:ascii="Times New Roman" w:hAnsi="Times New Roman"/>
          <w:sz w:val="24"/>
          <w:szCs w:val="24"/>
        </w:rPr>
        <w:t xml:space="preserve">A su vez el uso de la IA generativa en los puestos de trabajos </w:t>
      </w:r>
      <w:r w:rsidR="007761B6" w:rsidRPr="009668A3">
        <w:rPr>
          <w:rFonts w:ascii="Times New Roman" w:hAnsi="Times New Roman"/>
          <w:sz w:val="24"/>
          <w:szCs w:val="24"/>
        </w:rPr>
        <w:t>ha</w:t>
      </w:r>
      <w:r w:rsidR="009668A3" w:rsidRPr="009668A3">
        <w:rPr>
          <w:rFonts w:ascii="Times New Roman" w:hAnsi="Times New Roman"/>
          <w:sz w:val="24"/>
          <w:szCs w:val="24"/>
        </w:rPr>
        <w:t xml:space="preserve"> permitido a</w:t>
      </w:r>
      <w:r w:rsidR="009668A3" w:rsidRPr="009668A3">
        <w:rPr>
          <w:sz w:val="24"/>
          <w:szCs w:val="24"/>
        </w:rPr>
        <w:t xml:space="preserve"> </w:t>
      </w:r>
      <w:r w:rsidR="00F2500F" w:rsidRPr="009668A3">
        <w:rPr>
          <w:rFonts w:ascii="Times New Roman" w:hAnsi="Times New Roman"/>
          <w:iCs/>
          <w:sz w:val="24"/>
          <w:szCs w:val="24"/>
        </w:rPr>
        <w:t>"</w:t>
      </w:r>
      <w:r w:rsidR="009668A3" w:rsidRPr="009668A3">
        <w:rPr>
          <w:rFonts w:ascii="Times New Roman" w:hAnsi="Times New Roman"/>
          <w:iCs/>
          <w:sz w:val="24"/>
          <w:szCs w:val="24"/>
        </w:rPr>
        <w:t>l</w:t>
      </w:r>
      <w:r w:rsidR="00F2500F" w:rsidRPr="009668A3">
        <w:rPr>
          <w:rFonts w:ascii="Times New Roman" w:hAnsi="Times New Roman"/>
          <w:iCs/>
          <w:sz w:val="24"/>
          <w:szCs w:val="24"/>
        </w:rPr>
        <w:t>os trabajadores menos capacitados y con menos experiencia mejor</w:t>
      </w:r>
      <w:r w:rsidR="009668A3" w:rsidRPr="009668A3">
        <w:rPr>
          <w:rFonts w:ascii="Times New Roman" w:hAnsi="Times New Roman"/>
          <w:iCs/>
          <w:sz w:val="24"/>
          <w:szCs w:val="24"/>
        </w:rPr>
        <w:t>e</w:t>
      </w:r>
      <w:r w:rsidR="00F2500F" w:rsidRPr="009668A3">
        <w:rPr>
          <w:rFonts w:ascii="Times New Roman" w:hAnsi="Times New Roman"/>
          <w:iCs/>
          <w:sz w:val="24"/>
          <w:szCs w:val="24"/>
        </w:rPr>
        <w:t>n significativamente en todas las medidas de productividad, incluyendo un aumento del 30% en la cantidad de problemas resueltos por hora"</w:t>
      </w:r>
      <w:r w:rsidR="009668A3" w:rsidRPr="009668A3">
        <w:rPr>
          <w:rFonts w:ascii="Times New Roman" w:hAnsi="Times New Roman"/>
          <w:iCs/>
          <w:sz w:val="24"/>
          <w:szCs w:val="24"/>
        </w:rPr>
        <w:t>.</w:t>
      </w:r>
      <w:r w:rsidR="00F2500F" w:rsidRPr="009668A3">
        <w:rPr>
          <w:sz w:val="24"/>
          <w:szCs w:val="24"/>
        </w:rPr>
        <w:t xml:space="preserve"> </w:t>
      </w:r>
      <w:r w:rsidR="00F2500F" w:rsidRPr="009668A3">
        <w:rPr>
          <w:rFonts w:ascii="Times New Roman" w:hAnsi="Times New Roman"/>
          <w:iCs/>
          <w:sz w:val="24"/>
          <w:szCs w:val="24"/>
        </w:rPr>
        <w:t>(</w:t>
      </w:r>
      <w:proofErr w:type="spellStart"/>
      <w:r w:rsidR="00F2500F" w:rsidRPr="009668A3">
        <w:rPr>
          <w:rFonts w:ascii="Times New Roman" w:hAnsi="Times New Roman"/>
          <w:iCs/>
          <w:sz w:val="24"/>
          <w:szCs w:val="24"/>
        </w:rPr>
        <w:t>Brynjolfsson</w:t>
      </w:r>
      <w:proofErr w:type="spellEnd"/>
      <w:r w:rsidR="00F2500F" w:rsidRPr="009668A3">
        <w:rPr>
          <w:rFonts w:ascii="Times New Roman" w:hAnsi="Times New Roman"/>
          <w:iCs/>
          <w:sz w:val="24"/>
          <w:szCs w:val="24"/>
        </w:rPr>
        <w:t xml:space="preserve"> et al., 2025: 3).</w:t>
      </w:r>
    </w:p>
    <w:p w14:paraId="2CF2D777" w14:textId="7571E972" w:rsidR="000E17BC" w:rsidRDefault="009668A3" w:rsidP="00801F2C">
      <w:pPr>
        <w:spacing w:line="240" w:lineRule="auto"/>
        <w:jc w:val="both"/>
        <w:rPr>
          <w:rFonts w:ascii="Times New Roman" w:hAnsi="Times New Roman"/>
          <w:iCs/>
          <w:sz w:val="24"/>
          <w:szCs w:val="24"/>
        </w:rPr>
      </w:pPr>
      <w:r>
        <w:rPr>
          <w:rFonts w:ascii="Times New Roman" w:hAnsi="Times New Roman"/>
          <w:iCs/>
          <w:sz w:val="24"/>
          <w:szCs w:val="24"/>
        </w:rPr>
        <w:t xml:space="preserve">En cuando al uso de la IA </w:t>
      </w:r>
      <w:r w:rsidR="005F054E">
        <w:rPr>
          <w:rFonts w:ascii="Times New Roman" w:hAnsi="Times New Roman"/>
          <w:iCs/>
          <w:sz w:val="24"/>
          <w:szCs w:val="24"/>
        </w:rPr>
        <w:t>para el acceso al conocimiento</w:t>
      </w:r>
      <w:r>
        <w:rPr>
          <w:rFonts w:ascii="Times New Roman" w:hAnsi="Times New Roman"/>
          <w:iCs/>
          <w:sz w:val="24"/>
          <w:szCs w:val="24"/>
        </w:rPr>
        <w:t xml:space="preserve">, </w:t>
      </w:r>
      <w:r w:rsidR="005F054E">
        <w:rPr>
          <w:rFonts w:ascii="Times New Roman" w:hAnsi="Times New Roman"/>
          <w:iCs/>
          <w:sz w:val="24"/>
          <w:szCs w:val="24"/>
        </w:rPr>
        <w:t xml:space="preserve">esta </w:t>
      </w:r>
      <w:r>
        <w:rPr>
          <w:rFonts w:ascii="Times New Roman" w:hAnsi="Times New Roman"/>
          <w:iCs/>
          <w:sz w:val="24"/>
          <w:szCs w:val="24"/>
        </w:rPr>
        <w:t xml:space="preserve">puede ayudar a mejorar </w:t>
      </w:r>
      <w:r w:rsidR="00184E5C" w:rsidRPr="00184E5C">
        <w:rPr>
          <w:rFonts w:ascii="Times New Roman" w:hAnsi="Times New Roman"/>
          <w:iCs/>
          <w:sz w:val="24"/>
          <w:szCs w:val="24"/>
        </w:rPr>
        <w:t>la calidad de la enseñanza y, por ende, en el aprendizaje de los estudiantes</w:t>
      </w:r>
      <w:r>
        <w:rPr>
          <w:rFonts w:ascii="Times New Roman" w:hAnsi="Times New Roman"/>
          <w:iCs/>
          <w:sz w:val="24"/>
          <w:szCs w:val="24"/>
        </w:rPr>
        <w:t>.</w:t>
      </w:r>
      <w:r w:rsidR="00184E5C" w:rsidRPr="00184E5C">
        <w:rPr>
          <w:rFonts w:ascii="Times New Roman" w:hAnsi="Times New Roman"/>
          <w:iCs/>
          <w:sz w:val="24"/>
          <w:szCs w:val="24"/>
        </w:rPr>
        <w:t xml:space="preserve"> se puede mencionar generación de material novedoso, la interacción con el docente, la automatización de las evaluaciones y la personalización del aprendizaje</w:t>
      </w:r>
      <w:r w:rsidR="00184E5C" w:rsidRPr="00184E5C">
        <w:t xml:space="preserve"> </w:t>
      </w:r>
      <w:r w:rsidRPr="00111B34">
        <w:rPr>
          <w:rFonts w:ascii="Times New Roman" w:hAnsi="Times New Roman"/>
        </w:rPr>
        <w:t xml:space="preserve">para personas con necesidades </w:t>
      </w:r>
      <w:r w:rsidR="00111B34" w:rsidRPr="00111B34">
        <w:rPr>
          <w:rFonts w:ascii="Times New Roman" w:hAnsi="Times New Roman"/>
        </w:rPr>
        <w:t>especiales</w:t>
      </w:r>
      <w:r w:rsidR="00111B34">
        <w:t xml:space="preserve"> (</w:t>
      </w:r>
      <w:proofErr w:type="spellStart"/>
      <w:r w:rsidR="00184E5C" w:rsidRPr="00184E5C">
        <w:rPr>
          <w:rFonts w:ascii="Times New Roman" w:hAnsi="Times New Roman"/>
          <w:iCs/>
          <w:sz w:val="24"/>
          <w:szCs w:val="24"/>
        </w:rPr>
        <w:t>Alpizar</w:t>
      </w:r>
      <w:proofErr w:type="spellEnd"/>
      <w:r w:rsidR="00184E5C" w:rsidRPr="00184E5C">
        <w:rPr>
          <w:rFonts w:ascii="Times New Roman" w:hAnsi="Times New Roman"/>
          <w:iCs/>
          <w:sz w:val="24"/>
          <w:szCs w:val="24"/>
        </w:rPr>
        <w:t xml:space="preserve"> Garrido, Luis &amp; Martínez Ruiz,</w:t>
      </w:r>
      <w:r w:rsidR="00184E5C">
        <w:rPr>
          <w:rFonts w:ascii="Times New Roman" w:hAnsi="Times New Roman"/>
          <w:iCs/>
          <w:sz w:val="24"/>
          <w:szCs w:val="24"/>
        </w:rPr>
        <w:t xml:space="preserve"> </w:t>
      </w:r>
      <w:r w:rsidR="00184E5C" w:rsidRPr="00184E5C">
        <w:rPr>
          <w:rFonts w:ascii="Times New Roman" w:hAnsi="Times New Roman"/>
          <w:iCs/>
          <w:sz w:val="24"/>
          <w:szCs w:val="24"/>
        </w:rPr>
        <w:t>2024).</w:t>
      </w:r>
      <w:r w:rsidR="00111B34">
        <w:rPr>
          <w:rFonts w:ascii="Times New Roman" w:hAnsi="Times New Roman"/>
          <w:iCs/>
          <w:sz w:val="24"/>
          <w:szCs w:val="24"/>
        </w:rPr>
        <w:t xml:space="preserve"> Al mismo tiempo, su uso generalizado tiene algunos riesgos que serán analizados que deben ser tomados en consideración: las alucinaciones de la IA, el impacto de su uso en el pensamiento crítico de sus usuarios, los sesgos inherentes en los algoritmos</w:t>
      </w:r>
      <w:r w:rsidR="003800E1">
        <w:rPr>
          <w:rFonts w:ascii="Times New Roman" w:hAnsi="Times New Roman"/>
          <w:iCs/>
          <w:sz w:val="24"/>
          <w:szCs w:val="24"/>
        </w:rPr>
        <w:t>, etc.</w:t>
      </w:r>
    </w:p>
    <w:p w14:paraId="14ED7D7E" w14:textId="22577EF6" w:rsidR="00111B34" w:rsidRDefault="00111B34" w:rsidP="00801F2C">
      <w:pPr>
        <w:spacing w:line="240" w:lineRule="auto"/>
        <w:jc w:val="both"/>
        <w:rPr>
          <w:rFonts w:ascii="Times New Roman" w:hAnsi="Times New Roman"/>
          <w:iCs/>
          <w:sz w:val="24"/>
          <w:szCs w:val="24"/>
        </w:rPr>
      </w:pPr>
      <w:r>
        <w:rPr>
          <w:rFonts w:ascii="Times New Roman" w:hAnsi="Times New Roman"/>
          <w:iCs/>
          <w:sz w:val="24"/>
          <w:szCs w:val="24"/>
        </w:rPr>
        <w:t xml:space="preserve">También se reflexionará sobre la posible </w:t>
      </w:r>
      <w:r w:rsidR="003800E1">
        <w:rPr>
          <w:rFonts w:ascii="Times New Roman" w:hAnsi="Times New Roman"/>
          <w:iCs/>
          <w:sz w:val="24"/>
          <w:szCs w:val="24"/>
        </w:rPr>
        <w:t xml:space="preserve">integración de los autómatas inteligentes en nuestra sociedad a través de mecanismos de integración de ética en sus arquitecturas </w:t>
      </w:r>
      <w:r w:rsidR="00652CFB">
        <w:rPr>
          <w:rFonts w:ascii="Times New Roman" w:hAnsi="Times New Roman"/>
          <w:iCs/>
          <w:sz w:val="24"/>
          <w:szCs w:val="24"/>
        </w:rPr>
        <w:t xml:space="preserve">y una reflexión sobre la interacción humano-máquina con una IA cada vez más humana, planteando en último término la naturaleza jurídica de los autómatas inteligentes. </w:t>
      </w:r>
    </w:p>
    <w:p w14:paraId="02BC0E08" w14:textId="77777777" w:rsidR="00652CFB" w:rsidRDefault="00652CFB" w:rsidP="00652CFB">
      <w:pPr>
        <w:spacing w:line="240" w:lineRule="auto"/>
        <w:jc w:val="both"/>
        <w:rPr>
          <w:rFonts w:ascii="Times New Roman" w:hAnsi="Times New Roman"/>
          <w:i/>
          <w:sz w:val="26"/>
          <w:szCs w:val="26"/>
        </w:rPr>
      </w:pPr>
      <w:r w:rsidRPr="00423E1C">
        <w:rPr>
          <w:rFonts w:ascii="Times New Roman" w:hAnsi="Times New Roman"/>
          <w:b/>
          <w:i/>
          <w:sz w:val="26"/>
          <w:szCs w:val="26"/>
        </w:rPr>
        <w:t>1.</w:t>
      </w:r>
      <w:r>
        <w:rPr>
          <w:rFonts w:ascii="Times New Roman" w:hAnsi="Times New Roman"/>
          <w:b/>
          <w:i/>
          <w:sz w:val="26"/>
          <w:szCs w:val="26"/>
        </w:rPr>
        <w:t>2</w:t>
      </w:r>
      <w:r w:rsidRPr="00423E1C">
        <w:rPr>
          <w:rFonts w:ascii="Times New Roman" w:hAnsi="Times New Roman"/>
          <w:b/>
          <w:i/>
          <w:sz w:val="26"/>
          <w:szCs w:val="26"/>
        </w:rPr>
        <w:t xml:space="preserve">. </w:t>
      </w:r>
      <w:r>
        <w:rPr>
          <w:rFonts w:ascii="Times New Roman" w:hAnsi="Times New Roman"/>
          <w:b/>
          <w:i/>
          <w:sz w:val="26"/>
          <w:szCs w:val="26"/>
        </w:rPr>
        <w:t>Objetivos</w:t>
      </w:r>
      <w:r w:rsidRPr="002B7CA3">
        <w:rPr>
          <w:rFonts w:ascii="Times New Roman" w:hAnsi="Times New Roman"/>
          <w:b/>
          <w:i/>
          <w:sz w:val="26"/>
          <w:szCs w:val="26"/>
        </w:rPr>
        <w:t xml:space="preserve"> </w:t>
      </w:r>
      <w:r w:rsidRPr="00423E1C">
        <w:rPr>
          <w:rFonts w:ascii="Times New Roman" w:hAnsi="Times New Roman"/>
          <w:i/>
          <w:sz w:val="26"/>
          <w:szCs w:val="26"/>
        </w:rPr>
        <w:t>(1</w:t>
      </w:r>
      <w:r>
        <w:rPr>
          <w:rFonts w:ascii="Times New Roman" w:hAnsi="Times New Roman"/>
          <w:i/>
          <w:sz w:val="26"/>
          <w:szCs w:val="26"/>
        </w:rPr>
        <w:t>3</w:t>
      </w:r>
      <w:r w:rsidRPr="00423E1C">
        <w:rPr>
          <w:rFonts w:ascii="Times New Roman" w:hAnsi="Times New Roman"/>
          <w:i/>
          <w:sz w:val="26"/>
          <w:szCs w:val="26"/>
        </w:rPr>
        <w:t xml:space="preserve"> puntos/ negrita/ cursiva)</w:t>
      </w:r>
      <w:r>
        <w:rPr>
          <w:rFonts w:ascii="Times New Roman" w:hAnsi="Times New Roman"/>
          <w:i/>
          <w:sz w:val="26"/>
          <w:szCs w:val="26"/>
        </w:rPr>
        <w:t xml:space="preserve"> (</w:t>
      </w:r>
      <w:r w:rsidRPr="00423E1C">
        <w:rPr>
          <w:rFonts w:ascii="Times New Roman" w:hAnsi="Times New Roman"/>
          <w:i/>
          <w:sz w:val="26"/>
          <w:szCs w:val="26"/>
        </w:rPr>
        <w:t>numerar los apartados del documento</w:t>
      </w:r>
      <w:r>
        <w:rPr>
          <w:rFonts w:ascii="Times New Roman" w:hAnsi="Times New Roman"/>
          <w:i/>
          <w:sz w:val="26"/>
          <w:szCs w:val="26"/>
        </w:rPr>
        <w:t xml:space="preserve"> correlativamente)</w:t>
      </w:r>
    </w:p>
    <w:p w14:paraId="5A7ED9E2" w14:textId="5B22F42F" w:rsidR="000235A0" w:rsidRPr="00FF1427" w:rsidRDefault="00070EC5" w:rsidP="00652CFB">
      <w:pPr>
        <w:spacing w:line="240" w:lineRule="auto"/>
        <w:jc w:val="both"/>
        <w:rPr>
          <w:rFonts w:ascii="Times New Roman" w:hAnsi="Times New Roman"/>
          <w:iCs/>
          <w:sz w:val="26"/>
          <w:szCs w:val="26"/>
        </w:rPr>
      </w:pPr>
      <w:r>
        <w:rPr>
          <w:rFonts w:ascii="Times New Roman" w:hAnsi="Times New Roman"/>
          <w:iCs/>
          <w:sz w:val="26"/>
          <w:szCs w:val="26"/>
        </w:rPr>
        <w:t xml:space="preserve">El objetivo principal de este artículo es vehicular una IA ética </w:t>
      </w:r>
      <w:r w:rsidR="00E96DD0">
        <w:rPr>
          <w:rFonts w:ascii="Times New Roman" w:hAnsi="Times New Roman"/>
          <w:iCs/>
          <w:sz w:val="26"/>
          <w:szCs w:val="26"/>
        </w:rPr>
        <w:t xml:space="preserve">de la IA </w:t>
      </w:r>
      <w:r w:rsidR="00327B90">
        <w:rPr>
          <w:rFonts w:ascii="Times New Roman" w:hAnsi="Times New Roman"/>
          <w:iCs/>
          <w:sz w:val="26"/>
          <w:szCs w:val="26"/>
        </w:rPr>
        <w:t>en la</w:t>
      </w:r>
      <w:r>
        <w:rPr>
          <w:rFonts w:ascii="Times New Roman" w:hAnsi="Times New Roman"/>
          <w:iCs/>
          <w:sz w:val="26"/>
          <w:szCs w:val="26"/>
        </w:rPr>
        <w:t xml:space="preserve"> sociedad </w:t>
      </w:r>
      <w:r w:rsidR="000728B2">
        <w:rPr>
          <w:rFonts w:ascii="Times New Roman" w:hAnsi="Times New Roman"/>
          <w:iCs/>
          <w:sz w:val="26"/>
          <w:szCs w:val="26"/>
        </w:rPr>
        <w:t xml:space="preserve">5.0, pero que a su vez limite en la medida de lo posible los efectos indeseados en su despliegue a largo plazo en nuestra sociedad. Así, se propondrán mecanismos de arquitectura éticas que ayuden a </w:t>
      </w:r>
      <w:r w:rsidR="00327B90">
        <w:rPr>
          <w:rFonts w:ascii="Times New Roman" w:hAnsi="Times New Roman"/>
          <w:iCs/>
          <w:sz w:val="26"/>
          <w:szCs w:val="26"/>
        </w:rPr>
        <w:t>sus usuarios</w:t>
      </w:r>
      <w:r w:rsidR="000728B2">
        <w:rPr>
          <w:rFonts w:ascii="Times New Roman" w:hAnsi="Times New Roman"/>
          <w:iCs/>
          <w:sz w:val="26"/>
          <w:szCs w:val="26"/>
        </w:rPr>
        <w:t xml:space="preserve"> no solo a pensar más y más rápido, sino a pensar mejor. </w:t>
      </w:r>
    </w:p>
    <w:p w14:paraId="3F47E322" w14:textId="5D3BD5ED" w:rsidR="001B6350" w:rsidRPr="008E005F" w:rsidRDefault="00C76295" w:rsidP="00652CFB">
      <w:pPr>
        <w:spacing w:line="240" w:lineRule="auto"/>
        <w:jc w:val="both"/>
        <w:rPr>
          <w:rFonts w:ascii="Times New Roman" w:hAnsi="Times New Roman"/>
          <w:bCs/>
          <w:iCs/>
          <w:sz w:val="26"/>
          <w:szCs w:val="26"/>
        </w:rPr>
      </w:pPr>
      <w:r>
        <w:rPr>
          <w:rFonts w:ascii="Times New Roman" w:hAnsi="Times New Roman"/>
          <w:bCs/>
          <w:iCs/>
          <w:sz w:val="26"/>
          <w:szCs w:val="26"/>
        </w:rPr>
        <w:t>Como objetivo secundario, se</w:t>
      </w:r>
      <w:r w:rsidR="00A00F86">
        <w:rPr>
          <w:rFonts w:ascii="Times New Roman" w:hAnsi="Times New Roman"/>
          <w:bCs/>
          <w:iCs/>
          <w:sz w:val="26"/>
          <w:szCs w:val="26"/>
        </w:rPr>
        <w:t xml:space="preserve"> hablará de la posibilidad de reconocer cierta autonomía a los autómatas inteligentes, presentando esos modelos de integración y apostando por la creación (o reconocimiento) del estatus moral de esos agentes. </w:t>
      </w:r>
    </w:p>
    <w:p w14:paraId="536CB45E" w14:textId="77777777" w:rsidR="00652CFB" w:rsidRDefault="00652CFB" w:rsidP="00652CFB">
      <w:pPr>
        <w:spacing w:line="240" w:lineRule="auto"/>
        <w:jc w:val="both"/>
        <w:rPr>
          <w:rFonts w:ascii="Times New Roman" w:hAnsi="Times New Roman"/>
          <w:i/>
          <w:sz w:val="26"/>
          <w:szCs w:val="26"/>
        </w:rPr>
      </w:pPr>
      <w:r w:rsidRPr="00423E1C">
        <w:rPr>
          <w:rFonts w:ascii="Times New Roman" w:hAnsi="Times New Roman"/>
          <w:b/>
          <w:i/>
          <w:sz w:val="26"/>
          <w:szCs w:val="26"/>
        </w:rPr>
        <w:t>1.</w:t>
      </w:r>
      <w:r>
        <w:rPr>
          <w:rFonts w:ascii="Times New Roman" w:hAnsi="Times New Roman"/>
          <w:b/>
          <w:i/>
          <w:sz w:val="26"/>
          <w:szCs w:val="26"/>
        </w:rPr>
        <w:t>3</w:t>
      </w:r>
      <w:r w:rsidRPr="00423E1C">
        <w:rPr>
          <w:rFonts w:ascii="Times New Roman" w:hAnsi="Times New Roman"/>
          <w:b/>
          <w:i/>
          <w:sz w:val="26"/>
          <w:szCs w:val="26"/>
        </w:rPr>
        <w:t xml:space="preserve">. </w:t>
      </w:r>
      <w:r>
        <w:rPr>
          <w:rFonts w:ascii="Times New Roman" w:hAnsi="Times New Roman"/>
          <w:b/>
          <w:i/>
          <w:sz w:val="26"/>
          <w:szCs w:val="26"/>
        </w:rPr>
        <w:t>Metodología</w:t>
      </w:r>
      <w:r w:rsidRPr="002B7CA3">
        <w:rPr>
          <w:rFonts w:ascii="Times New Roman" w:hAnsi="Times New Roman"/>
          <w:b/>
          <w:i/>
          <w:sz w:val="26"/>
          <w:szCs w:val="26"/>
        </w:rPr>
        <w:t xml:space="preserve"> </w:t>
      </w:r>
      <w:r w:rsidRPr="00423E1C">
        <w:rPr>
          <w:rFonts w:ascii="Times New Roman" w:hAnsi="Times New Roman"/>
          <w:i/>
          <w:sz w:val="26"/>
          <w:szCs w:val="26"/>
        </w:rPr>
        <w:t>(1</w:t>
      </w:r>
      <w:r>
        <w:rPr>
          <w:rFonts w:ascii="Times New Roman" w:hAnsi="Times New Roman"/>
          <w:i/>
          <w:sz w:val="26"/>
          <w:szCs w:val="26"/>
        </w:rPr>
        <w:t>3</w:t>
      </w:r>
      <w:r w:rsidRPr="00423E1C">
        <w:rPr>
          <w:rFonts w:ascii="Times New Roman" w:hAnsi="Times New Roman"/>
          <w:i/>
          <w:sz w:val="26"/>
          <w:szCs w:val="26"/>
        </w:rPr>
        <w:t xml:space="preserve"> puntos/ negrita/ cursiva)</w:t>
      </w:r>
      <w:r>
        <w:rPr>
          <w:rFonts w:ascii="Times New Roman" w:hAnsi="Times New Roman"/>
          <w:i/>
          <w:sz w:val="26"/>
          <w:szCs w:val="26"/>
        </w:rPr>
        <w:t xml:space="preserve"> (</w:t>
      </w:r>
      <w:r w:rsidRPr="00423E1C">
        <w:rPr>
          <w:rFonts w:ascii="Times New Roman" w:hAnsi="Times New Roman"/>
          <w:i/>
          <w:sz w:val="26"/>
          <w:szCs w:val="26"/>
        </w:rPr>
        <w:t>numerar los apartados del documento</w:t>
      </w:r>
      <w:r>
        <w:rPr>
          <w:rFonts w:ascii="Times New Roman" w:hAnsi="Times New Roman"/>
          <w:i/>
          <w:sz w:val="26"/>
          <w:szCs w:val="26"/>
        </w:rPr>
        <w:t xml:space="preserve"> correlativamente)</w:t>
      </w:r>
    </w:p>
    <w:p w14:paraId="321F7520" w14:textId="7725D77B" w:rsidR="003B42F7" w:rsidRDefault="003B42F7" w:rsidP="00652CFB">
      <w:pPr>
        <w:spacing w:line="240" w:lineRule="auto"/>
        <w:jc w:val="both"/>
        <w:rPr>
          <w:rFonts w:ascii="Times New Roman" w:hAnsi="Times New Roman"/>
          <w:bCs/>
          <w:iCs/>
          <w:sz w:val="24"/>
          <w:szCs w:val="24"/>
        </w:rPr>
      </w:pPr>
      <w:r w:rsidRPr="003B42F7">
        <w:rPr>
          <w:rFonts w:ascii="Times New Roman" w:hAnsi="Times New Roman"/>
          <w:bCs/>
          <w:iCs/>
          <w:sz w:val="24"/>
          <w:szCs w:val="24"/>
        </w:rPr>
        <w:t xml:space="preserve">Este estudio se basó en un enfoque </w:t>
      </w:r>
      <w:r>
        <w:rPr>
          <w:rFonts w:ascii="Times New Roman" w:hAnsi="Times New Roman"/>
          <w:bCs/>
          <w:iCs/>
          <w:sz w:val="24"/>
          <w:szCs w:val="24"/>
        </w:rPr>
        <w:t xml:space="preserve">interdisciplinar </w:t>
      </w:r>
      <w:r w:rsidRPr="003B42F7">
        <w:rPr>
          <w:rFonts w:ascii="Times New Roman" w:hAnsi="Times New Roman"/>
          <w:bCs/>
          <w:iCs/>
          <w:sz w:val="24"/>
          <w:szCs w:val="24"/>
        </w:rPr>
        <w:t xml:space="preserve">que </w:t>
      </w:r>
      <w:r w:rsidR="00327B90">
        <w:rPr>
          <w:rFonts w:ascii="Times New Roman" w:hAnsi="Times New Roman"/>
          <w:bCs/>
          <w:iCs/>
          <w:sz w:val="24"/>
          <w:szCs w:val="24"/>
        </w:rPr>
        <w:t xml:space="preserve">analiza </w:t>
      </w:r>
      <w:r w:rsidR="00327B90" w:rsidRPr="003B42F7">
        <w:rPr>
          <w:rFonts w:ascii="Times New Roman" w:hAnsi="Times New Roman"/>
          <w:bCs/>
          <w:iCs/>
          <w:sz w:val="24"/>
          <w:szCs w:val="24"/>
        </w:rPr>
        <w:t>el</w:t>
      </w:r>
      <w:r>
        <w:rPr>
          <w:rFonts w:ascii="Times New Roman" w:hAnsi="Times New Roman"/>
          <w:bCs/>
          <w:iCs/>
          <w:sz w:val="24"/>
          <w:szCs w:val="24"/>
        </w:rPr>
        <w:t xml:space="preserve"> impacto de la IA </w:t>
      </w:r>
      <w:r w:rsidRPr="003B42F7">
        <w:rPr>
          <w:rFonts w:ascii="Times New Roman" w:hAnsi="Times New Roman"/>
          <w:bCs/>
          <w:iCs/>
          <w:sz w:val="24"/>
          <w:szCs w:val="24"/>
        </w:rPr>
        <w:t xml:space="preserve">aplicada a </w:t>
      </w:r>
      <w:r w:rsidR="00327B90">
        <w:rPr>
          <w:rFonts w:ascii="Times New Roman" w:hAnsi="Times New Roman"/>
          <w:bCs/>
          <w:iCs/>
          <w:sz w:val="24"/>
          <w:szCs w:val="24"/>
        </w:rPr>
        <w:t xml:space="preserve">al aprendizaje y a la automatización de tareas, </w:t>
      </w:r>
      <w:r w:rsidR="00327B90" w:rsidRPr="003B42F7">
        <w:rPr>
          <w:rFonts w:ascii="Times New Roman" w:hAnsi="Times New Roman"/>
          <w:bCs/>
          <w:iCs/>
          <w:sz w:val="24"/>
          <w:szCs w:val="24"/>
        </w:rPr>
        <w:t>así</w:t>
      </w:r>
      <w:r>
        <w:rPr>
          <w:rFonts w:ascii="Times New Roman" w:hAnsi="Times New Roman"/>
          <w:bCs/>
          <w:iCs/>
          <w:sz w:val="24"/>
          <w:szCs w:val="24"/>
        </w:rPr>
        <w:t xml:space="preserve"> como las capacidades presentes y futuras </w:t>
      </w:r>
      <w:r w:rsidRPr="003B42F7">
        <w:rPr>
          <w:rFonts w:ascii="Times New Roman" w:hAnsi="Times New Roman"/>
          <w:bCs/>
          <w:iCs/>
          <w:sz w:val="24"/>
          <w:szCs w:val="24"/>
        </w:rPr>
        <w:t xml:space="preserve">de los autómatas inteligentes. </w:t>
      </w:r>
      <w:r>
        <w:rPr>
          <w:rFonts w:ascii="Times New Roman" w:hAnsi="Times New Roman"/>
          <w:bCs/>
          <w:iCs/>
          <w:sz w:val="24"/>
          <w:szCs w:val="24"/>
        </w:rPr>
        <w:t xml:space="preserve">Para ello, se han analizado estudios de campo sobre usuarios en el de </w:t>
      </w:r>
      <w:proofErr w:type="spellStart"/>
      <w:r>
        <w:rPr>
          <w:rFonts w:ascii="Times New Roman" w:hAnsi="Times New Roman"/>
          <w:bCs/>
          <w:iCs/>
          <w:sz w:val="24"/>
          <w:szCs w:val="24"/>
        </w:rPr>
        <w:t>ChatGPT</w:t>
      </w:r>
      <w:proofErr w:type="spellEnd"/>
      <w:r>
        <w:rPr>
          <w:rFonts w:ascii="Times New Roman" w:hAnsi="Times New Roman"/>
          <w:bCs/>
          <w:iCs/>
          <w:sz w:val="24"/>
          <w:szCs w:val="24"/>
        </w:rPr>
        <w:t xml:space="preserve"> y de otras </w:t>
      </w:r>
      <w:proofErr w:type="spellStart"/>
      <w:r>
        <w:rPr>
          <w:rFonts w:ascii="Times New Roman" w:hAnsi="Times New Roman"/>
          <w:bCs/>
          <w:iCs/>
          <w:sz w:val="24"/>
          <w:szCs w:val="24"/>
        </w:rPr>
        <w:t>IAs</w:t>
      </w:r>
      <w:proofErr w:type="spellEnd"/>
      <w:r>
        <w:rPr>
          <w:rFonts w:ascii="Times New Roman" w:hAnsi="Times New Roman"/>
          <w:bCs/>
          <w:iCs/>
          <w:sz w:val="24"/>
          <w:szCs w:val="24"/>
        </w:rPr>
        <w:t xml:space="preserve"> generativas. A su vez se han referenciado los estudios filosóficos, antropológicos y jurídicos sobre los efectos de la interacción humano-máquina de robots sociales en el aula y en la sociedad. </w:t>
      </w:r>
    </w:p>
    <w:p w14:paraId="2A635A3A" w14:textId="7257ECAC" w:rsidR="00E82846" w:rsidRPr="003B42F7" w:rsidRDefault="003B42F7" w:rsidP="00652CFB">
      <w:pPr>
        <w:spacing w:line="240" w:lineRule="auto"/>
        <w:jc w:val="both"/>
        <w:rPr>
          <w:rFonts w:ascii="Times New Roman" w:hAnsi="Times New Roman"/>
          <w:bCs/>
          <w:iCs/>
          <w:sz w:val="24"/>
          <w:szCs w:val="24"/>
        </w:rPr>
      </w:pPr>
      <w:r w:rsidRPr="003B42F7">
        <w:rPr>
          <w:rFonts w:ascii="Times New Roman" w:hAnsi="Times New Roman"/>
          <w:bCs/>
          <w:iCs/>
          <w:sz w:val="24"/>
          <w:szCs w:val="24"/>
        </w:rPr>
        <w:t>A partir de esta revisión, se llevó a cabo un análisis cualitativo de los beneficios y riesgos señalados, lo que permitió proponer lineamientos éticos y recomendaciones normativas orientadas a salvaguardar tanto la calidad formativa como los principios fundamentales del derecho y la ética.</w:t>
      </w:r>
    </w:p>
    <w:p w14:paraId="5899DB25" w14:textId="77777777" w:rsidR="00652CFB" w:rsidRDefault="00652CFB" w:rsidP="00652CFB">
      <w:pPr>
        <w:spacing w:line="240" w:lineRule="auto"/>
        <w:jc w:val="both"/>
        <w:rPr>
          <w:rFonts w:ascii="Times New Roman" w:hAnsi="Times New Roman"/>
          <w:i/>
          <w:sz w:val="26"/>
          <w:szCs w:val="26"/>
        </w:rPr>
      </w:pPr>
      <w:r w:rsidRPr="00423E1C">
        <w:rPr>
          <w:rFonts w:ascii="Times New Roman" w:hAnsi="Times New Roman"/>
          <w:b/>
          <w:i/>
          <w:sz w:val="26"/>
          <w:szCs w:val="26"/>
        </w:rPr>
        <w:t>1.</w:t>
      </w:r>
      <w:r>
        <w:rPr>
          <w:rFonts w:ascii="Times New Roman" w:hAnsi="Times New Roman"/>
          <w:b/>
          <w:i/>
          <w:sz w:val="26"/>
          <w:szCs w:val="26"/>
        </w:rPr>
        <w:t>4</w:t>
      </w:r>
      <w:r w:rsidRPr="00423E1C">
        <w:rPr>
          <w:rFonts w:ascii="Times New Roman" w:hAnsi="Times New Roman"/>
          <w:b/>
          <w:i/>
          <w:sz w:val="26"/>
          <w:szCs w:val="26"/>
        </w:rPr>
        <w:t xml:space="preserve">. </w:t>
      </w:r>
      <w:r>
        <w:rPr>
          <w:rFonts w:ascii="Times New Roman" w:hAnsi="Times New Roman"/>
          <w:b/>
          <w:i/>
          <w:sz w:val="26"/>
          <w:szCs w:val="26"/>
        </w:rPr>
        <w:t>R</w:t>
      </w:r>
      <w:r w:rsidRPr="002B7CA3">
        <w:rPr>
          <w:rFonts w:ascii="Times New Roman" w:hAnsi="Times New Roman"/>
          <w:b/>
          <w:i/>
          <w:sz w:val="26"/>
          <w:szCs w:val="26"/>
        </w:rPr>
        <w:t xml:space="preserve">esultados </w:t>
      </w:r>
      <w:r w:rsidRPr="00423E1C">
        <w:rPr>
          <w:rFonts w:ascii="Times New Roman" w:hAnsi="Times New Roman"/>
          <w:i/>
          <w:sz w:val="26"/>
          <w:szCs w:val="26"/>
        </w:rPr>
        <w:t>(1</w:t>
      </w:r>
      <w:r>
        <w:rPr>
          <w:rFonts w:ascii="Times New Roman" w:hAnsi="Times New Roman"/>
          <w:i/>
          <w:sz w:val="26"/>
          <w:szCs w:val="26"/>
        </w:rPr>
        <w:t>3</w:t>
      </w:r>
      <w:r w:rsidRPr="00423E1C">
        <w:rPr>
          <w:rFonts w:ascii="Times New Roman" w:hAnsi="Times New Roman"/>
          <w:i/>
          <w:sz w:val="26"/>
          <w:szCs w:val="26"/>
        </w:rPr>
        <w:t xml:space="preserve"> puntos/ negrita/ cursiva)</w:t>
      </w:r>
      <w:r>
        <w:rPr>
          <w:rFonts w:ascii="Times New Roman" w:hAnsi="Times New Roman"/>
          <w:i/>
          <w:sz w:val="26"/>
          <w:szCs w:val="26"/>
        </w:rPr>
        <w:t xml:space="preserve"> (</w:t>
      </w:r>
      <w:r w:rsidRPr="00423E1C">
        <w:rPr>
          <w:rFonts w:ascii="Times New Roman" w:hAnsi="Times New Roman"/>
          <w:i/>
          <w:sz w:val="26"/>
          <w:szCs w:val="26"/>
        </w:rPr>
        <w:t>numerar los apartados del documento</w:t>
      </w:r>
      <w:r>
        <w:rPr>
          <w:rFonts w:ascii="Times New Roman" w:hAnsi="Times New Roman"/>
          <w:i/>
          <w:sz w:val="26"/>
          <w:szCs w:val="26"/>
        </w:rPr>
        <w:t xml:space="preserve"> correlativamente)</w:t>
      </w:r>
    </w:p>
    <w:p w14:paraId="6B2FE68D" w14:textId="01C87835" w:rsidR="0046144C" w:rsidRDefault="00D938C9" w:rsidP="0046144C">
      <w:pPr>
        <w:spacing w:line="240" w:lineRule="auto"/>
        <w:jc w:val="both"/>
        <w:rPr>
          <w:rFonts w:ascii="Times New Roman" w:hAnsi="Times New Roman"/>
          <w:bCs/>
          <w:iCs/>
          <w:sz w:val="24"/>
          <w:szCs w:val="24"/>
        </w:rPr>
      </w:pPr>
      <w:r>
        <w:rPr>
          <w:rFonts w:ascii="Times New Roman" w:hAnsi="Times New Roman"/>
          <w:bCs/>
          <w:iCs/>
          <w:sz w:val="24"/>
          <w:szCs w:val="24"/>
        </w:rPr>
        <w:t>La principa</w:t>
      </w:r>
      <w:r w:rsidR="00006833">
        <w:rPr>
          <w:rFonts w:ascii="Times New Roman" w:hAnsi="Times New Roman"/>
          <w:bCs/>
          <w:iCs/>
          <w:sz w:val="24"/>
          <w:szCs w:val="24"/>
        </w:rPr>
        <w:t>l problemática que se ha evidenciado con el uso masivo de IA generativa ha sido la afectación en el desarrollo por parte de estos del llamado “p</w:t>
      </w:r>
      <w:r w:rsidR="0046144C">
        <w:rPr>
          <w:rFonts w:ascii="Times New Roman" w:hAnsi="Times New Roman"/>
          <w:bCs/>
          <w:iCs/>
          <w:sz w:val="24"/>
          <w:szCs w:val="24"/>
        </w:rPr>
        <w:t>ensamiento crítico</w:t>
      </w:r>
      <w:r w:rsidR="00006833">
        <w:rPr>
          <w:rFonts w:ascii="Times New Roman" w:hAnsi="Times New Roman"/>
          <w:bCs/>
          <w:iCs/>
          <w:sz w:val="24"/>
          <w:szCs w:val="24"/>
        </w:rPr>
        <w:t>”</w:t>
      </w:r>
      <w:r w:rsidR="0046144C">
        <w:rPr>
          <w:rFonts w:ascii="Times New Roman" w:hAnsi="Times New Roman"/>
          <w:bCs/>
          <w:iCs/>
          <w:sz w:val="24"/>
          <w:szCs w:val="24"/>
        </w:rPr>
        <w:t xml:space="preserve"> </w:t>
      </w:r>
      <w:r w:rsidR="00006833">
        <w:rPr>
          <w:rFonts w:ascii="Times New Roman" w:hAnsi="Times New Roman"/>
          <w:bCs/>
          <w:iCs/>
          <w:sz w:val="24"/>
          <w:szCs w:val="24"/>
        </w:rPr>
        <w:t xml:space="preserve">entendido </w:t>
      </w:r>
      <w:r w:rsidR="0046144C">
        <w:rPr>
          <w:rFonts w:ascii="Times New Roman" w:hAnsi="Times New Roman"/>
          <w:bCs/>
          <w:iCs/>
          <w:sz w:val="24"/>
          <w:szCs w:val="24"/>
        </w:rPr>
        <w:t>“</w:t>
      </w:r>
      <w:r w:rsidR="0046144C" w:rsidRPr="00AA32FE">
        <w:rPr>
          <w:rFonts w:ascii="Times New Roman" w:hAnsi="Times New Roman"/>
          <w:bCs/>
          <w:iCs/>
          <w:sz w:val="24"/>
          <w:szCs w:val="24"/>
        </w:rPr>
        <w:t>como la capacidad de evitar sesgos cognitivos y participar en un análisis situacional objetivo y en la toma de decisiones</w:t>
      </w:r>
      <w:r w:rsidR="0046144C">
        <w:rPr>
          <w:rFonts w:ascii="Times New Roman" w:hAnsi="Times New Roman"/>
          <w:bCs/>
          <w:iCs/>
          <w:sz w:val="24"/>
          <w:szCs w:val="24"/>
        </w:rPr>
        <w:t>”</w:t>
      </w:r>
      <w:r w:rsidR="0046144C">
        <w:rPr>
          <w:rFonts w:ascii="Times New Roman" w:hAnsi="Times New Roman"/>
          <w:bCs/>
          <w:iCs/>
          <w:sz w:val="24"/>
          <w:szCs w:val="24"/>
        </w:rPr>
        <w:fldChar w:fldCharType="begin" w:fldLock="1"/>
      </w:r>
      <w:r w:rsidR="0046144C">
        <w:rPr>
          <w:rFonts w:ascii="Times New Roman" w:hAnsi="Times New Roman"/>
          <w:bCs/>
          <w:iCs/>
          <w:sz w:val="24"/>
          <w:szCs w:val="24"/>
        </w:rPr>
        <w:instrText>ADDIN CSL_CITATION {"citationItems":[{"id":"ITEM-1","itemData":{"DOI":"10.5401/healthhist.13.2.0001","ISSN":"14421771","author":[{"dropping-particle":"","family":"Z. Larson","given":"Barbara","non-dropping-particle":"","parse-names":false,"suffix":""}],"container-title":"Academy of Management Learning &amp; Education","id":"ITEM-1","issued":{"date-parts":[["2024"]]},"page":"373-378","title":"From the Editors critical thinking in the age of generativa AI","type":"article-journal","volume":"23"},"uris":["http://www.mendeley.com/documents/?uuid=2400077c-3ce0-432a-9def-f7678c1b0d33"]}],"mendeley":{"formattedCitation":"(Z. Larson, 2024)","manualFormatting":"(Z. Larson, 2024: 373)","plainTextFormattedCitation":"(Z. Larson, 2024)","previouslyFormattedCitation":"(Z. Larson, 2024)"},"properties":{"noteIndex":0},"schema":"https://github.com/citation-style-language/schema/raw/master/csl-citation.json"}</w:instrText>
      </w:r>
      <w:r w:rsidR="0046144C">
        <w:rPr>
          <w:rFonts w:ascii="Times New Roman" w:hAnsi="Times New Roman"/>
          <w:bCs/>
          <w:iCs/>
          <w:sz w:val="24"/>
          <w:szCs w:val="24"/>
        </w:rPr>
        <w:fldChar w:fldCharType="separate"/>
      </w:r>
      <w:r w:rsidR="0046144C" w:rsidRPr="00AA32FE">
        <w:rPr>
          <w:rFonts w:ascii="Times New Roman" w:hAnsi="Times New Roman"/>
          <w:bCs/>
          <w:iCs/>
          <w:noProof/>
          <w:sz w:val="24"/>
          <w:szCs w:val="24"/>
        </w:rPr>
        <w:t>(Z. Larson, 2024</w:t>
      </w:r>
      <w:r w:rsidR="0046144C">
        <w:rPr>
          <w:rFonts w:ascii="Times New Roman" w:hAnsi="Times New Roman"/>
          <w:bCs/>
          <w:iCs/>
          <w:noProof/>
          <w:sz w:val="24"/>
          <w:szCs w:val="24"/>
        </w:rPr>
        <w:t>: 373</w:t>
      </w:r>
      <w:r w:rsidR="0046144C" w:rsidRPr="00AA32FE">
        <w:rPr>
          <w:rFonts w:ascii="Times New Roman" w:hAnsi="Times New Roman"/>
          <w:bCs/>
          <w:iCs/>
          <w:noProof/>
          <w:sz w:val="24"/>
          <w:szCs w:val="24"/>
        </w:rPr>
        <w:t>)</w:t>
      </w:r>
      <w:r w:rsidR="0046144C">
        <w:rPr>
          <w:rFonts w:ascii="Times New Roman" w:hAnsi="Times New Roman"/>
          <w:bCs/>
          <w:iCs/>
          <w:sz w:val="24"/>
          <w:szCs w:val="24"/>
        </w:rPr>
        <w:fldChar w:fldCharType="end"/>
      </w:r>
      <w:r w:rsidR="0046144C">
        <w:rPr>
          <w:rFonts w:ascii="Times New Roman" w:hAnsi="Times New Roman"/>
          <w:bCs/>
          <w:iCs/>
          <w:sz w:val="24"/>
          <w:szCs w:val="24"/>
        </w:rPr>
        <w:t xml:space="preserve">. La llamada IA generativa presenta múltiples ventajas en cuando a productividad, democratización al acceso al conocimiento, posibilidad de refuerzo educativo para personas con requerimientos especiales, etc. Sin embargo, plantea algunos desafíos éticos que requieren ser tenidos en cuenta. </w:t>
      </w:r>
    </w:p>
    <w:p w14:paraId="2B17413B" w14:textId="29F613E5" w:rsidR="001B6350" w:rsidRPr="003B42F7" w:rsidRDefault="00D938C9" w:rsidP="00652CFB">
      <w:pPr>
        <w:spacing w:line="240" w:lineRule="auto"/>
        <w:jc w:val="both"/>
        <w:rPr>
          <w:rFonts w:ascii="Times New Roman" w:hAnsi="Times New Roman"/>
          <w:bCs/>
          <w:iCs/>
          <w:sz w:val="24"/>
          <w:szCs w:val="24"/>
        </w:rPr>
      </w:pPr>
      <w:r>
        <w:rPr>
          <w:rFonts w:ascii="Times New Roman" w:hAnsi="Times New Roman"/>
          <w:bCs/>
          <w:iCs/>
          <w:sz w:val="24"/>
          <w:szCs w:val="24"/>
        </w:rPr>
        <w:t xml:space="preserve">Por otro lado, sigue presentándose la problemática de la </w:t>
      </w:r>
      <w:r w:rsidR="0046144C" w:rsidRPr="004F2EE8">
        <w:rPr>
          <w:rFonts w:ascii="Times New Roman" w:hAnsi="Times New Roman"/>
          <w:bCs/>
          <w:iCs/>
          <w:sz w:val="24"/>
          <w:szCs w:val="24"/>
        </w:rPr>
        <w:t xml:space="preserve">teoría del “valle inquietante” </w:t>
      </w:r>
      <w:r>
        <w:rPr>
          <w:rFonts w:ascii="Times New Roman" w:hAnsi="Times New Roman"/>
          <w:bCs/>
          <w:iCs/>
          <w:sz w:val="24"/>
          <w:szCs w:val="24"/>
        </w:rPr>
        <w:t>por la cual</w:t>
      </w:r>
      <w:r w:rsidR="0046144C" w:rsidRPr="004F2EE8">
        <w:rPr>
          <w:rFonts w:ascii="Times New Roman" w:hAnsi="Times New Roman"/>
          <w:bCs/>
          <w:iCs/>
          <w:sz w:val="24"/>
          <w:szCs w:val="24"/>
        </w:rPr>
        <w:t>, cuanto más parecido a un humano es un robot, más respuestas positivas recibe, pero esta tendencia se rompe cuando los robots son demasiado parecidos a los humanos</w:t>
      </w:r>
      <w:r w:rsidR="0046144C">
        <w:rPr>
          <w:rFonts w:ascii="Times New Roman" w:hAnsi="Times New Roman"/>
          <w:bCs/>
          <w:iCs/>
          <w:sz w:val="24"/>
          <w:szCs w:val="24"/>
        </w:rPr>
        <w:t xml:space="preserve"> (</w:t>
      </w:r>
      <w:proofErr w:type="spellStart"/>
      <w:r w:rsidR="0046144C">
        <w:rPr>
          <w:rFonts w:ascii="Times New Roman" w:hAnsi="Times New Roman"/>
          <w:bCs/>
          <w:iCs/>
          <w:sz w:val="24"/>
          <w:szCs w:val="24"/>
        </w:rPr>
        <w:t>Mamak</w:t>
      </w:r>
      <w:proofErr w:type="spellEnd"/>
      <w:r w:rsidR="0046144C">
        <w:rPr>
          <w:rFonts w:ascii="Times New Roman" w:hAnsi="Times New Roman"/>
          <w:bCs/>
          <w:iCs/>
          <w:sz w:val="24"/>
          <w:szCs w:val="24"/>
        </w:rPr>
        <w:t>, 2024:7). Por otro lado, la construcción de un robot con demasiadas aptitudes humanas en un claro propósito “</w:t>
      </w:r>
      <w:proofErr w:type="spellStart"/>
      <w:r w:rsidR="0046144C">
        <w:rPr>
          <w:rFonts w:ascii="Times New Roman" w:hAnsi="Times New Roman"/>
          <w:bCs/>
          <w:iCs/>
          <w:sz w:val="24"/>
          <w:szCs w:val="24"/>
        </w:rPr>
        <w:t>antropoformizador</w:t>
      </w:r>
      <w:proofErr w:type="spellEnd"/>
      <w:r w:rsidR="0046144C">
        <w:rPr>
          <w:rFonts w:ascii="Times New Roman" w:hAnsi="Times New Roman"/>
          <w:bCs/>
          <w:iCs/>
          <w:sz w:val="24"/>
          <w:szCs w:val="24"/>
        </w:rPr>
        <w:t xml:space="preserve">” ha sido claramente criticado, así como la posibilidad de dotarles de una inteligencia más avanzada y mayor autonomía </w:t>
      </w:r>
      <w:r w:rsidR="0046144C">
        <w:rPr>
          <w:rFonts w:ascii="Times New Roman" w:hAnsi="Times New Roman"/>
          <w:bCs/>
          <w:iCs/>
          <w:sz w:val="24"/>
          <w:szCs w:val="24"/>
        </w:rPr>
        <w:fldChar w:fldCharType="begin" w:fldLock="1"/>
      </w:r>
      <w:r w:rsidR="0046144C">
        <w:rPr>
          <w:rFonts w:ascii="Times New Roman" w:hAnsi="Times New Roman"/>
          <w:bCs/>
          <w:iCs/>
          <w:sz w:val="24"/>
          <w:szCs w:val="24"/>
        </w:rPr>
        <w:instrText>ADDIN CSL_CITATION {"citationItems":[{"id":"ITEM-1","itemData":{"abstract":"This paper argues that fully autonomous AI agents should not be developed. In support of this position, we build from prior scientific literature and current product marketing to delineate different AI agent levels and detail the ethical values at play in each, documenting trade-offs in potential benefits and risks. Our analysis reveals that risks to people increase with the autonomy of a system: The more control a user cedes to an AI agent, the more risks to people arise. Particularly concerning are safety risks, which affect human life and impact further values.","author":[{"dropping-particle":"","family":"Mitchell","given":"Margaret","non-dropping-particle":"","parse-names":false,"suffix":""},{"dropping-particle":"","family":"Ghosh","given":"Avijit","non-dropping-particle":"","parse-names":false,"suffix":""},{"dropping-particle":"","family":"Luccioni","given":"Alexandra Sasha","non-dropping-particle":"","parse-names":false,"suffix":""},{"dropping-particle":"","family":"Pistilli","given":"Giada","non-dropping-particle":"","parse-names":false,"suffix":""}],"container-title":"arXiv","id":"ITEM-1","issued":{"date-parts":[["2025"]]},"title":"Fully Autonomous AI Agents Should Not be Developed","type":"article-journal"},"uris":["http://www.mendeley.com/documents/?uuid=b8b3d921-ba51-4db7-b96a-a67b704450d8"]}],"mendeley":{"formattedCitation":"(Mitchell et al., 2025)","plainTextFormattedCitation":"(Mitchell et al., 2025)","previouslyFormattedCitation":"(Mitchell et al., 2025)"},"properties":{"noteIndex":0},"schema":"https://github.com/citation-style-language/schema/raw/master/csl-citation.json"}</w:instrText>
      </w:r>
      <w:r w:rsidR="0046144C">
        <w:rPr>
          <w:rFonts w:ascii="Times New Roman" w:hAnsi="Times New Roman"/>
          <w:bCs/>
          <w:iCs/>
          <w:sz w:val="24"/>
          <w:szCs w:val="24"/>
        </w:rPr>
        <w:fldChar w:fldCharType="separate"/>
      </w:r>
      <w:r w:rsidR="0046144C" w:rsidRPr="00287CC8">
        <w:rPr>
          <w:rFonts w:ascii="Times New Roman" w:hAnsi="Times New Roman"/>
          <w:bCs/>
          <w:iCs/>
          <w:noProof/>
          <w:sz w:val="24"/>
          <w:szCs w:val="24"/>
        </w:rPr>
        <w:t>(Mitchell et al., 2025)</w:t>
      </w:r>
      <w:r w:rsidR="0046144C">
        <w:rPr>
          <w:rFonts w:ascii="Times New Roman" w:hAnsi="Times New Roman"/>
          <w:bCs/>
          <w:iCs/>
          <w:sz w:val="24"/>
          <w:szCs w:val="24"/>
        </w:rPr>
        <w:fldChar w:fldCharType="end"/>
      </w:r>
      <w:r w:rsidR="0046144C">
        <w:rPr>
          <w:rFonts w:ascii="Times New Roman" w:hAnsi="Times New Roman"/>
          <w:bCs/>
          <w:iCs/>
          <w:sz w:val="24"/>
          <w:szCs w:val="24"/>
        </w:rPr>
        <w:t xml:space="preserve">. </w:t>
      </w:r>
      <w:r>
        <w:rPr>
          <w:rFonts w:ascii="Times New Roman" w:hAnsi="Times New Roman"/>
          <w:bCs/>
          <w:iCs/>
          <w:sz w:val="24"/>
          <w:szCs w:val="24"/>
        </w:rPr>
        <w:t xml:space="preserve">Así, este trabajo ha ahondado en formas en que el robot tenga un comportamiento ético semejante al </w:t>
      </w:r>
      <w:r w:rsidR="00006833">
        <w:rPr>
          <w:rFonts w:ascii="Times New Roman" w:hAnsi="Times New Roman"/>
          <w:bCs/>
          <w:iCs/>
          <w:sz w:val="24"/>
          <w:szCs w:val="24"/>
        </w:rPr>
        <w:t>nuestro,</w:t>
      </w:r>
      <w:r>
        <w:rPr>
          <w:rFonts w:ascii="Times New Roman" w:hAnsi="Times New Roman"/>
          <w:bCs/>
          <w:iCs/>
          <w:sz w:val="24"/>
          <w:szCs w:val="24"/>
        </w:rPr>
        <w:t xml:space="preserve"> pero intentando establecer mecanismos de seguridad, especialmente para los más jóvenes. </w:t>
      </w:r>
    </w:p>
    <w:p w14:paraId="67D9F0B7" w14:textId="77777777" w:rsidR="00A25D23" w:rsidRPr="00423E1C" w:rsidRDefault="00A25D23" w:rsidP="00A25D2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5</w:t>
      </w:r>
      <w:r w:rsidRPr="00423E1C">
        <w:rPr>
          <w:rFonts w:ascii="Times New Roman" w:hAnsi="Times New Roman"/>
          <w:b/>
          <w:i/>
          <w:sz w:val="26"/>
          <w:szCs w:val="26"/>
        </w:rPr>
        <w:t xml:space="preserve">. </w:t>
      </w:r>
      <w:r>
        <w:rPr>
          <w:rFonts w:ascii="Times New Roman" w:hAnsi="Times New Roman"/>
          <w:b/>
          <w:i/>
          <w:sz w:val="26"/>
          <w:szCs w:val="26"/>
        </w:rPr>
        <w:t>Conclusiones y Discusión</w:t>
      </w:r>
      <w:r w:rsidRPr="002B7CA3">
        <w:rPr>
          <w:rFonts w:ascii="Times New Roman" w:hAnsi="Times New Roman"/>
          <w:b/>
          <w:i/>
          <w:sz w:val="26"/>
          <w:szCs w:val="26"/>
        </w:rPr>
        <w:t xml:space="preserve"> </w:t>
      </w:r>
      <w:r w:rsidRPr="00423E1C">
        <w:rPr>
          <w:rFonts w:ascii="Times New Roman" w:hAnsi="Times New Roman"/>
          <w:i/>
          <w:sz w:val="26"/>
          <w:szCs w:val="26"/>
        </w:rPr>
        <w:t>(1</w:t>
      </w:r>
      <w:r>
        <w:rPr>
          <w:rFonts w:ascii="Times New Roman" w:hAnsi="Times New Roman"/>
          <w:i/>
          <w:sz w:val="26"/>
          <w:szCs w:val="26"/>
        </w:rPr>
        <w:t>3</w:t>
      </w:r>
      <w:r w:rsidRPr="00423E1C">
        <w:rPr>
          <w:rFonts w:ascii="Times New Roman" w:hAnsi="Times New Roman"/>
          <w:i/>
          <w:sz w:val="26"/>
          <w:szCs w:val="26"/>
        </w:rPr>
        <w:t xml:space="preserve"> puntos/ negrita/ cursiva)</w:t>
      </w:r>
      <w:r>
        <w:rPr>
          <w:rFonts w:ascii="Times New Roman" w:hAnsi="Times New Roman"/>
          <w:i/>
          <w:sz w:val="26"/>
          <w:szCs w:val="26"/>
        </w:rPr>
        <w:t xml:space="preserve"> (</w:t>
      </w:r>
      <w:r w:rsidRPr="00423E1C">
        <w:rPr>
          <w:rFonts w:ascii="Times New Roman" w:hAnsi="Times New Roman"/>
          <w:i/>
          <w:sz w:val="26"/>
          <w:szCs w:val="26"/>
        </w:rPr>
        <w:t>numerar los apartados del documento</w:t>
      </w:r>
      <w:r>
        <w:rPr>
          <w:rFonts w:ascii="Times New Roman" w:hAnsi="Times New Roman"/>
          <w:i/>
          <w:sz w:val="26"/>
          <w:szCs w:val="26"/>
        </w:rPr>
        <w:t xml:space="preserve"> correlativamente)</w:t>
      </w:r>
    </w:p>
    <w:p w14:paraId="779022EF" w14:textId="51A516C3" w:rsidR="008E55FE" w:rsidRDefault="004C0E88" w:rsidP="00007AA0">
      <w:pPr>
        <w:spacing w:line="240" w:lineRule="auto"/>
        <w:jc w:val="both"/>
        <w:rPr>
          <w:rFonts w:ascii="Times New Roman" w:hAnsi="Times New Roman"/>
          <w:bCs/>
          <w:iCs/>
          <w:sz w:val="24"/>
          <w:szCs w:val="24"/>
        </w:rPr>
      </w:pPr>
      <w:r>
        <w:rPr>
          <w:rFonts w:ascii="Times New Roman" w:hAnsi="Times New Roman"/>
          <w:bCs/>
          <w:iCs/>
          <w:sz w:val="24"/>
          <w:szCs w:val="24"/>
        </w:rPr>
        <w:t>L</w:t>
      </w:r>
      <w:r w:rsidR="008E55FE">
        <w:rPr>
          <w:rFonts w:ascii="Times New Roman" w:hAnsi="Times New Roman"/>
          <w:bCs/>
          <w:iCs/>
          <w:sz w:val="24"/>
          <w:szCs w:val="24"/>
        </w:rPr>
        <w:t xml:space="preserve">a mayoría de </w:t>
      </w:r>
      <w:r w:rsidR="000E17BC">
        <w:rPr>
          <w:rFonts w:ascii="Times New Roman" w:hAnsi="Times New Roman"/>
          <w:bCs/>
          <w:iCs/>
          <w:sz w:val="24"/>
          <w:szCs w:val="24"/>
        </w:rPr>
        <w:t>los modelos</w:t>
      </w:r>
      <w:r w:rsidR="008E55FE">
        <w:rPr>
          <w:rFonts w:ascii="Times New Roman" w:hAnsi="Times New Roman"/>
          <w:bCs/>
          <w:iCs/>
          <w:sz w:val="24"/>
          <w:szCs w:val="24"/>
        </w:rPr>
        <w:t xml:space="preserve"> de IA están estructurados de tal modo que ofrecen una respuesta lo más rápidamente posible, </w:t>
      </w:r>
      <w:r w:rsidR="007927D2">
        <w:rPr>
          <w:rFonts w:ascii="Times New Roman" w:hAnsi="Times New Roman"/>
          <w:bCs/>
          <w:iCs/>
          <w:sz w:val="24"/>
          <w:szCs w:val="24"/>
        </w:rPr>
        <w:t>lo cual aumenta</w:t>
      </w:r>
      <w:r w:rsidR="008E55FE">
        <w:rPr>
          <w:rFonts w:ascii="Times New Roman" w:hAnsi="Times New Roman"/>
          <w:bCs/>
          <w:iCs/>
          <w:sz w:val="24"/>
          <w:szCs w:val="24"/>
        </w:rPr>
        <w:t xml:space="preserve"> la posibilidad de respuestas incompletas o erróneas</w:t>
      </w:r>
      <w:r w:rsidR="008E55FE" w:rsidRPr="008E55FE">
        <w:rPr>
          <w:rFonts w:ascii="Times New Roman" w:hAnsi="Times New Roman"/>
          <w:bCs/>
          <w:iCs/>
          <w:sz w:val="24"/>
          <w:szCs w:val="24"/>
        </w:rPr>
        <w:t xml:space="preserve"> (Z. Larson, 2024).</w:t>
      </w:r>
      <w:r w:rsidR="002D79D6">
        <w:rPr>
          <w:rFonts w:ascii="Times New Roman" w:hAnsi="Times New Roman"/>
          <w:bCs/>
          <w:iCs/>
          <w:sz w:val="24"/>
          <w:szCs w:val="24"/>
        </w:rPr>
        <w:t xml:space="preserve"> A su vez, aunque es un extremo que se está resolviendo conforme estas tecnologías avanzan</w:t>
      </w:r>
      <w:r w:rsidR="00CD4764">
        <w:rPr>
          <w:rFonts w:ascii="Times New Roman" w:hAnsi="Times New Roman"/>
          <w:bCs/>
          <w:iCs/>
          <w:sz w:val="24"/>
          <w:szCs w:val="24"/>
        </w:rPr>
        <w:t>, los modelos de IA siguen presentando el fenómeno de la “alucinación” cuando presenta</w:t>
      </w:r>
      <w:r w:rsidR="007927D2">
        <w:rPr>
          <w:rFonts w:ascii="Times New Roman" w:hAnsi="Times New Roman"/>
          <w:bCs/>
          <w:iCs/>
          <w:sz w:val="24"/>
          <w:szCs w:val="24"/>
        </w:rPr>
        <w:t>n,</w:t>
      </w:r>
      <w:r w:rsidR="00CD4764">
        <w:rPr>
          <w:rFonts w:ascii="Times New Roman" w:hAnsi="Times New Roman"/>
          <w:bCs/>
          <w:iCs/>
          <w:sz w:val="24"/>
          <w:szCs w:val="24"/>
        </w:rPr>
        <w:t xml:space="preserve"> con pretensión de veracidad</w:t>
      </w:r>
      <w:r w:rsidR="007927D2">
        <w:rPr>
          <w:rFonts w:ascii="Times New Roman" w:hAnsi="Times New Roman"/>
          <w:bCs/>
          <w:iCs/>
          <w:sz w:val="24"/>
          <w:szCs w:val="24"/>
        </w:rPr>
        <w:t>,</w:t>
      </w:r>
      <w:r w:rsidR="00ED7F55">
        <w:rPr>
          <w:rFonts w:ascii="Times New Roman" w:hAnsi="Times New Roman"/>
          <w:bCs/>
          <w:iCs/>
          <w:sz w:val="24"/>
          <w:szCs w:val="24"/>
        </w:rPr>
        <w:t xml:space="preserve"> información sesgadas o directamente falsas, extremo que se ha podido constatar con el fenómeno de la generación de citas falsas por </w:t>
      </w:r>
      <w:proofErr w:type="spellStart"/>
      <w:r w:rsidR="00ED7F55">
        <w:rPr>
          <w:rFonts w:ascii="Times New Roman" w:hAnsi="Times New Roman"/>
          <w:bCs/>
          <w:iCs/>
          <w:sz w:val="24"/>
          <w:szCs w:val="24"/>
        </w:rPr>
        <w:t>ChatGPT</w:t>
      </w:r>
      <w:proofErr w:type="spellEnd"/>
      <w:r w:rsidR="00ED7F55">
        <w:rPr>
          <w:rFonts w:ascii="Times New Roman" w:hAnsi="Times New Roman"/>
          <w:bCs/>
          <w:iCs/>
          <w:sz w:val="24"/>
          <w:szCs w:val="24"/>
        </w:rPr>
        <w:fldChar w:fldCharType="begin" w:fldLock="1"/>
      </w:r>
      <w:r w:rsidR="0020330C">
        <w:rPr>
          <w:rFonts w:ascii="Times New Roman" w:hAnsi="Times New Roman"/>
          <w:bCs/>
          <w:iCs/>
          <w:sz w:val="24"/>
          <w:szCs w:val="24"/>
        </w:rPr>
        <w:instrText>ADDIN CSL_CITATION {"citationItems":[{"id":"ITEM-1","itemData":{"DOI":"10.7759/cureus.37432","ISSN":"2168-8184","PMID":"37182055","abstract":"Background Chatbots are computer programs that use artificial intelligence (AI) and natural language processing (NLP) to simulate conversations with humans. One such chatbot is ChatGPT, which uses the third-generation generative pre-trained transformer (GPT-3) developed by OpenAI. ChatGPT has been praised for its ability to generate text, but concerns have been raised about its accuracy and precision in generating data, as well as legal issues related to references. This study aims to investigate the frequency of AI hallucination in research proposals entirely drafted by ChatGPT. Methodology An analytical design was employed to investigate AI hallucination by ChatGPT. A total of 178 references listed by ChatGPT were verified for inclusion in the study. Statistical analysis was performed by five researchers who entered their data into a Google Form, and the final results were represented using pie charts and tables. Results Out of the 178 references analyzed, 69 references did not have a Digital Object Identifier (DOI), and 28 references neither turned up on Google search nor had an existing DOI. Three references were listed from books and not research articles. These observations suggest that ChatGPT's ability to generate reliable references for research topics may be limited by the availability of DOI and the accessibility of online articles. Conclusions The study highlights the potential limitations of ChatGPT's ability to generate reliable references for research proposals. AI hallucination is a problem that may negatively impact decision-making and may give rise to ethical and legal problems. Improving the training inputs by including diverse, accurate, and contextually relevant data sets along with frequent updates to the training models could potentially help address these issues. However, until these issues are addressed, researchers using ChatGPT should exercise caution in relying solely on the references generated by the AI chatbot.","author":[{"dropping-particle":"","family":"Athaluri","given":"Sai Anirudh","non-dropping-particle":"","parse-names":false,"suffix":""},{"dropping-particle":"","family":"Manthena","given":"Sandeep Varma","non-dropping-particle":"","parse-names":false,"suffix":""},{"dropping-particle":"","family":"Kesapragada","given":"V S R Krishna Manoj","non-dropping-particle":"","parse-names":false,"suffix":""},{"dropping-particle":"","family":"Yarlagadda","given":"Vineel","non-dropping-particle":"","parse-names":false,"suffix":""},{"dropping-particle":"","family":"Dave","given":"Tirth","non-dropping-particle":"","parse-names":false,"suffix":""},{"dropping-particle":"","family":"Duddumpudi","given":"Rama Tulasi Siri","non-dropping-particle":"","parse-names":false,"suffix":""}],"container-title":"Cureus","id":"ITEM-1","issue":"4","issued":{"date-parts":[["2023"]]},"title":"Exploring the Boundaries of Reality: Investigating the Phenomenon of Artificial Intelligence Hallucination in Scientific Writing Through ChatGPT References","type":"article-journal","volume":"15"},"uris":["http://www.mendeley.com/documents/?uuid=f7e4dd36-5676-4fa1-86d5-7ea4d65a301c"]}],"mendeley":{"formattedCitation":"(Athaluri et al., 2023)","plainTextFormattedCitation":"(Athaluri et al., 2023)","previouslyFormattedCitation":"(Athaluri et al., 2023)"},"properties":{"noteIndex":0},"schema":"https://github.com/citation-style-language/schema/raw/master/csl-citation.json"}</w:instrText>
      </w:r>
      <w:r w:rsidR="00ED7F55">
        <w:rPr>
          <w:rFonts w:ascii="Times New Roman" w:hAnsi="Times New Roman"/>
          <w:bCs/>
          <w:iCs/>
          <w:sz w:val="24"/>
          <w:szCs w:val="24"/>
        </w:rPr>
        <w:fldChar w:fldCharType="separate"/>
      </w:r>
      <w:r w:rsidR="00ED7F55" w:rsidRPr="00ED7F55">
        <w:rPr>
          <w:rFonts w:ascii="Times New Roman" w:hAnsi="Times New Roman"/>
          <w:bCs/>
          <w:iCs/>
          <w:noProof/>
          <w:sz w:val="24"/>
          <w:szCs w:val="24"/>
        </w:rPr>
        <w:t>(Athaluri et al., 2023)</w:t>
      </w:r>
      <w:r w:rsidR="00ED7F55">
        <w:rPr>
          <w:rFonts w:ascii="Times New Roman" w:hAnsi="Times New Roman"/>
          <w:bCs/>
          <w:iCs/>
          <w:sz w:val="24"/>
          <w:szCs w:val="24"/>
        </w:rPr>
        <w:fldChar w:fldCharType="end"/>
      </w:r>
      <w:r w:rsidR="00ED7F55">
        <w:rPr>
          <w:rFonts w:ascii="Times New Roman" w:hAnsi="Times New Roman"/>
          <w:bCs/>
          <w:iCs/>
          <w:sz w:val="24"/>
          <w:szCs w:val="24"/>
        </w:rPr>
        <w:t>.</w:t>
      </w:r>
    </w:p>
    <w:p w14:paraId="18710732" w14:textId="6F9A69E4" w:rsidR="008C414C" w:rsidRDefault="00964280" w:rsidP="00007AA0">
      <w:pPr>
        <w:spacing w:line="240" w:lineRule="auto"/>
        <w:jc w:val="both"/>
        <w:rPr>
          <w:rFonts w:ascii="Times New Roman" w:hAnsi="Times New Roman"/>
          <w:bCs/>
          <w:iCs/>
          <w:sz w:val="24"/>
          <w:szCs w:val="24"/>
        </w:rPr>
      </w:pPr>
      <w:r>
        <w:rPr>
          <w:rFonts w:ascii="Times New Roman" w:hAnsi="Times New Roman"/>
          <w:bCs/>
          <w:iCs/>
          <w:sz w:val="24"/>
          <w:szCs w:val="24"/>
        </w:rPr>
        <w:t xml:space="preserve">Por un lado, la IA generativa presenta la oportunidad inédita hasta el momento para que el </w:t>
      </w:r>
      <w:r w:rsidR="00592CAF">
        <w:rPr>
          <w:rFonts w:ascii="Times New Roman" w:hAnsi="Times New Roman"/>
          <w:bCs/>
          <w:iCs/>
          <w:sz w:val="24"/>
          <w:szCs w:val="24"/>
        </w:rPr>
        <w:t>usuario</w:t>
      </w:r>
      <w:r>
        <w:rPr>
          <w:rFonts w:ascii="Times New Roman" w:hAnsi="Times New Roman"/>
          <w:bCs/>
          <w:iCs/>
          <w:sz w:val="24"/>
          <w:szCs w:val="24"/>
        </w:rPr>
        <w:t xml:space="preserve"> pueda formarse en cualquier lugar y en cualquier momento. Este escenario plantea una ventaja comparativa con el régimen tradicional, en el sentido de que el </w:t>
      </w:r>
      <w:r w:rsidR="00592CAF">
        <w:rPr>
          <w:rFonts w:ascii="Times New Roman" w:hAnsi="Times New Roman"/>
          <w:bCs/>
          <w:iCs/>
          <w:sz w:val="24"/>
          <w:szCs w:val="24"/>
        </w:rPr>
        <w:t xml:space="preserve">usuario </w:t>
      </w:r>
      <w:r>
        <w:rPr>
          <w:rFonts w:ascii="Times New Roman" w:hAnsi="Times New Roman"/>
          <w:bCs/>
          <w:iCs/>
          <w:sz w:val="24"/>
          <w:szCs w:val="24"/>
        </w:rPr>
        <w:t xml:space="preserve">tiene un “asistente” constante para la investigación y en el aprendizaje. No obstante, los modelos cerrados (que no pueden aprender) </w:t>
      </w:r>
      <w:r w:rsidR="00801F2C">
        <w:rPr>
          <w:rFonts w:ascii="Times New Roman" w:hAnsi="Times New Roman"/>
          <w:bCs/>
          <w:iCs/>
          <w:sz w:val="24"/>
          <w:szCs w:val="24"/>
        </w:rPr>
        <w:t xml:space="preserve">tienen una serie de sesgos e imprecisiones de las cuales no pueden “escapar”. </w:t>
      </w:r>
      <w:r w:rsidR="004B37A4">
        <w:rPr>
          <w:rFonts w:ascii="Times New Roman" w:hAnsi="Times New Roman"/>
          <w:bCs/>
          <w:iCs/>
          <w:sz w:val="24"/>
          <w:szCs w:val="24"/>
        </w:rPr>
        <w:t xml:space="preserve">Además, </w:t>
      </w:r>
      <w:r w:rsidR="004B37A4" w:rsidRPr="004B37A4">
        <w:rPr>
          <w:rFonts w:ascii="Times New Roman" w:hAnsi="Times New Roman"/>
          <w:bCs/>
          <w:iCs/>
          <w:sz w:val="24"/>
          <w:szCs w:val="24"/>
        </w:rPr>
        <w:t xml:space="preserve">Aunque la IA generativa y los motores de búsqueda conversacionales pueden agilizar tareas como las revisiones de literatura, algunos temen que delegar este trabajo pueda perjudicar nuestra capacidad de aprender y recordar, en lo que a veces se denomina </w:t>
      </w:r>
      <w:r w:rsidR="00CA58BA">
        <w:rPr>
          <w:rFonts w:ascii="Times New Roman" w:hAnsi="Times New Roman"/>
          <w:bCs/>
          <w:iCs/>
          <w:sz w:val="24"/>
          <w:szCs w:val="24"/>
        </w:rPr>
        <w:t>“</w:t>
      </w:r>
      <w:r w:rsidR="004B37A4" w:rsidRPr="004B37A4">
        <w:rPr>
          <w:rFonts w:ascii="Times New Roman" w:hAnsi="Times New Roman"/>
          <w:bCs/>
          <w:iCs/>
          <w:sz w:val="24"/>
          <w:szCs w:val="24"/>
        </w:rPr>
        <w:t>amnesia digital</w:t>
      </w:r>
      <w:r w:rsidR="00CA58BA">
        <w:rPr>
          <w:rFonts w:ascii="Times New Roman" w:hAnsi="Times New Roman"/>
          <w:bCs/>
          <w:iCs/>
          <w:sz w:val="24"/>
          <w:szCs w:val="24"/>
        </w:rPr>
        <w:t>”</w:t>
      </w:r>
      <w:r w:rsidR="004B37A4">
        <w:rPr>
          <w:rFonts w:ascii="Times New Roman" w:hAnsi="Times New Roman"/>
          <w:bCs/>
          <w:iCs/>
          <w:sz w:val="24"/>
          <w:szCs w:val="24"/>
        </w:rPr>
        <w:fldChar w:fldCharType="begin" w:fldLock="1"/>
      </w:r>
      <w:r w:rsidR="00247B3F">
        <w:rPr>
          <w:rFonts w:ascii="Times New Roman" w:hAnsi="Times New Roman"/>
          <w:bCs/>
          <w:iCs/>
          <w:sz w:val="24"/>
          <w:szCs w:val="24"/>
        </w:rPr>
        <w:instrText>ADDIN CSL_CITATION {"citationItems":[{"id":"ITEM-1","itemData":{"DOI":"10.1145/3706598.3713778","ISBN":"9798400713941","author":[{"dropping-particle":"","family":"Lee","given":"Hao-ping Hank","non-dropping-particle":"","parse-names":false,"suffix":""},{"dropping-particle":"","family":"Tankelevitch","given":"Lev","non-dropping-particle":"","parse-names":false,"suffix":""},{"dropping-particle":"","family":"Drosos","given":"Ian","non-dropping-particle":"","parse-names":false,"suffix":""},{"dropping-particle":"","family":"Rintel","given":"Sean","non-dropping-particle":"","parse-names":false,"suffix":""},{"dropping-particle":"","family":"Banks","given":"Richard","non-dropping-particle":"","parse-names":false,"suffix":""},{"dropping-particle":"","family":"Wilson","given":"Nicholas","non-dropping-particle":"","parse-names":false,"suffix":""}],"container-title":"CHI Conference on Human Factors in Computing Systems (CHI '25), April 26â•ﬁMay 01, 2025, Yokohama, Japan","id":"ITEM-1","issue":"1","issued":{"date-parts":[["2025"]]},"publisher":"Association for Computing Machinery","title":"The Impact of Generative AI on Critical Thinking : Self-Reported Reductions in Cognitive Effort and Confidence Effects From a Survey of Knowledge Workers","type":"article-journal","volume":"1"},"uris":["http://www.mendeley.com/documents/?uuid=42f5e285-a71e-48ea-bd36-29199ddebdee"]}],"mendeley":{"formattedCitation":"(Lee et al., 2025)","plainTextFormattedCitation":"(Lee et al., 2025)","previouslyFormattedCitation":"(Lee et al., 2025)"},"properties":{"noteIndex":0},"schema":"https://github.com/citation-style-language/schema/raw/master/csl-citation.json"}</w:instrText>
      </w:r>
      <w:r w:rsidR="004B37A4">
        <w:rPr>
          <w:rFonts w:ascii="Times New Roman" w:hAnsi="Times New Roman"/>
          <w:bCs/>
          <w:iCs/>
          <w:sz w:val="24"/>
          <w:szCs w:val="24"/>
        </w:rPr>
        <w:fldChar w:fldCharType="separate"/>
      </w:r>
      <w:r w:rsidR="004B37A4" w:rsidRPr="004B37A4">
        <w:rPr>
          <w:rFonts w:ascii="Times New Roman" w:hAnsi="Times New Roman"/>
          <w:bCs/>
          <w:iCs/>
          <w:noProof/>
          <w:sz w:val="24"/>
          <w:szCs w:val="24"/>
        </w:rPr>
        <w:t>(Lee et al., 2025)</w:t>
      </w:r>
      <w:r w:rsidR="004B37A4">
        <w:rPr>
          <w:rFonts w:ascii="Times New Roman" w:hAnsi="Times New Roman"/>
          <w:bCs/>
          <w:iCs/>
          <w:sz w:val="24"/>
          <w:szCs w:val="24"/>
        </w:rPr>
        <w:fldChar w:fldCharType="end"/>
      </w:r>
      <w:r w:rsidR="00771AFE">
        <w:rPr>
          <w:rFonts w:ascii="Times New Roman" w:hAnsi="Times New Roman"/>
          <w:bCs/>
          <w:iCs/>
          <w:sz w:val="24"/>
          <w:szCs w:val="24"/>
        </w:rPr>
        <w:t>.</w:t>
      </w:r>
      <w:r w:rsidR="00CA58BA">
        <w:rPr>
          <w:rFonts w:ascii="Times New Roman" w:hAnsi="Times New Roman"/>
          <w:bCs/>
          <w:iCs/>
          <w:sz w:val="24"/>
          <w:szCs w:val="24"/>
        </w:rPr>
        <w:t xml:space="preserve"> </w:t>
      </w:r>
    </w:p>
    <w:p w14:paraId="1F3B2E22" w14:textId="6C579F2D" w:rsidR="009F1EE0" w:rsidRDefault="008C414C" w:rsidP="00007AA0">
      <w:pPr>
        <w:spacing w:line="240" w:lineRule="auto"/>
        <w:jc w:val="both"/>
        <w:rPr>
          <w:rFonts w:ascii="Times New Roman" w:hAnsi="Times New Roman"/>
          <w:bCs/>
          <w:iCs/>
          <w:sz w:val="24"/>
          <w:szCs w:val="24"/>
        </w:rPr>
      </w:pPr>
      <w:r>
        <w:rPr>
          <w:rFonts w:ascii="Times New Roman" w:hAnsi="Times New Roman"/>
          <w:bCs/>
          <w:iCs/>
          <w:sz w:val="24"/>
          <w:szCs w:val="24"/>
        </w:rPr>
        <w:t xml:space="preserve">Todo ello sin contar como las llamadas </w:t>
      </w:r>
      <w:r w:rsidRPr="00592CAF">
        <w:rPr>
          <w:rFonts w:ascii="Times New Roman" w:hAnsi="Times New Roman"/>
          <w:bCs/>
          <w:i/>
          <w:sz w:val="24"/>
          <w:szCs w:val="24"/>
        </w:rPr>
        <w:t>Black-Box</w:t>
      </w:r>
      <w:r>
        <w:rPr>
          <w:rFonts w:ascii="Times New Roman" w:hAnsi="Times New Roman"/>
          <w:bCs/>
          <w:iCs/>
          <w:sz w:val="24"/>
          <w:szCs w:val="24"/>
        </w:rPr>
        <w:t xml:space="preserve"> no ayudan a esclarecer los criterios que siguió un determinado </w:t>
      </w:r>
      <w:r w:rsidR="00592CAF">
        <w:rPr>
          <w:rFonts w:ascii="Times New Roman" w:hAnsi="Times New Roman"/>
          <w:bCs/>
          <w:iCs/>
          <w:sz w:val="24"/>
          <w:szCs w:val="24"/>
        </w:rPr>
        <w:t>algoritmo</w:t>
      </w:r>
      <w:r w:rsidR="009006F9">
        <w:rPr>
          <w:rFonts w:ascii="Times New Roman" w:hAnsi="Times New Roman"/>
          <w:bCs/>
          <w:iCs/>
          <w:sz w:val="24"/>
          <w:szCs w:val="24"/>
        </w:rPr>
        <w:t xml:space="preserve"> para tomar una decisión (</w:t>
      </w:r>
      <w:r w:rsidR="009006F9" w:rsidRPr="009006F9">
        <w:rPr>
          <w:rFonts w:ascii="Times New Roman" w:hAnsi="Times New Roman"/>
          <w:bCs/>
          <w:iCs/>
          <w:sz w:val="24"/>
          <w:szCs w:val="24"/>
        </w:rPr>
        <w:t>Gonsalves</w:t>
      </w:r>
      <w:r w:rsidR="009006F9">
        <w:rPr>
          <w:rFonts w:ascii="Times New Roman" w:hAnsi="Times New Roman"/>
          <w:bCs/>
          <w:iCs/>
          <w:sz w:val="24"/>
          <w:szCs w:val="24"/>
        </w:rPr>
        <w:t>, 2024).</w:t>
      </w:r>
      <w:r w:rsidR="003D34C9">
        <w:rPr>
          <w:rFonts w:ascii="Times New Roman" w:hAnsi="Times New Roman"/>
          <w:bCs/>
          <w:iCs/>
          <w:sz w:val="24"/>
          <w:szCs w:val="24"/>
        </w:rPr>
        <w:t xml:space="preserve"> En este sentido, y al menos hasta que encontremos “agentes razonadores” verdaderamente inteligentes, necesitamos una ética que enseñe los usos, oportunidades y limitaciones de estas herramientas en las aulas (Gonsalves, 2024).</w:t>
      </w:r>
      <w:r w:rsidR="000E2608">
        <w:rPr>
          <w:rFonts w:ascii="Times New Roman" w:hAnsi="Times New Roman"/>
          <w:bCs/>
          <w:iCs/>
          <w:sz w:val="24"/>
          <w:szCs w:val="24"/>
        </w:rPr>
        <w:t xml:space="preserve"> La problemática para ello es que no resulta sencillo encontrar una solución práctica de ética cuando resulta tan complicado definir</w:t>
      </w:r>
      <w:r w:rsidR="009F1EE0">
        <w:rPr>
          <w:rFonts w:ascii="Times New Roman" w:hAnsi="Times New Roman"/>
          <w:bCs/>
          <w:iCs/>
          <w:sz w:val="24"/>
          <w:szCs w:val="24"/>
        </w:rPr>
        <w:t xml:space="preserve">la </w:t>
      </w:r>
      <w:r w:rsidR="000E2608">
        <w:rPr>
          <w:rFonts w:ascii="Times New Roman" w:hAnsi="Times New Roman"/>
          <w:bCs/>
          <w:iCs/>
          <w:sz w:val="24"/>
          <w:szCs w:val="24"/>
        </w:rPr>
        <w:t>dentro del mundo de la IA (</w:t>
      </w:r>
      <w:proofErr w:type="spellStart"/>
      <w:r w:rsidR="000E2608" w:rsidRPr="000E2608">
        <w:rPr>
          <w:rFonts w:ascii="Times New Roman" w:hAnsi="Times New Roman"/>
          <w:bCs/>
          <w:iCs/>
          <w:sz w:val="24"/>
          <w:szCs w:val="24"/>
        </w:rPr>
        <w:t>Cocchiaro</w:t>
      </w:r>
      <w:proofErr w:type="spellEnd"/>
      <w:r w:rsidR="000E2608">
        <w:rPr>
          <w:rFonts w:ascii="Times New Roman" w:hAnsi="Times New Roman"/>
          <w:bCs/>
          <w:iCs/>
          <w:sz w:val="24"/>
          <w:szCs w:val="24"/>
        </w:rPr>
        <w:t>, et. al, 2024)</w:t>
      </w:r>
      <w:r w:rsidR="0029118B">
        <w:rPr>
          <w:rFonts w:ascii="Times New Roman" w:hAnsi="Times New Roman"/>
          <w:bCs/>
          <w:iCs/>
          <w:sz w:val="24"/>
          <w:szCs w:val="24"/>
        </w:rPr>
        <w:t>.</w:t>
      </w:r>
      <w:r w:rsidR="00CA58BA">
        <w:rPr>
          <w:rFonts w:ascii="Times New Roman" w:hAnsi="Times New Roman"/>
          <w:bCs/>
          <w:iCs/>
          <w:sz w:val="24"/>
          <w:szCs w:val="24"/>
        </w:rPr>
        <w:t xml:space="preserve"> </w:t>
      </w:r>
      <w:r w:rsidR="009F1EE0">
        <w:rPr>
          <w:rFonts w:ascii="Times New Roman" w:hAnsi="Times New Roman"/>
          <w:bCs/>
          <w:iCs/>
          <w:sz w:val="24"/>
          <w:szCs w:val="24"/>
        </w:rPr>
        <w:t xml:space="preserve"> Ello ha llevado a algunos investigadores a plantear la negativa </w:t>
      </w:r>
      <w:r w:rsidR="00C92807">
        <w:rPr>
          <w:rFonts w:ascii="Times New Roman" w:hAnsi="Times New Roman"/>
          <w:bCs/>
          <w:iCs/>
          <w:sz w:val="24"/>
          <w:szCs w:val="24"/>
        </w:rPr>
        <w:t xml:space="preserve">de que sistemas completamente autónomos deban ser desarrollados </w:t>
      </w:r>
      <w:r w:rsidR="00C92807">
        <w:rPr>
          <w:rFonts w:ascii="Times New Roman" w:hAnsi="Times New Roman"/>
          <w:bCs/>
          <w:iCs/>
          <w:sz w:val="24"/>
          <w:szCs w:val="24"/>
        </w:rPr>
        <w:fldChar w:fldCharType="begin" w:fldLock="1"/>
      </w:r>
      <w:r w:rsidR="00CF551C">
        <w:rPr>
          <w:rFonts w:ascii="Times New Roman" w:hAnsi="Times New Roman"/>
          <w:bCs/>
          <w:iCs/>
          <w:sz w:val="24"/>
          <w:szCs w:val="24"/>
        </w:rPr>
        <w:instrText>ADDIN CSL_CITATION {"citationItems":[{"id":"ITEM-1","itemData":{"abstract":"This paper argues that fully autonomous AI agents should not be developed. In support of this position, we build from prior scientific literature and current product marketing to delineate different AI agent levels and detail the ethical values at play in each, documenting trade-offs in potential benefits and risks. Our analysis reveals that risks to people increase with the autonomy of a system: The more control a user cedes to an AI agent, the more risks to people arise. Particularly concerning are safety risks, which affect human life and impact further values.","author":[{"dropping-particle":"","family":"Mitchell","given":"Margaret","non-dropping-particle":"","parse-names":false,"suffix":""},{"dropping-particle":"","family":"Ghosh","given":"Avijit","non-dropping-particle":"","parse-names":false,"suffix":""},{"dropping-particle":"","family":"Luccioni","given":"Alexandra Sasha","non-dropping-particle":"","parse-names":false,"suffix":""},{"dropping-particle":"","family":"Pistilli","given":"Giada","non-dropping-particle":"","parse-names":false,"suffix":""}],"container-title":"arXiv","id":"ITEM-1","issued":{"date-parts":[["2025"]]},"title":"Fully Autonomous AI Agents Should Not be Developed","type":"article-journal"},"uris":["http://www.mendeley.com/documents/?uuid=b8b3d921-ba51-4db7-b96a-a67b704450d8"]}],"mendeley":{"formattedCitation":"(Mitchell et al., 2025)","plainTextFormattedCitation":"(Mitchell et al., 2025)","previouslyFormattedCitation":"(Mitchell et al., 2025)"},"properties":{"noteIndex":0},"schema":"https://github.com/citation-style-language/schema/raw/master/csl-citation.json"}</w:instrText>
      </w:r>
      <w:r w:rsidR="00C92807">
        <w:rPr>
          <w:rFonts w:ascii="Times New Roman" w:hAnsi="Times New Roman"/>
          <w:bCs/>
          <w:iCs/>
          <w:sz w:val="24"/>
          <w:szCs w:val="24"/>
        </w:rPr>
        <w:fldChar w:fldCharType="separate"/>
      </w:r>
      <w:r w:rsidR="00C92807" w:rsidRPr="00C92807">
        <w:rPr>
          <w:rFonts w:ascii="Times New Roman" w:hAnsi="Times New Roman"/>
          <w:bCs/>
          <w:iCs/>
          <w:noProof/>
          <w:sz w:val="24"/>
          <w:szCs w:val="24"/>
        </w:rPr>
        <w:t>(Mitchell et al., 2025)</w:t>
      </w:r>
      <w:r w:rsidR="00C92807">
        <w:rPr>
          <w:rFonts w:ascii="Times New Roman" w:hAnsi="Times New Roman"/>
          <w:bCs/>
          <w:iCs/>
          <w:sz w:val="24"/>
          <w:szCs w:val="24"/>
        </w:rPr>
        <w:fldChar w:fldCharType="end"/>
      </w:r>
      <w:r w:rsidR="00C92807">
        <w:rPr>
          <w:rFonts w:ascii="Times New Roman" w:hAnsi="Times New Roman"/>
          <w:bCs/>
          <w:iCs/>
          <w:sz w:val="24"/>
          <w:szCs w:val="24"/>
        </w:rPr>
        <w:t xml:space="preserve">. Sin embargo, las necesidades educativas y la pérdida de productividad a nivel mundial nos llevan a explorar el camino de una IA cada vez más autónoma e inteligente que nos ayude a mejorar como </w:t>
      </w:r>
      <w:r w:rsidR="003B42F7">
        <w:rPr>
          <w:rFonts w:ascii="Times New Roman" w:hAnsi="Times New Roman"/>
          <w:bCs/>
          <w:iCs/>
          <w:sz w:val="24"/>
          <w:szCs w:val="24"/>
        </w:rPr>
        <w:t>sociedad,</w:t>
      </w:r>
      <w:r w:rsidR="00C92807">
        <w:rPr>
          <w:rFonts w:ascii="Times New Roman" w:hAnsi="Times New Roman"/>
          <w:bCs/>
          <w:iCs/>
          <w:sz w:val="24"/>
          <w:szCs w:val="24"/>
        </w:rPr>
        <w:t xml:space="preserve"> </w:t>
      </w:r>
      <w:r w:rsidR="00592CAF">
        <w:rPr>
          <w:rFonts w:ascii="Times New Roman" w:hAnsi="Times New Roman"/>
          <w:bCs/>
          <w:iCs/>
          <w:sz w:val="24"/>
          <w:szCs w:val="24"/>
        </w:rPr>
        <w:t>pero</w:t>
      </w:r>
      <w:r w:rsidR="00C92807">
        <w:rPr>
          <w:rFonts w:ascii="Times New Roman" w:hAnsi="Times New Roman"/>
          <w:bCs/>
          <w:iCs/>
          <w:sz w:val="24"/>
          <w:szCs w:val="24"/>
        </w:rPr>
        <w:t xml:space="preserve"> ¿Cómo lograrlo? </w:t>
      </w:r>
    </w:p>
    <w:p w14:paraId="74E313B6" w14:textId="78827D80" w:rsidR="00964280" w:rsidRPr="005E5AAC" w:rsidRDefault="00C92807" w:rsidP="00007AA0">
      <w:pPr>
        <w:spacing w:line="240" w:lineRule="auto"/>
        <w:jc w:val="both"/>
        <w:rPr>
          <w:rFonts w:ascii="Times New Roman" w:hAnsi="Times New Roman"/>
          <w:bCs/>
          <w:iCs/>
          <w:sz w:val="24"/>
          <w:szCs w:val="24"/>
        </w:rPr>
      </w:pPr>
      <w:r>
        <w:rPr>
          <w:rFonts w:ascii="Times New Roman" w:hAnsi="Times New Roman"/>
          <w:bCs/>
          <w:iCs/>
          <w:sz w:val="24"/>
          <w:szCs w:val="24"/>
        </w:rPr>
        <w:t xml:space="preserve">Recientemente </w:t>
      </w:r>
      <w:r w:rsidR="00E8130D">
        <w:rPr>
          <w:rFonts w:ascii="Times New Roman" w:hAnsi="Times New Roman"/>
          <w:bCs/>
          <w:iCs/>
          <w:sz w:val="24"/>
          <w:szCs w:val="24"/>
        </w:rPr>
        <w:t>se han hecho avances sorprendentes en este campo</w:t>
      </w:r>
      <w:r w:rsidR="00A103B5">
        <w:rPr>
          <w:rFonts w:ascii="Times New Roman" w:hAnsi="Times New Roman"/>
          <w:bCs/>
          <w:iCs/>
          <w:sz w:val="24"/>
          <w:szCs w:val="24"/>
        </w:rPr>
        <w:t xml:space="preserve">. Por ejemplo, un grupo de investigación ha creado una </w:t>
      </w:r>
      <w:proofErr w:type="spellStart"/>
      <w:r w:rsidR="00A103B5">
        <w:rPr>
          <w:rFonts w:ascii="Times New Roman" w:hAnsi="Times New Roman"/>
          <w:bCs/>
          <w:iCs/>
          <w:sz w:val="24"/>
          <w:szCs w:val="24"/>
        </w:rPr>
        <w:t>chatbot</w:t>
      </w:r>
      <w:proofErr w:type="spellEnd"/>
      <w:r w:rsidR="00A103B5">
        <w:rPr>
          <w:rFonts w:ascii="Times New Roman" w:hAnsi="Times New Roman"/>
          <w:bCs/>
          <w:iCs/>
          <w:sz w:val="24"/>
          <w:szCs w:val="24"/>
        </w:rPr>
        <w:t xml:space="preserve"> con la capacidad de emular el cuestionamiento socrático pues “a</w:t>
      </w:r>
      <w:r w:rsidR="00A103B5" w:rsidRPr="00A103B5">
        <w:rPr>
          <w:rFonts w:ascii="Times New Roman" w:hAnsi="Times New Roman"/>
          <w:bCs/>
          <w:iCs/>
          <w:sz w:val="24"/>
          <w:szCs w:val="24"/>
        </w:rPr>
        <w:t>l involucrar a los usuarios en un diálogo guiado, compuesto por preguntas exploratorias y abiertas que fomentan el pensamiento crítico y la reflexión profunda</w:t>
      </w:r>
      <w:r w:rsidR="00A103B5">
        <w:rPr>
          <w:rFonts w:ascii="Times New Roman" w:hAnsi="Times New Roman"/>
          <w:bCs/>
          <w:iCs/>
          <w:sz w:val="24"/>
          <w:szCs w:val="24"/>
        </w:rPr>
        <w:t>”</w:t>
      </w:r>
      <w:r w:rsidR="009F1EE0">
        <w:rPr>
          <w:rFonts w:ascii="Times New Roman" w:hAnsi="Times New Roman"/>
          <w:bCs/>
          <w:iCs/>
          <w:sz w:val="24"/>
          <w:szCs w:val="24"/>
        </w:rPr>
        <w:fldChar w:fldCharType="begin" w:fldLock="1"/>
      </w:r>
      <w:r>
        <w:rPr>
          <w:rFonts w:ascii="Times New Roman" w:hAnsi="Times New Roman"/>
          <w:bCs/>
          <w:iCs/>
          <w:sz w:val="24"/>
          <w:szCs w:val="24"/>
        </w:rPr>
        <w:instrText>ADDIN CSL_CITATION {"citationItems":[{"id":"ITEM-1","itemData":{"ISSN":"1613-0073","abstract":"While large language models (LLMs) are increasingly playing a pivotal role in education by providing instantaneous, adaptive responses, their potential to promote critical thinking remains understudied. In this paper, we fill such a gap and present an innovative educational chatbot designed to foster critical thinking through Socratic questioning. Unlike traditional intelligent tutoring systems, including educational chatbots, that tend to offer direct answers, the proposed Socratic tutor encourages students to explore various perspectives and engage in self-reflection by posing structured, thought-provoking questions. Our Socratic questioning is implemented by fine and prompt-tuning the open-source pretrained LLM with a specialized dataset that stimulates critical thinking and offers multiple viewpoints. In an effort to democratize access and to protect the students' privacy, the proposed tutor is based on small LLMs (Llama2 7B and 13B-parameter models) that are able to run locally on off-the-shelf hardware. We validate our approach in a battery of experiments consisting of interactions between a simulated student and the chatbot to evaluate its effectiveness in enhancing critical thinking skills. Results indicate that the Socratic tutor supports the development of reflection and critical thinking significantly better than standard chatbots. Our approach opens the door for improving educational outcomes by cultivating active learning and encouraging intellectual autonomy.","author":[{"dropping-particle":"","family":"Favero","given":"Lucile","non-dropping-particle":"","parse-names":false,"suffix":""},{"dropping-particle":"","family":"Pérez-Ortiz","given":"Juan Antonio","non-dropping-particle":"","parse-names":false,"suffix":""},{"dropping-particle":"","family":"Käser","given":"Tanja","non-dropping-particle":"","parse-names":false,"suffix":""},{"dropping-particle":"","family":"Oliver","given":"Nuria","non-dropping-particle":"","parse-names":false,"suffix":""}],"container-title":"arXiv","id":"ITEM-1","issued":{"date-parts":[["2024"]]},"page":"1-11","title":"Enhancing Critical Thinking in Education by means of a Socratic Chatbot","type":"article-journal"},"uris":["http://www.mendeley.com/documents/?uuid=97cff2a1-dcde-46b9-98c1-524a8179464d"]}],"mendeley":{"formattedCitation":"(Favero et al., 2024)","manualFormatting":"(Favero et al., 2024: 2 )","plainTextFormattedCitation":"(Favero et al., 2024)","previouslyFormattedCitation":"(Favero et al., 2024)"},"properties":{"noteIndex":0},"schema":"https://github.com/citation-style-language/schema/raw/master/csl-citation.json"}</w:instrText>
      </w:r>
      <w:r w:rsidR="009F1EE0">
        <w:rPr>
          <w:rFonts w:ascii="Times New Roman" w:hAnsi="Times New Roman"/>
          <w:bCs/>
          <w:iCs/>
          <w:sz w:val="24"/>
          <w:szCs w:val="24"/>
        </w:rPr>
        <w:fldChar w:fldCharType="separate"/>
      </w:r>
      <w:r w:rsidR="009F1EE0" w:rsidRPr="009F1EE0">
        <w:rPr>
          <w:rFonts w:ascii="Times New Roman" w:hAnsi="Times New Roman"/>
          <w:bCs/>
          <w:iCs/>
          <w:noProof/>
          <w:sz w:val="24"/>
          <w:szCs w:val="24"/>
        </w:rPr>
        <w:t>(Favero et al., 2024</w:t>
      </w:r>
      <w:r w:rsidR="009F1EE0">
        <w:rPr>
          <w:rFonts w:ascii="Times New Roman" w:hAnsi="Times New Roman"/>
          <w:bCs/>
          <w:iCs/>
          <w:noProof/>
          <w:sz w:val="24"/>
          <w:szCs w:val="24"/>
        </w:rPr>
        <w:t xml:space="preserve">: 2 </w:t>
      </w:r>
      <w:r w:rsidR="009F1EE0" w:rsidRPr="009F1EE0">
        <w:rPr>
          <w:rFonts w:ascii="Times New Roman" w:hAnsi="Times New Roman"/>
          <w:bCs/>
          <w:iCs/>
          <w:noProof/>
          <w:sz w:val="24"/>
          <w:szCs w:val="24"/>
        </w:rPr>
        <w:t>)</w:t>
      </w:r>
      <w:r w:rsidR="009F1EE0">
        <w:rPr>
          <w:rFonts w:ascii="Times New Roman" w:hAnsi="Times New Roman"/>
          <w:bCs/>
          <w:iCs/>
          <w:sz w:val="24"/>
          <w:szCs w:val="24"/>
        </w:rPr>
        <w:fldChar w:fldCharType="end"/>
      </w:r>
      <w:r w:rsidR="00A103B5" w:rsidRPr="00A103B5">
        <w:rPr>
          <w:rFonts w:ascii="Times New Roman" w:hAnsi="Times New Roman"/>
          <w:bCs/>
          <w:iCs/>
          <w:sz w:val="24"/>
          <w:szCs w:val="24"/>
        </w:rPr>
        <w:t>.</w:t>
      </w:r>
      <w:r w:rsidR="009F1EE0">
        <w:rPr>
          <w:rFonts w:ascii="Times New Roman" w:hAnsi="Times New Roman"/>
          <w:bCs/>
          <w:iCs/>
          <w:sz w:val="24"/>
          <w:szCs w:val="24"/>
        </w:rPr>
        <w:t xml:space="preserve"> </w:t>
      </w:r>
      <w:r w:rsidR="00CF551C">
        <w:rPr>
          <w:rFonts w:ascii="Times New Roman" w:hAnsi="Times New Roman"/>
          <w:bCs/>
          <w:iCs/>
          <w:sz w:val="24"/>
          <w:szCs w:val="24"/>
        </w:rPr>
        <w:t>A su vez, cada vez hay esfuerzos más sólidos para una IA explicativa p</w:t>
      </w:r>
      <w:r w:rsidR="00CF551C" w:rsidRPr="00CF551C">
        <w:rPr>
          <w:rFonts w:ascii="Times New Roman" w:hAnsi="Times New Roman"/>
          <w:bCs/>
          <w:iCs/>
          <w:sz w:val="24"/>
          <w:szCs w:val="24"/>
        </w:rPr>
        <w:t>ara explicar las representaciones internas de un modelo</w:t>
      </w:r>
      <w:r w:rsidR="00CF551C">
        <w:rPr>
          <w:rFonts w:ascii="Times New Roman" w:hAnsi="Times New Roman"/>
          <w:bCs/>
          <w:iCs/>
          <w:sz w:val="24"/>
          <w:szCs w:val="24"/>
        </w:rPr>
        <w:t xml:space="preserve"> </w:t>
      </w:r>
      <w:r w:rsidR="00CF551C">
        <w:rPr>
          <w:rFonts w:ascii="Times New Roman" w:hAnsi="Times New Roman"/>
          <w:bCs/>
          <w:iCs/>
          <w:sz w:val="24"/>
          <w:szCs w:val="24"/>
        </w:rPr>
        <w:fldChar w:fldCharType="begin" w:fldLock="1"/>
      </w:r>
      <w:r w:rsidR="00A22F02">
        <w:rPr>
          <w:rFonts w:ascii="Times New Roman" w:hAnsi="Times New Roman"/>
          <w:bCs/>
          <w:iCs/>
          <w:sz w:val="24"/>
          <w:szCs w:val="24"/>
        </w:rPr>
        <w:instrText>ADDIN CSL_CITATION {"citationItems":[{"id":"ITEM-1","itemData":{"abstract":"Today's most advanced machine-learning models are hardly scrutable. The key challenge for explainability methods is to help assisting researchers in opening up these black boxes, by revealing the strategy that led to a given decision, by characterizing their internal states or by studying the underlying data representation. To address this challenge, we have developed Xplique: a software library for explainability which includes representative explainability methods as well as associated evaluation metrics. It interfaces with one of the most popular learning libraries: Tensorflow as well as other libraries including PyTorch, scikit-learn and Theano. The code is licensed under the MIT license and is freely available at github.com/deel-ai/xplique.","author":[{"dropping-particle":"","family":"Fel","given":"Thomas","non-dropping-particle":"","parse-names":false,"suffix":""},{"dropping-particle":"","family":"Hervier","given":"Lucas","non-dropping-particle":"","parse-names":false,"suffix":""},{"dropping-particle":"","family":"Vigouroux","given":"David","non-dropping-particle":"","parse-names":false,"suffix":""},{"dropping-particle":"","family":"Poche","given":"Antonin","non-dropping-particle":"","parse-names":false,"suffix":""},{"dropping-particle":"","family":"Plakoo","given":"Justin","non-dropping-particle":"","parse-names":false,"suffix":""},{"dropping-particle":"","family":"Cadene","given":"Remi","non-dropping-particle":"","parse-names":false,"suffix":""},{"dropping-particle":"","family":"Chalvidal","given":"Mathieu","non-dropping-particle":"","parse-names":false,"suffix":""},{"dropping-particle":"","family":"Colin","given":"Julien","non-dropping-particle":"","parse-names":false,"suffix":""},{"dropping-particle":"","family":"Boissin","given":"Thibaut","non-dropping-particle":"","parse-names":false,"suffix":""},{"dropping-particle":"","family":"Bethune","given":"Louis","non-dropping-particle":"","parse-names":false,"suffix":""},{"dropping-particle":"","family":"Picard","given":"Agustin","non-dropping-particle":"","parse-names":false,"suffix":""},{"dropping-particle":"","family":"Nicodeme","given":"Claire","non-dropping-particle":"","parse-names":false,"suffix":""},{"dropping-particle":"","family":"Gardes","given":"Laurent","non-dropping-particle":"","parse-names":false,"suffix":""},{"dropping-particle":"","family":"Flandin","given":"Gregory","non-dropping-particle":"","parse-names":false,"suffix":""},{"dropping-particle":"","family":"Serre","given":"Thomas","non-dropping-particle":"","parse-names":false,"suffix":""}],"container-title":"arXiv","id":"ITEM-1","issued":{"date-parts":[["2022"]]},"page":"5-8","title":"Xplique: A Deep Learning Explainability Toolbox","type":"article-journal"},"uris":["http://www.mendeley.com/documents/?uuid=76667666-e6e4-4585-bdf8-eba77b2ab94a"]}],"mendeley":{"formattedCitation":"(Fel et al., 2022)","plainTextFormattedCitation":"(Fel et al., 2022)","previouslyFormattedCitation":"(Fel et al., 2022)"},"properties":{"noteIndex":0},"schema":"https://github.com/citation-style-language/schema/raw/master/csl-citation.json"}</w:instrText>
      </w:r>
      <w:r w:rsidR="00CF551C">
        <w:rPr>
          <w:rFonts w:ascii="Times New Roman" w:hAnsi="Times New Roman"/>
          <w:bCs/>
          <w:iCs/>
          <w:sz w:val="24"/>
          <w:szCs w:val="24"/>
        </w:rPr>
        <w:fldChar w:fldCharType="separate"/>
      </w:r>
      <w:r w:rsidR="00CF551C" w:rsidRPr="00CF551C">
        <w:rPr>
          <w:rFonts w:ascii="Times New Roman" w:hAnsi="Times New Roman"/>
          <w:bCs/>
          <w:iCs/>
          <w:noProof/>
          <w:sz w:val="24"/>
          <w:szCs w:val="24"/>
        </w:rPr>
        <w:t>(Fel et al., 2022)</w:t>
      </w:r>
      <w:r w:rsidR="00CF551C">
        <w:rPr>
          <w:rFonts w:ascii="Times New Roman" w:hAnsi="Times New Roman"/>
          <w:bCs/>
          <w:iCs/>
          <w:sz w:val="24"/>
          <w:szCs w:val="24"/>
        </w:rPr>
        <w:fldChar w:fldCharType="end"/>
      </w:r>
      <w:r w:rsidR="005E5AAC">
        <w:rPr>
          <w:rFonts w:ascii="Times New Roman" w:hAnsi="Times New Roman"/>
          <w:bCs/>
          <w:iCs/>
          <w:sz w:val="24"/>
          <w:szCs w:val="24"/>
        </w:rPr>
        <w:t xml:space="preserve">, así como propuestas para ir generando una arquitectura </w:t>
      </w:r>
      <w:r w:rsidR="005E5AAC" w:rsidRPr="005E5AAC">
        <w:rPr>
          <w:rFonts w:ascii="Times New Roman" w:hAnsi="Times New Roman"/>
          <w:bCs/>
          <w:i/>
          <w:sz w:val="24"/>
          <w:szCs w:val="24"/>
        </w:rPr>
        <w:t xml:space="preserve">Open </w:t>
      </w:r>
      <w:proofErr w:type="spellStart"/>
      <w:r w:rsidR="005E5AAC" w:rsidRPr="005E5AAC">
        <w:rPr>
          <w:rFonts w:ascii="Times New Roman" w:hAnsi="Times New Roman"/>
          <w:bCs/>
          <w:i/>
          <w:sz w:val="24"/>
          <w:szCs w:val="24"/>
        </w:rPr>
        <w:t>Source</w:t>
      </w:r>
      <w:proofErr w:type="spellEnd"/>
      <w:r w:rsidR="005E5AAC">
        <w:rPr>
          <w:rFonts w:ascii="Times New Roman" w:hAnsi="Times New Roman"/>
          <w:bCs/>
          <w:i/>
          <w:sz w:val="24"/>
          <w:szCs w:val="24"/>
        </w:rPr>
        <w:t xml:space="preserve"> </w:t>
      </w:r>
      <w:r w:rsidR="005E5AAC">
        <w:rPr>
          <w:rFonts w:ascii="Times New Roman" w:hAnsi="Times New Roman"/>
          <w:bCs/>
          <w:iCs/>
          <w:sz w:val="24"/>
          <w:szCs w:val="24"/>
        </w:rPr>
        <w:t xml:space="preserve">que permita a los centros educativos modular las diferentes arquitecturas para </w:t>
      </w:r>
      <w:r w:rsidR="00A22F02">
        <w:rPr>
          <w:rFonts w:ascii="Times New Roman" w:hAnsi="Times New Roman"/>
          <w:bCs/>
          <w:iCs/>
          <w:sz w:val="24"/>
          <w:szCs w:val="24"/>
        </w:rPr>
        <w:t>adecuarlas al objetivo deseado</w:t>
      </w:r>
      <w:r w:rsidR="00592CAF">
        <w:rPr>
          <w:rFonts w:ascii="Times New Roman" w:hAnsi="Times New Roman"/>
          <w:bCs/>
          <w:iCs/>
          <w:sz w:val="24"/>
          <w:szCs w:val="24"/>
        </w:rPr>
        <w:t xml:space="preserve"> </w:t>
      </w:r>
      <w:r w:rsidR="00A22F02">
        <w:rPr>
          <w:rFonts w:ascii="Times New Roman" w:hAnsi="Times New Roman"/>
          <w:bCs/>
          <w:iCs/>
          <w:sz w:val="24"/>
          <w:szCs w:val="24"/>
        </w:rPr>
        <w:fldChar w:fldCharType="begin" w:fldLock="1"/>
      </w:r>
      <w:r w:rsidR="00A22F02">
        <w:rPr>
          <w:rFonts w:ascii="Times New Roman" w:hAnsi="Times New Roman"/>
          <w:bCs/>
          <w:iCs/>
          <w:sz w:val="24"/>
          <w:szCs w:val="24"/>
        </w:rPr>
        <w:instrText>ADDIN CSL_CITATION {"citationItems":[{"id":"ITEM-1","itemData":{"ISBN":"9781713871088","ISSN":"10495258","abstract":"Augmented Reality or AR filters on selfies have become very popular on social media platforms for a variety of applications, including marketing, entertainment and aesthetics. Given the wide adoption of AR face filters and the importance of faces in our social structures and relations, there is increased interest by the scientific community to analyze the impact of such filters from a psychological, artistic and sociological perspective. However, there are few quantitative analyses in this area mainly due to a lack of publicly available datasets of facial images with applied AR filters. The proprietary, close nature of most social media platforms does not allow users, scientists and practitioners to access the code and the details of the available AR face filters. Scraping faces from these platforms to collect data is ethically unacceptable and should, therefore, be avoided in research. In this paper, we present OPENFILTER, a flexible framework to apply AR filters available in social media platforms on existing large collections of human faces. Moreover, we share FAIRBEAUTY and B-LFW, two beautified versions of the publicly available FAIRFACE and LFW datasets and we outline insights derived from the analysis of these beautified datasets.","author":[{"dropping-particle":"","family":"Riccio","given":"Piera","non-dropping-particle":"","parse-names":false,"suffix":""},{"dropping-particle":"","family":"Psomas","given":"Bill","non-dropping-particle":"","parse-names":false,"suffix":""},{"dropping-particle":"","family":"Galati","given":"Francesco","non-dropping-particle":"","parse-names":false,"suffix":""},{"dropping-particle":"","family":"Escolano","given":"Francisco","non-dropping-particle":"","parse-names":false,"suffix":""},{"dropping-particle":"","family":"Hofmann","given":"Thomas","non-dropping-particle":"","parse-names":false,"suffix":""},{"dropping-particle":"","family":"Oliver","given":"Nuria","non-dropping-particle":"","parse-names":false,"suffix":""}],"container-title":"arXiv","id":"ITEM-1","issued":{"date-parts":[["2022"]]},"page":"1-18","title":"OpenFilter: A Framework to Democratize Research Access to Social Media AR Filters","type":"article-journal"},"uris":["http://www.mendeley.com/documents/?uuid=ee6f723e-5424-4e36-915b-8f9e479cebdd"]}],"mendeley":{"formattedCitation":"(Riccio et al., 2022)","plainTextFormattedCitation":"(Riccio et al., 2022)","previouslyFormattedCitation":"(Riccio et al., 2022)"},"properties":{"noteIndex":0},"schema":"https://github.com/citation-style-language/schema/raw/master/csl-citation.json"}</w:instrText>
      </w:r>
      <w:r w:rsidR="00A22F02">
        <w:rPr>
          <w:rFonts w:ascii="Times New Roman" w:hAnsi="Times New Roman"/>
          <w:bCs/>
          <w:iCs/>
          <w:sz w:val="24"/>
          <w:szCs w:val="24"/>
        </w:rPr>
        <w:fldChar w:fldCharType="separate"/>
      </w:r>
      <w:r w:rsidR="00A22F02" w:rsidRPr="00A22F02">
        <w:rPr>
          <w:rFonts w:ascii="Times New Roman" w:hAnsi="Times New Roman"/>
          <w:bCs/>
          <w:iCs/>
          <w:noProof/>
          <w:sz w:val="24"/>
          <w:szCs w:val="24"/>
        </w:rPr>
        <w:t>(Riccio et al., 2022)</w:t>
      </w:r>
      <w:r w:rsidR="00A22F02">
        <w:rPr>
          <w:rFonts w:ascii="Times New Roman" w:hAnsi="Times New Roman"/>
          <w:bCs/>
          <w:iCs/>
          <w:sz w:val="24"/>
          <w:szCs w:val="24"/>
        </w:rPr>
        <w:fldChar w:fldCharType="end"/>
      </w:r>
      <w:r w:rsidR="00A22F02">
        <w:rPr>
          <w:rFonts w:ascii="Times New Roman" w:hAnsi="Times New Roman"/>
          <w:bCs/>
          <w:iCs/>
          <w:sz w:val="24"/>
          <w:szCs w:val="24"/>
        </w:rPr>
        <w:t>.</w:t>
      </w:r>
    </w:p>
    <w:p w14:paraId="430BFAD9" w14:textId="1E3E25B8" w:rsidR="00044357" w:rsidRDefault="00A22F02" w:rsidP="00007AA0">
      <w:pPr>
        <w:spacing w:line="240" w:lineRule="auto"/>
        <w:jc w:val="both"/>
        <w:rPr>
          <w:rFonts w:ascii="Times New Roman" w:hAnsi="Times New Roman"/>
          <w:bCs/>
          <w:iCs/>
          <w:sz w:val="24"/>
          <w:szCs w:val="24"/>
        </w:rPr>
      </w:pPr>
      <w:r>
        <w:rPr>
          <w:rFonts w:ascii="Times New Roman" w:hAnsi="Times New Roman"/>
          <w:bCs/>
          <w:iCs/>
          <w:sz w:val="24"/>
          <w:szCs w:val="24"/>
        </w:rPr>
        <w:t>Por otro lado, encontramos nuevas oportunidades y desafíos cuando estas arquitecturas se presentan en un soporte físico. En este sentido, l</w:t>
      </w:r>
      <w:r w:rsidR="008E53B3">
        <w:rPr>
          <w:rFonts w:ascii="Times New Roman" w:hAnsi="Times New Roman"/>
          <w:bCs/>
          <w:iCs/>
          <w:sz w:val="24"/>
          <w:szCs w:val="24"/>
        </w:rPr>
        <w:t xml:space="preserve">as nuevas generaciones de robots </w:t>
      </w:r>
      <w:r w:rsidR="003B42F7">
        <w:rPr>
          <w:rFonts w:ascii="Times New Roman" w:hAnsi="Times New Roman"/>
          <w:bCs/>
          <w:iCs/>
          <w:sz w:val="24"/>
          <w:szCs w:val="24"/>
        </w:rPr>
        <w:t>sociales</w:t>
      </w:r>
      <w:r w:rsidR="008E53B3">
        <w:rPr>
          <w:rFonts w:ascii="Times New Roman" w:hAnsi="Times New Roman"/>
          <w:bCs/>
          <w:iCs/>
          <w:sz w:val="24"/>
          <w:szCs w:val="24"/>
        </w:rPr>
        <w:t xml:space="preserve"> son capaces de “entender” la llamada física intuitiva</w:t>
      </w:r>
      <w:r>
        <w:rPr>
          <w:rFonts w:ascii="Times New Roman" w:hAnsi="Times New Roman"/>
          <w:bCs/>
          <w:iCs/>
          <w:sz w:val="24"/>
          <w:szCs w:val="24"/>
        </w:rPr>
        <w:t>,</w:t>
      </w:r>
      <w:r w:rsidR="008E53B3">
        <w:rPr>
          <w:rFonts w:ascii="Times New Roman" w:hAnsi="Times New Roman"/>
          <w:bCs/>
          <w:iCs/>
          <w:sz w:val="24"/>
          <w:szCs w:val="24"/>
        </w:rPr>
        <w:t xml:space="preserve"> </w:t>
      </w:r>
      <w:r w:rsidR="008E53B3" w:rsidRPr="008E53B3">
        <w:rPr>
          <w:rFonts w:ascii="Times New Roman" w:hAnsi="Times New Roman"/>
          <w:bCs/>
          <w:iCs/>
          <w:sz w:val="24"/>
          <w:szCs w:val="24"/>
        </w:rPr>
        <w:t>esto es, la red de conceptos que subyace al razonamiento sobre las propiedades e interacciones de los objetos</w:t>
      </w:r>
      <w:r w:rsidR="009D04C3">
        <w:rPr>
          <w:rFonts w:ascii="Times New Roman" w:hAnsi="Times New Roman"/>
          <w:bCs/>
          <w:iCs/>
          <w:sz w:val="24"/>
          <w:szCs w:val="24"/>
        </w:rPr>
        <w:t xml:space="preserve"> (Piloto, 2022). </w:t>
      </w:r>
      <w:r>
        <w:rPr>
          <w:rFonts w:ascii="Times New Roman" w:hAnsi="Times New Roman"/>
          <w:bCs/>
          <w:iCs/>
          <w:sz w:val="24"/>
          <w:szCs w:val="24"/>
        </w:rPr>
        <w:t>También son capaces de leer y emular las emociones humanas</w:t>
      </w:r>
      <w:r>
        <w:rPr>
          <w:rFonts w:ascii="Times New Roman" w:hAnsi="Times New Roman"/>
          <w:bCs/>
          <w:iCs/>
          <w:sz w:val="24"/>
          <w:szCs w:val="24"/>
        </w:rPr>
        <w:fldChar w:fldCharType="begin" w:fldLock="1"/>
      </w:r>
      <w:r w:rsidR="004048C4">
        <w:rPr>
          <w:rFonts w:ascii="Times New Roman" w:hAnsi="Times New Roman"/>
          <w:bCs/>
          <w:iCs/>
          <w:sz w:val="24"/>
          <w:szCs w:val="24"/>
        </w:rPr>
        <w:instrText>ADDIN CSL_CITATION {"citationItems":[{"id":"ITEM-1","itemData":{"DOI":"10.3389/fpsyt.2024.1436273","author":[{"dropping-particle":"","family":"Deusdad","given":"Blanca","non-dropping-particle":"","parse-names":false,"suffix":""}],"container-title":"frontiers in Psychiatry","id":"ITEM-1","issued":{"date-parts":[["2024"]]},"page":"1-13","title":"Ethical implications in using robots among older adults living with dementia","type":"article-journal","volume":"15"},"uris":["http://www.mendeley.com/documents/?uuid=6f7156e5-29d6-4e45-86d3-17d688930e79"]}],"mendeley":{"formattedCitation":"(Deusdad, 2024)","plainTextFormattedCitation":"(Deusdad, 2024)","previouslyFormattedCitation":"(Deusdad, 2024)"},"properties":{"noteIndex":0},"schema":"https://github.com/citation-style-language/schema/raw/master/csl-citation.json"}</w:instrText>
      </w:r>
      <w:r>
        <w:rPr>
          <w:rFonts w:ascii="Times New Roman" w:hAnsi="Times New Roman"/>
          <w:bCs/>
          <w:iCs/>
          <w:sz w:val="24"/>
          <w:szCs w:val="24"/>
        </w:rPr>
        <w:fldChar w:fldCharType="separate"/>
      </w:r>
      <w:r w:rsidRPr="00A22F02">
        <w:rPr>
          <w:rFonts w:ascii="Times New Roman" w:hAnsi="Times New Roman"/>
          <w:bCs/>
          <w:iCs/>
          <w:noProof/>
          <w:sz w:val="24"/>
          <w:szCs w:val="24"/>
        </w:rPr>
        <w:t>(Deusdad, 2024)</w:t>
      </w:r>
      <w:r>
        <w:rPr>
          <w:rFonts w:ascii="Times New Roman" w:hAnsi="Times New Roman"/>
          <w:bCs/>
          <w:iCs/>
          <w:sz w:val="24"/>
          <w:szCs w:val="24"/>
        </w:rPr>
        <w:fldChar w:fldCharType="end"/>
      </w:r>
      <w:r>
        <w:rPr>
          <w:rFonts w:ascii="Times New Roman" w:hAnsi="Times New Roman"/>
          <w:bCs/>
          <w:iCs/>
          <w:sz w:val="24"/>
          <w:szCs w:val="24"/>
        </w:rPr>
        <w:t xml:space="preserve"> lo cual ha llevado a plantear la necesidad de un seguimiento mayor de estos modelos con respecto a otros por el efecto “</w:t>
      </w:r>
      <w:proofErr w:type="spellStart"/>
      <w:r>
        <w:rPr>
          <w:rFonts w:ascii="Times New Roman" w:hAnsi="Times New Roman"/>
          <w:bCs/>
          <w:iCs/>
          <w:sz w:val="24"/>
          <w:szCs w:val="24"/>
        </w:rPr>
        <w:t>antropomorfizador</w:t>
      </w:r>
      <w:proofErr w:type="spellEnd"/>
      <w:r>
        <w:rPr>
          <w:rFonts w:ascii="Times New Roman" w:hAnsi="Times New Roman"/>
          <w:bCs/>
          <w:iCs/>
          <w:sz w:val="24"/>
          <w:szCs w:val="24"/>
        </w:rPr>
        <w:t xml:space="preserve">”, </w:t>
      </w:r>
      <w:r w:rsidR="003B42F7">
        <w:rPr>
          <w:rFonts w:ascii="Times New Roman" w:hAnsi="Times New Roman"/>
          <w:bCs/>
          <w:iCs/>
          <w:sz w:val="24"/>
          <w:szCs w:val="24"/>
        </w:rPr>
        <w:t>entendido como el “</w:t>
      </w:r>
      <w:r w:rsidR="00247B3F" w:rsidRPr="00247B3F">
        <w:rPr>
          <w:rFonts w:ascii="Times New Roman" w:hAnsi="Times New Roman"/>
          <w:bCs/>
          <w:iCs/>
          <w:sz w:val="24"/>
          <w:szCs w:val="24"/>
        </w:rPr>
        <w:t>posicionamiento moral se utiliza para describir el proceso mediante el cual las personas atribuyen significado moral e identidad a objetos y sujetos</w:t>
      </w:r>
      <w:r w:rsidR="003B42F7">
        <w:rPr>
          <w:rFonts w:ascii="Times New Roman" w:hAnsi="Times New Roman"/>
          <w:bCs/>
          <w:iCs/>
          <w:sz w:val="24"/>
          <w:szCs w:val="24"/>
        </w:rPr>
        <w:t>”</w:t>
      </w:r>
      <w:r w:rsidR="00247B3F">
        <w:rPr>
          <w:rFonts w:ascii="Times New Roman" w:hAnsi="Times New Roman"/>
          <w:bCs/>
          <w:iCs/>
          <w:sz w:val="24"/>
          <w:szCs w:val="24"/>
        </w:rPr>
        <w:t xml:space="preserve"> </w:t>
      </w:r>
      <w:r w:rsidR="00247B3F">
        <w:rPr>
          <w:rFonts w:ascii="Times New Roman" w:hAnsi="Times New Roman"/>
          <w:bCs/>
          <w:iCs/>
          <w:sz w:val="24"/>
          <w:szCs w:val="24"/>
        </w:rPr>
        <w:fldChar w:fldCharType="begin" w:fldLock="1"/>
      </w:r>
      <w:r w:rsidR="007F5828">
        <w:rPr>
          <w:rFonts w:ascii="Times New Roman" w:hAnsi="Times New Roman"/>
          <w:bCs/>
          <w:iCs/>
          <w:sz w:val="24"/>
          <w:szCs w:val="24"/>
        </w:rPr>
        <w:instrText>ADDIN CSL_CITATION {"citationItems":[{"id":"ITEM-1","itemData":{"DOI":"10.1007/978-3-030-77431-8_19","ISBN":"9783030774301","ISSN":"16113349","abstract":"Issues relating to ethics and how moral principles evolve are imminently engrained in culture. Culture and technology cannot be separated from one another, as both are processes and reflections of social cognition and experience through action and practice. Technology is the embodiment of values and enabler of culture. As technology develops and human relationships to information technology (IT) become ever more intricate and intimate the cultural framework underpinning values and ethics also morphs. The Internet is everywhere and humans are reliant on it for everything from banking to maintaining family relationships. Anything an individual could possibly desire can be found within the masses of information and websites. The Internet has made access to domains that were either rare luxury or forbidden seemingly easy, convenient and free. What was once considered taboo and hedonic indulgence is now not only openly available, but widely accepted within popular Western culture. This paper concentrates on the topic of technosexuality, Internet facilitated sexual encounters, technologically enabled sex, and ideas around ethics and changing moral values. We refer to ‘eth-ical stance’ as a reflection of the socio-psychological positioning of humans in relation to their moral views and understandings. This is a theoretical paper that draws on contemporary examples from dating Apps and embodied technology (sex robots) in light of current discourse expressed in public online media.","author":[{"dropping-particle":"","family":"Rousi","given":"Rebekah","non-dropping-particle":"","parse-names":false,"suffix":""}],"container-title":"Lecture Notes in Computer Science (including subseries Lecture Notes in Artificial Intelligence and Lecture Notes in Bioinformatics)","id":"ITEM-1","issue":"August","issued":{"date-parts":[["2021"]]},"page":"295-310","title":"Ethical Stance and Evolving Technosexual Culture – A Case for Human-Computer Interaction","type":"article-journal","volume":"12795 LNCS"},"uris":["http://www.mendeley.com/documents/?uuid=c72a6262-fa37-41b7-802a-a99683215101"]}],"mendeley":{"formattedCitation":"(Rousi, 2021)","manualFormatting":"(Rousi, 2021:4)","plainTextFormattedCitation":"(Rousi, 2021)","previouslyFormattedCitation":"(Rousi, 2021)"},"properties":{"noteIndex":0},"schema":"https://github.com/citation-style-language/schema/raw/master/csl-citation.json"}</w:instrText>
      </w:r>
      <w:r w:rsidR="00247B3F">
        <w:rPr>
          <w:rFonts w:ascii="Times New Roman" w:hAnsi="Times New Roman"/>
          <w:bCs/>
          <w:iCs/>
          <w:sz w:val="24"/>
          <w:szCs w:val="24"/>
        </w:rPr>
        <w:fldChar w:fldCharType="separate"/>
      </w:r>
      <w:r w:rsidR="00247B3F" w:rsidRPr="00247B3F">
        <w:rPr>
          <w:rFonts w:ascii="Times New Roman" w:hAnsi="Times New Roman"/>
          <w:bCs/>
          <w:iCs/>
          <w:noProof/>
          <w:sz w:val="24"/>
          <w:szCs w:val="24"/>
        </w:rPr>
        <w:t>(Rousi, 2021</w:t>
      </w:r>
      <w:r w:rsidR="00247B3F">
        <w:rPr>
          <w:rFonts w:ascii="Times New Roman" w:hAnsi="Times New Roman"/>
          <w:bCs/>
          <w:iCs/>
          <w:noProof/>
          <w:sz w:val="24"/>
          <w:szCs w:val="24"/>
        </w:rPr>
        <w:t>:4</w:t>
      </w:r>
      <w:r w:rsidR="00247B3F" w:rsidRPr="00247B3F">
        <w:rPr>
          <w:rFonts w:ascii="Times New Roman" w:hAnsi="Times New Roman"/>
          <w:bCs/>
          <w:iCs/>
          <w:noProof/>
          <w:sz w:val="24"/>
          <w:szCs w:val="24"/>
        </w:rPr>
        <w:t>)</w:t>
      </w:r>
      <w:r w:rsidR="00247B3F">
        <w:rPr>
          <w:rFonts w:ascii="Times New Roman" w:hAnsi="Times New Roman"/>
          <w:bCs/>
          <w:iCs/>
          <w:sz w:val="24"/>
          <w:szCs w:val="24"/>
        </w:rPr>
        <w:fldChar w:fldCharType="end"/>
      </w:r>
      <w:r w:rsidR="00247B3F">
        <w:rPr>
          <w:rFonts w:ascii="Times New Roman" w:hAnsi="Times New Roman"/>
          <w:bCs/>
          <w:iCs/>
          <w:sz w:val="24"/>
          <w:szCs w:val="24"/>
        </w:rPr>
        <w:t>.</w:t>
      </w:r>
      <w:r w:rsidR="004F2EE8" w:rsidRPr="004F2EE8">
        <w:t xml:space="preserve"> </w:t>
      </w:r>
    </w:p>
    <w:p w14:paraId="7B0A8F0D" w14:textId="69CB1A19" w:rsidR="00D128C4" w:rsidRDefault="00A907FA" w:rsidP="00007AA0">
      <w:pPr>
        <w:spacing w:line="240" w:lineRule="auto"/>
        <w:jc w:val="both"/>
        <w:rPr>
          <w:rFonts w:ascii="Times New Roman" w:hAnsi="Times New Roman"/>
          <w:bCs/>
          <w:iCs/>
          <w:sz w:val="24"/>
          <w:szCs w:val="24"/>
        </w:rPr>
      </w:pPr>
      <w:r>
        <w:rPr>
          <w:rFonts w:ascii="Times New Roman" w:hAnsi="Times New Roman"/>
          <w:bCs/>
          <w:iCs/>
          <w:sz w:val="24"/>
          <w:szCs w:val="24"/>
        </w:rPr>
        <w:t xml:space="preserve">Al mismo tiempo, un debate creciente en el sector académico </w:t>
      </w:r>
      <w:r w:rsidR="00580BB6">
        <w:rPr>
          <w:rFonts w:ascii="Times New Roman" w:hAnsi="Times New Roman"/>
          <w:bCs/>
          <w:iCs/>
          <w:sz w:val="24"/>
          <w:szCs w:val="24"/>
        </w:rPr>
        <w:t xml:space="preserve">intenta situar la naturaleza jurídica de la siguiente línea evolutiva de </w:t>
      </w:r>
      <w:proofErr w:type="spellStart"/>
      <w:r w:rsidR="00580BB6">
        <w:rPr>
          <w:rFonts w:ascii="Times New Roman" w:hAnsi="Times New Roman"/>
          <w:bCs/>
          <w:iCs/>
          <w:sz w:val="24"/>
          <w:szCs w:val="24"/>
        </w:rPr>
        <w:t>IAs</w:t>
      </w:r>
      <w:proofErr w:type="spellEnd"/>
      <w:r w:rsidR="00580BB6">
        <w:rPr>
          <w:rFonts w:ascii="Times New Roman" w:hAnsi="Times New Roman"/>
          <w:bCs/>
          <w:iCs/>
          <w:sz w:val="24"/>
          <w:szCs w:val="24"/>
        </w:rPr>
        <w:t xml:space="preserve"> </w:t>
      </w:r>
      <w:r w:rsidR="003B42F7">
        <w:rPr>
          <w:rFonts w:ascii="Times New Roman" w:hAnsi="Times New Roman"/>
          <w:bCs/>
          <w:iCs/>
          <w:sz w:val="24"/>
          <w:szCs w:val="24"/>
        </w:rPr>
        <w:t>autómatas:</w:t>
      </w:r>
      <w:r w:rsidR="00580BB6">
        <w:rPr>
          <w:rFonts w:ascii="Times New Roman" w:hAnsi="Times New Roman"/>
          <w:bCs/>
          <w:iCs/>
          <w:sz w:val="24"/>
          <w:szCs w:val="24"/>
        </w:rPr>
        <w:t xml:space="preserve"> Los autómatas inteligentes</w:t>
      </w:r>
      <w:r w:rsidR="00A22F02">
        <w:rPr>
          <w:rFonts w:ascii="Times New Roman" w:hAnsi="Times New Roman"/>
          <w:bCs/>
          <w:iCs/>
          <w:sz w:val="24"/>
          <w:szCs w:val="24"/>
        </w:rPr>
        <w:t>.</w:t>
      </w:r>
      <w:r w:rsidR="00580BB6">
        <w:rPr>
          <w:rFonts w:ascii="Times New Roman" w:hAnsi="Times New Roman"/>
          <w:bCs/>
          <w:iCs/>
          <w:sz w:val="24"/>
          <w:szCs w:val="24"/>
        </w:rPr>
        <w:t xml:space="preserve"> </w:t>
      </w:r>
      <w:r w:rsidR="00A22F02">
        <w:rPr>
          <w:rFonts w:ascii="Times New Roman" w:hAnsi="Times New Roman"/>
          <w:bCs/>
          <w:iCs/>
          <w:sz w:val="24"/>
          <w:szCs w:val="24"/>
        </w:rPr>
        <w:t>Estos fueron definidos en un</w:t>
      </w:r>
      <w:r w:rsidR="003B42F7">
        <w:rPr>
          <w:rFonts w:ascii="Times New Roman" w:hAnsi="Times New Roman"/>
          <w:bCs/>
          <w:iCs/>
          <w:sz w:val="24"/>
          <w:szCs w:val="24"/>
        </w:rPr>
        <w:t xml:space="preserve"> trabajo</w:t>
      </w:r>
      <w:r w:rsidR="00580BB6">
        <w:rPr>
          <w:rFonts w:ascii="Times New Roman" w:hAnsi="Times New Roman"/>
          <w:bCs/>
          <w:iCs/>
          <w:sz w:val="24"/>
          <w:szCs w:val="24"/>
        </w:rPr>
        <w:t xml:space="preserve"> anterior como</w:t>
      </w:r>
      <w:r w:rsidR="00D128C4">
        <w:rPr>
          <w:rFonts w:ascii="Times New Roman" w:hAnsi="Times New Roman"/>
          <w:bCs/>
          <w:iCs/>
          <w:sz w:val="24"/>
          <w:szCs w:val="24"/>
        </w:rPr>
        <w:t xml:space="preserve"> “</w:t>
      </w:r>
      <w:r w:rsidR="00D128C4" w:rsidRPr="00D128C4">
        <w:rPr>
          <w:rFonts w:ascii="Times New Roman" w:hAnsi="Times New Roman"/>
          <w:bCs/>
          <w:iCs/>
          <w:sz w:val="24"/>
          <w:szCs w:val="24"/>
        </w:rPr>
        <w:t>seres dotados de inteligencia artificial fuerte, esto es, seres con capacidad de aprendizaje, autopercepción, innovación, autonomía, y dotados de sensibilidad</w:t>
      </w:r>
      <w:r w:rsidR="00D128C4">
        <w:rPr>
          <w:rFonts w:ascii="Times New Roman" w:hAnsi="Times New Roman"/>
          <w:bCs/>
          <w:iCs/>
          <w:sz w:val="24"/>
          <w:szCs w:val="24"/>
        </w:rPr>
        <w:t>”</w:t>
      </w:r>
      <w:r w:rsidR="00D128C4">
        <w:rPr>
          <w:rFonts w:ascii="Times New Roman" w:hAnsi="Times New Roman"/>
          <w:bCs/>
          <w:iCs/>
          <w:sz w:val="24"/>
          <w:szCs w:val="24"/>
        </w:rPr>
        <w:fldChar w:fldCharType="begin" w:fldLock="1"/>
      </w:r>
      <w:r w:rsidR="00044357">
        <w:rPr>
          <w:rFonts w:ascii="Times New Roman" w:hAnsi="Times New Roman"/>
          <w:bCs/>
          <w:iCs/>
          <w:sz w:val="24"/>
          <w:szCs w:val="24"/>
        </w:rPr>
        <w:instrText>ADDIN CSL_CITATION {"citationItems":[{"id":"ITEM-1","itemData":{"ISBN":"9788410292444","author":[{"dropping-particle":"","family":"Ruiz Osuna","given":"Pablo","non-dropping-particle":"","parse-names":false,"suffix":""}],"id":"ITEM-1","issue":"January","issued":{"date-parts":[["2025"]]},"publisher":"Aranzadi","publisher-place":"Madrid","title":"La personalidad jurídica de los autómatas inteligentes","type":"book"},"uris":["http://www.mendeley.com/documents/?uuid=0eebff64-9db9-4c83-99cc-d7829fc55fe7"]}],"mendeley":{"formattedCitation":"(Ruiz Osuna, 2025)","plainTextFormattedCitation":"(Ruiz Osuna, 2025)","previouslyFormattedCitation":"(Ruiz Osuna, 2025)"},"properties":{"noteIndex":0},"schema":"https://github.com/citation-style-language/schema/raw/master/csl-citation.json"}</w:instrText>
      </w:r>
      <w:r w:rsidR="00D128C4">
        <w:rPr>
          <w:rFonts w:ascii="Times New Roman" w:hAnsi="Times New Roman"/>
          <w:bCs/>
          <w:iCs/>
          <w:sz w:val="24"/>
          <w:szCs w:val="24"/>
        </w:rPr>
        <w:fldChar w:fldCharType="separate"/>
      </w:r>
      <w:r w:rsidR="00D128C4" w:rsidRPr="00D128C4">
        <w:rPr>
          <w:rFonts w:ascii="Times New Roman" w:hAnsi="Times New Roman"/>
          <w:bCs/>
          <w:iCs/>
          <w:noProof/>
          <w:sz w:val="24"/>
          <w:szCs w:val="24"/>
        </w:rPr>
        <w:t>(Ruiz Osuna, 2025)</w:t>
      </w:r>
      <w:r w:rsidR="00D128C4">
        <w:rPr>
          <w:rFonts w:ascii="Times New Roman" w:hAnsi="Times New Roman"/>
          <w:bCs/>
          <w:iCs/>
          <w:sz w:val="24"/>
          <w:szCs w:val="24"/>
        </w:rPr>
        <w:fldChar w:fldCharType="end"/>
      </w:r>
      <w:r w:rsidR="00D128C4">
        <w:rPr>
          <w:rFonts w:ascii="Times New Roman" w:hAnsi="Times New Roman"/>
          <w:bCs/>
          <w:iCs/>
          <w:sz w:val="24"/>
          <w:szCs w:val="24"/>
        </w:rPr>
        <w:t>.</w:t>
      </w:r>
    </w:p>
    <w:p w14:paraId="11DB84AA" w14:textId="49F920E7" w:rsidR="00D128C4" w:rsidRDefault="00D128C4" w:rsidP="00B603C4">
      <w:pPr>
        <w:spacing w:line="240" w:lineRule="auto"/>
        <w:jc w:val="both"/>
        <w:rPr>
          <w:rFonts w:ascii="Times New Roman" w:hAnsi="Times New Roman"/>
          <w:bCs/>
          <w:iCs/>
          <w:sz w:val="24"/>
          <w:szCs w:val="24"/>
        </w:rPr>
      </w:pPr>
      <w:r>
        <w:rPr>
          <w:rFonts w:ascii="Times New Roman" w:hAnsi="Times New Roman"/>
          <w:bCs/>
          <w:iCs/>
          <w:sz w:val="24"/>
          <w:szCs w:val="24"/>
        </w:rPr>
        <w:t xml:space="preserve">Las diferentes opciones regulatorias en que </w:t>
      </w:r>
      <w:r w:rsidR="008A6657">
        <w:rPr>
          <w:rFonts w:ascii="Times New Roman" w:hAnsi="Times New Roman"/>
          <w:bCs/>
          <w:iCs/>
          <w:sz w:val="24"/>
          <w:szCs w:val="24"/>
        </w:rPr>
        <w:t>se defina</w:t>
      </w:r>
      <w:r>
        <w:rPr>
          <w:rFonts w:ascii="Times New Roman" w:hAnsi="Times New Roman"/>
          <w:bCs/>
          <w:iCs/>
          <w:sz w:val="24"/>
          <w:szCs w:val="24"/>
        </w:rPr>
        <w:t xml:space="preserve"> jurídicamente a los autómatas inteligentes </w:t>
      </w:r>
      <w:r w:rsidR="008A6657">
        <w:rPr>
          <w:rFonts w:ascii="Times New Roman" w:hAnsi="Times New Roman"/>
          <w:bCs/>
          <w:iCs/>
          <w:sz w:val="24"/>
          <w:szCs w:val="24"/>
        </w:rPr>
        <w:t>pueden</w:t>
      </w:r>
      <w:r>
        <w:rPr>
          <w:rFonts w:ascii="Times New Roman" w:hAnsi="Times New Roman"/>
          <w:bCs/>
          <w:iCs/>
          <w:sz w:val="24"/>
          <w:szCs w:val="24"/>
        </w:rPr>
        <w:t xml:space="preserve"> traer consecuencias</w:t>
      </w:r>
      <w:r w:rsidR="003B42F7">
        <w:rPr>
          <w:rFonts w:ascii="Times New Roman" w:hAnsi="Times New Roman"/>
          <w:bCs/>
          <w:iCs/>
          <w:sz w:val="24"/>
          <w:szCs w:val="24"/>
        </w:rPr>
        <w:t>,</w:t>
      </w:r>
      <w:r>
        <w:rPr>
          <w:rFonts w:ascii="Times New Roman" w:hAnsi="Times New Roman"/>
          <w:bCs/>
          <w:iCs/>
          <w:sz w:val="24"/>
          <w:szCs w:val="24"/>
        </w:rPr>
        <w:t xml:space="preserve"> pues un robot </w:t>
      </w:r>
      <w:r w:rsidR="008A6657">
        <w:rPr>
          <w:rFonts w:ascii="Times New Roman" w:hAnsi="Times New Roman"/>
          <w:bCs/>
          <w:iCs/>
          <w:sz w:val="24"/>
          <w:szCs w:val="24"/>
        </w:rPr>
        <w:t>cuyas características recuerdan a lo humano pero que es tratado como un mero objeto podría llevar a situaciones indeseables. Si un robot puede pensar</w:t>
      </w:r>
      <w:r w:rsidR="000C65F2">
        <w:rPr>
          <w:rFonts w:ascii="Times New Roman" w:hAnsi="Times New Roman"/>
          <w:bCs/>
          <w:iCs/>
          <w:sz w:val="24"/>
          <w:szCs w:val="24"/>
        </w:rPr>
        <w:t xml:space="preserve">, sentir dolor (o actuar como si lo sintiese) ¿Es justo golpearlo? ¿Sería ético que los alumnos, especialmente los más jóvenes, interactuaran </w:t>
      </w:r>
      <w:r w:rsidR="00142F66">
        <w:rPr>
          <w:rFonts w:ascii="Times New Roman" w:hAnsi="Times New Roman"/>
          <w:bCs/>
          <w:iCs/>
          <w:sz w:val="24"/>
          <w:szCs w:val="24"/>
        </w:rPr>
        <w:t xml:space="preserve">sin una ética de las máquinas? </w:t>
      </w:r>
      <w:r w:rsidR="001E416D">
        <w:rPr>
          <w:rFonts w:ascii="Times New Roman" w:hAnsi="Times New Roman"/>
          <w:bCs/>
          <w:iCs/>
          <w:sz w:val="24"/>
          <w:szCs w:val="24"/>
        </w:rPr>
        <w:t xml:space="preserve">Quizá </w:t>
      </w:r>
      <w:r w:rsidR="00142F66">
        <w:rPr>
          <w:rFonts w:ascii="Times New Roman" w:hAnsi="Times New Roman"/>
          <w:bCs/>
          <w:iCs/>
          <w:sz w:val="24"/>
          <w:szCs w:val="24"/>
        </w:rPr>
        <w:t xml:space="preserve">los humanos </w:t>
      </w:r>
      <w:r w:rsidR="001E416D">
        <w:rPr>
          <w:rFonts w:ascii="Times New Roman" w:hAnsi="Times New Roman"/>
          <w:bCs/>
          <w:iCs/>
          <w:sz w:val="24"/>
          <w:szCs w:val="24"/>
        </w:rPr>
        <w:t xml:space="preserve">debamos </w:t>
      </w:r>
      <w:r w:rsidR="00142F66">
        <w:rPr>
          <w:rFonts w:ascii="Times New Roman" w:hAnsi="Times New Roman"/>
          <w:bCs/>
          <w:iCs/>
          <w:sz w:val="24"/>
          <w:szCs w:val="24"/>
        </w:rPr>
        <w:t>comenzar a plantearnos</w:t>
      </w:r>
      <w:r w:rsidR="001E416D">
        <w:rPr>
          <w:rFonts w:ascii="Times New Roman" w:hAnsi="Times New Roman"/>
          <w:bCs/>
          <w:iCs/>
          <w:sz w:val="24"/>
          <w:szCs w:val="24"/>
        </w:rPr>
        <w:t xml:space="preserve"> si hay que garantizar unos </w:t>
      </w:r>
      <w:r w:rsidR="00B603C4">
        <w:rPr>
          <w:rFonts w:ascii="Times New Roman" w:hAnsi="Times New Roman"/>
          <w:bCs/>
          <w:iCs/>
          <w:sz w:val="24"/>
          <w:szCs w:val="24"/>
        </w:rPr>
        <w:t>mínimos derechos a los autómatas inteligentes</w:t>
      </w:r>
      <w:r w:rsidR="003B42F7">
        <w:rPr>
          <w:rFonts w:ascii="Times New Roman" w:hAnsi="Times New Roman"/>
          <w:bCs/>
          <w:iCs/>
          <w:sz w:val="24"/>
          <w:szCs w:val="24"/>
        </w:rPr>
        <w:t xml:space="preserve"> </w:t>
      </w:r>
      <w:r w:rsidR="00044357">
        <w:rPr>
          <w:rFonts w:ascii="Times New Roman" w:hAnsi="Times New Roman"/>
          <w:bCs/>
          <w:iCs/>
          <w:sz w:val="24"/>
          <w:szCs w:val="24"/>
        </w:rPr>
        <w:fldChar w:fldCharType="begin" w:fldLock="1"/>
      </w:r>
      <w:r w:rsidR="00044357">
        <w:rPr>
          <w:rFonts w:ascii="Times New Roman" w:hAnsi="Times New Roman"/>
          <w:bCs/>
          <w:iCs/>
          <w:sz w:val="24"/>
          <w:szCs w:val="24"/>
        </w:rPr>
        <w:instrText>ADDIN CSL_CITATION {"citationItems":[{"id":"ITEM-1","itemData":{"author":[{"dropping-particle":"","family":"Ruiz Osuna","given":"Pablo","non-dropping-particle":"","parse-names":false,"suffix":""}],"id":"ITEM-1","issued":{"date-parts":[["2019"]]},"publisher-place":"Tarragona","title":"La personalidad y responsabilidad de los robots","type":"report"},"uris":["http://www.mendeley.com/documents/?uuid=380fd43d-1bdc-4d0f-9c94-8e6d735f68a9"]}],"mendeley":{"formattedCitation":"(Ruiz Osuna, 2019)","plainTextFormattedCitation":"(Ruiz Osuna, 2019)","previouslyFormattedCitation":"(Ruiz Osuna, 2019)"},"properties":{"noteIndex":0},"schema":"https://github.com/citation-style-language/schema/raw/master/csl-citation.json"}</w:instrText>
      </w:r>
      <w:r w:rsidR="00044357">
        <w:rPr>
          <w:rFonts w:ascii="Times New Roman" w:hAnsi="Times New Roman"/>
          <w:bCs/>
          <w:iCs/>
          <w:sz w:val="24"/>
          <w:szCs w:val="24"/>
        </w:rPr>
        <w:fldChar w:fldCharType="separate"/>
      </w:r>
      <w:r w:rsidR="00044357" w:rsidRPr="00044357">
        <w:rPr>
          <w:rFonts w:ascii="Times New Roman" w:hAnsi="Times New Roman"/>
          <w:bCs/>
          <w:iCs/>
          <w:noProof/>
          <w:sz w:val="24"/>
          <w:szCs w:val="24"/>
        </w:rPr>
        <w:t>(Ruiz Osuna, 2019)</w:t>
      </w:r>
      <w:r w:rsidR="00044357">
        <w:rPr>
          <w:rFonts w:ascii="Times New Roman" w:hAnsi="Times New Roman"/>
          <w:bCs/>
          <w:iCs/>
          <w:sz w:val="24"/>
          <w:szCs w:val="24"/>
        </w:rPr>
        <w:fldChar w:fldCharType="end"/>
      </w:r>
      <w:r w:rsidR="00B603C4">
        <w:rPr>
          <w:rFonts w:ascii="Times New Roman" w:hAnsi="Times New Roman"/>
          <w:bCs/>
          <w:iCs/>
          <w:sz w:val="24"/>
          <w:szCs w:val="24"/>
        </w:rPr>
        <w:t>, aunque como se quejan algunos investigadores “</w:t>
      </w:r>
      <w:r w:rsidR="00B603C4" w:rsidRPr="00B603C4">
        <w:rPr>
          <w:rFonts w:ascii="Times New Roman" w:hAnsi="Times New Roman"/>
          <w:bCs/>
          <w:iCs/>
          <w:sz w:val="24"/>
          <w:szCs w:val="24"/>
        </w:rPr>
        <w:t xml:space="preserve">hay una relación de 10:1 en cuanto a la velocidad </w:t>
      </w:r>
      <w:r w:rsidR="00B603C4">
        <w:rPr>
          <w:rFonts w:ascii="Times New Roman" w:hAnsi="Times New Roman"/>
          <w:bCs/>
          <w:iCs/>
          <w:sz w:val="24"/>
          <w:szCs w:val="24"/>
        </w:rPr>
        <w:t xml:space="preserve"> </w:t>
      </w:r>
      <w:r w:rsidR="00B603C4" w:rsidRPr="00B603C4">
        <w:rPr>
          <w:rFonts w:ascii="Times New Roman" w:hAnsi="Times New Roman"/>
          <w:bCs/>
          <w:iCs/>
          <w:sz w:val="24"/>
          <w:szCs w:val="24"/>
        </w:rPr>
        <w:t xml:space="preserve">de evolución de los procesos legales frente a </w:t>
      </w:r>
      <w:r w:rsidR="00B603C4">
        <w:rPr>
          <w:rFonts w:ascii="Times New Roman" w:hAnsi="Times New Roman"/>
          <w:bCs/>
          <w:iCs/>
          <w:sz w:val="24"/>
          <w:szCs w:val="24"/>
        </w:rPr>
        <w:t xml:space="preserve"> </w:t>
      </w:r>
      <w:r w:rsidR="00B603C4" w:rsidRPr="00B603C4">
        <w:rPr>
          <w:rFonts w:ascii="Times New Roman" w:hAnsi="Times New Roman"/>
          <w:bCs/>
          <w:iCs/>
          <w:sz w:val="24"/>
          <w:szCs w:val="24"/>
        </w:rPr>
        <w:t>la evolución de la computación</w:t>
      </w:r>
      <w:r w:rsidR="00B603C4">
        <w:rPr>
          <w:rFonts w:ascii="Times New Roman" w:hAnsi="Times New Roman"/>
          <w:bCs/>
          <w:iCs/>
          <w:sz w:val="24"/>
          <w:szCs w:val="24"/>
        </w:rPr>
        <w:t>”</w:t>
      </w:r>
      <w:r w:rsidR="00044357">
        <w:rPr>
          <w:rFonts w:ascii="Times New Roman" w:hAnsi="Times New Roman"/>
          <w:bCs/>
          <w:iCs/>
          <w:sz w:val="24"/>
          <w:szCs w:val="24"/>
        </w:rPr>
        <w:fldChar w:fldCharType="begin" w:fldLock="1"/>
      </w:r>
      <w:r w:rsidR="009F1EE0">
        <w:rPr>
          <w:rFonts w:ascii="Times New Roman" w:hAnsi="Times New Roman"/>
          <w:bCs/>
          <w:iCs/>
          <w:sz w:val="24"/>
          <w:szCs w:val="24"/>
        </w:rPr>
        <w:instrText>ADDIN CSL_CITATION {"citationItems":[{"id":"ITEM-1","itemData":{"abstract":"Resumen Este documento intenta determinar si es o no posible la creación de vida artificial, aunque más complejo, también tratará sobre la creación de consciencia artificial y sobre todo, establecerá si existe o no una preocupación por la ética del científico de la computación y mostrará la necesidad de una ética que guíe este proceso incluida en la formación académica. No es fácil definir la vida o la conciencia, la vida no ha cambiado pero si la forma de vivirla. A parecer estamos envueltos en un proceso de digitalización de nuestra forma de vida, por lo tanto, como toda digitalización nuestra nueva forma de vida puede verse como una aproximación, con algo que quitamos obteniendo a cambio ventajas como la ve locid ad , el co nt rol, la f acilid ad d e transmisión, la compresión, durabilidad etc. Crearemos un programa que pueda generar una protoconciencia artificial pero con herramientas comunes y que pueda ser ejecutado en un dispositivo móvil disponible masivamente. El objetivo tras este intento es testear que tan lejos estamos de crear conciencia y sobre todo de disponibilizarla al público en general. \"Lo haremos y veremos hasta donde nos lleva\". Palabras clave. Vida digital, vida artificial, conciencia artificial, ética. Objetivos de investigación : 1. Determinar la factibilidad de generar vida y conciencia artificial y su grado de equivalencia con la vida y conciencia natural. 2. Generar una protoconciencia artificial mediante un programa de computadora utilizando herramientas de uso común que pueda correr en un dispositivo de uso masivo. 3. Establecer si existe una Ética académica que guíe el desarrollo de la vida y conciencia artificial. FUNDAMENTACION METODOLOGICA Y TEÓRICA. Metodología: Para este trabajo se realizó una revisión bibliográfica de las diferentes ramas de la ciencia que atañen al comportamiento, legislación y evolución socio cultural humana. Se relevaron los diferentes sistemas, propuestas, posiciones, evidencia científica y práctica, ejemplos o contraejemplos factuales que permitan afirmar o negar la posibilidad de la vida artificial y si la conciencia artificial es posible y hasta que punto puede desarrollarse computacionalmente.","author":[{"dropping-particle":"","family":"Santi","given":"Eduardo","non-dropping-particle":"Di","parse-names":false,"suffix":""}],"container-title":"Journal of Southampton","id":"ITEM-1","issue":"3","issued":{"date-parts":[["2022"]]},"page":"1-6","title":"Vida Digital, vida Artificial y ética del informático","type":"article-journal","volume":"8"},"uris":["http://www.mendeley.com/documents/?uuid=803081fc-9f8a-43fb-95b1-99527a0a9f8a"]}],"mendeley":{"formattedCitation":"(Di Santi, 2022)","manualFormatting":"(Di Santi, 2022: 7)","plainTextFormattedCitation":"(Di Santi, 2022)","previouslyFormattedCitation":"(Di Santi, 2022)"},"properties":{"noteIndex":0},"schema":"https://github.com/citation-style-language/schema/raw/master/csl-citation.json"}</w:instrText>
      </w:r>
      <w:r w:rsidR="00044357">
        <w:rPr>
          <w:rFonts w:ascii="Times New Roman" w:hAnsi="Times New Roman"/>
          <w:bCs/>
          <w:iCs/>
          <w:sz w:val="24"/>
          <w:szCs w:val="24"/>
        </w:rPr>
        <w:fldChar w:fldCharType="separate"/>
      </w:r>
      <w:r w:rsidR="00044357" w:rsidRPr="00044357">
        <w:rPr>
          <w:rFonts w:ascii="Times New Roman" w:hAnsi="Times New Roman"/>
          <w:bCs/>
          <w:iCs/>
          <w:noProof/>
          <w:sz w:val="24"/>
          <w:szCs w:val="24"/>
        </w:rPr>
        <w:t>(Di Santi, 2022</w:t>
      </w:r>
      <w:r w:rsidR="00044357">
        <w:rPr>
          <w:rFonts w:ascii="Times New Roman" w:hAnsi="Times New Roman"/>
          <w:bCs/>
          <w:iCs/>
          <w:noProof/>
          <w:sz w:val="24"/>
          <w:szCs w:val="24"/>
        </w:rPr>
        <w:t>: 7</w:t>
      </w:r>
      <w:r w:rsidR="00044357" w:rsidRPr="00044357">
        <w:rPr>
          <w:rFonts w:ascii="Times New Roman" w:hAnsi="Times New Roman"/>
          <w:bCs/>
          <w:iCs/>
          <w:noProof/>
          <w:sz w:val="24"/>
          <w:szCs w:val="24"/>
        </w:rPr>
        <w:t>)</w:t>
      </w:r>
      <w:r w:rsidR="00044357">
        <w:rPr>
          <w:rFonts w:ascii="Times New Roman" w:hAnsi="Times New Roman"/>
          <w:bCs/>
          <w:iCs/>
          <w:sz w:val="24"/>
          <w:szCs w:val="24"/>
        </w:rPr>
        <w:fldChar w:fldCharType="end"/>
      </w:r>
      <w:r w:rsidR="00044357">
        <w:rPr>
          <w:rFonts w:ascii="Times New Roman" w:hAnsi="Times New Roman"/>
          <w:bCs/>
          <w:iCs/>
          <w:sz w:val="24"/>
          <w:szCs w:val="24"/>
        </w:rPr>
        <w:t>.</w:t>
      </w:r>
    </w:p>
    <w:p w14:paraId="0A3EC70D" w14:textId="17B57831" w:rsidR="008C414C" w:rsidRDefault="00A22F02">
      <w:pPr>
        <w:rPr>
          <w:rFonts w:ascii="Times New Roman" w:hAnsi="Times New Roman"/>
          <w:sz w:val="24"/>
          <w:szCs w:val="24"/>
        </w:rPr>
      </w:pPr>
      <w:r>
        <w:rPr>
          <w:rFonts w:ascii="Times New Roman" w:hAnsi="Times New Roman"/>
          <w:sz w:val="24"/>
          <w:szCs w:val="24"/>
        </w:rPr>
        <w:t>Como conclusiones de esta investigación podemos afirmar los siguientes puntos:</w:t>
      </w:r>
    </w:p>
    <w:p w14:paraId="755E1799" w14:textId="77777777" w:rsidR="004048C4" w:rsidRDefault="00A22F02" w:rsidP="004048C4">
      <w:pPr>
        <w:jc w:val="both"/>
        <w:rPr>
          <w:rFonts w:ascii="Times New Roman" w:hAnsi="Times New Roman"/>
          <w:sz w:val="24"/>
          <w:szCs w:val="24"/>
        </w:rPr>
      </w:pPr>
      <w:r>
        <w:rPr>
          <w:rFonts w:ascii="Times New Roman" w:hAnsi="Times New Roman"/>
          <w:sz w:val="24"/>
          <w:szCs w:val="24"/>
        </w:rPr>
        <w:t>1-Hasta ahora el uso masivo y acrítico de la IA generativa, en especial entre aquellos más jóvenes</w:t>
      </w:r>
      <w:r w:rsidR="00D27135">
        <w:rPr>
          <w:rFonts w:ascii="Times New Roman" w:hAnsi="Times New Roman"/>
          <w:sz w:val="24"/>
          <w:szCs w:val="24"/>
        </w:rPr>
        <w:t>, ha resultado en una pérdida en la capacidad del espíritu crítico y en la generación de contenido (académico o no) sesgado, de baja calidad, cuando no directamente falso</w:t>
      </w:r>
      <w:r w:rsidR="004048C4">
        <w:rPr>
          <w:rFonts w:ascii="Times New Roman" w:hAnsi="Times New Roman"/>
          <w:sz w:val="24"/>
          <w:szCs w:val="24"/>
        </w:rPr>
        <w:t>.</w:t>
      </w:r>
    </w:p>
    <w:p w14:paraId="144800F7" w14:textId="6838B227" w:rsidR="004048C4" w:rsidRDefault="004048C4" w:rsidP="004048C4">
      <w:pPr>
        <w:jc w:val="both"/>
        <w:rPr>
          <w:rFonts w:ascii="Times New Roman" w:hAnsi="Times New Roman"/>
          <w:sz w:val="24"/>
          <w:szCs w:val="24"/>
        </w:rPr>
      </w:pPr>
      <w:r>
        <w:rPr>
          <w:rFonts w:ascii="Times New Roman" w:hAnsi="Times New Roman"/>
          <w:sz w:val="24"/>
          <w:szCs w:val="24"/>
        </w:rPr>
        <w:t xml:space="preserve">2- Su uso requiere de un conocimiento sobre cómo las </w:t>
      </w:r>
      <w:proofErr w:type="spellStart"/>
      <w:r>
        <w:rPr>
          <w:rFonts w:ascii="Times New Roman" w:hAnsi="Times New Roman"/>
          <w:sz w:val="24"/>
          <w:szCs w:val="24"/>
        </w:rPr>
        <w:t>IAs</w:t>
      </w:r>
      <w:proofErr w:type="spellEnd"/>
      <w:r>
        <w:rPr>
          <w:rFonts w:ascii="Times New Roman" w:hAnsi="Times New Roman"/>
          <w:sz w:val="24"/>
          <w:szCs w:val="24"/>
        </w:rPr>
        <w:t xml:space="preserve"> funcionan, como “piensan” y elaborar las respuestas a los </w:t>
      </w:r>
      <w:proofErr w:type="spellStart"/>
      <w:r>
        <w:rPr>
          <w:rFonts w:ascii="Times New Roman" w:hAnsi="Times New Roman"/>
          <w:sz w:val="24"/>
          <w:szCs w:val="24"/>
        </w:rPr>
        <w:t>imputs</w:t>
      </w:r>
      <w:proofErr w:type="spellEnd"/>
      <w:r>
        <w:rPr>
          <w:rFonts w:ascii="Times New Roman" w:hAnsi="Times New Roman"/>
          <w:sz w:val="24"/>
          <w:szCs w:val="24"/>
        </w:rPr>
        <w:t xml:space="preserve"> propuestos. El </w:t>
      </w:r>
      <w:r w:rsidR="00592CAF">
        <w:rPr>
          <w:rFonts w:ascii="Times New Roman" w:hAnsi="Times New Roman"/>
          <w:sz w:val="24"/>
          <w:szCs w:val="24"/>
        </w:rPr>
        <w:t>usuario</w:t>
      </w:r>
      <w:r>
        <w:rPr>
          <w:rFonts w:ascii="Times New Roman" w:hAnsi="Times New Roman"/>
          <w:sz w:val="24"/>
          <w:szCs w:val="24"/>
        </w:rPr>
        <w:t xml:space="preserve"> debe familiarizarse con estos ecosistemas para que conozca tanto sus virtudes como sus carencias.</w:t>
      </w:r>
    </w:p>
    <w:p w14:paraId="70F0338E" w14:textId="22DFDCD8" w:rsidR="004048C4" w:rsidRDefault="004048C4" w:rsidP="004048C4">
      <w:pPr>
        <w:jc w:val="both"/>
        <w:rPr>
          <w:rFonts w:ascii="Times New Roman" w:hAnsi="Times New Roman"/>
          <w:sz w:val="24"/>
          <w:szCs w:val="24"/>
        </w:rPr>
      </w:pPr>
      <w:r>
        <w:rPr>
          <w:rFonts w:ascii="Times New Roman" w:hAnsi="Times New Roman"/>
          <w:sz w:val="24"/>
          <w:szCs w:val="24"/>
        </w:rPr>
        <w:t>3- Resulta necesario, la elaboración de arquitecturas éticas en los sistemas de IA a fin de que mitiguen las problemáticas de su uso masivo en los estudiantes. No sean autocomplacientes, no pretendan presentarse como absolutamente veraces, fomenten la discusión filosófica y el pensamiento crítico, etc.</w:t>
      </w:r>
    </w:p>
    <w:p w14:paraId="55D3B419" w14:textId="0128084A" w:rsidR="00A22F02" w:rsidRDefault="004048C4" w:rsidP="004048C4">
      <w:pPr>
        <w:jc w:val="both"/>
        <w:rPr>
          <w:rFonts w:ascii="Times New Roman" w:hAnsi="Times New Roman"/>
          <w:sz w:val="24"/>
          <w:szCs w:val="24"/>
        </w:rPr>
      </w:pPr>
      <w:r>
        <w:rPr>
          <w:rFonts w:ascii="Times New Roman" w:hAnsi="Times New Roman"/>
          <w:sz w:val="24"/>
          <w:szCs w:val="24"/>
        </w:rPr>
        <w:t>4- Por último, resulta necesario establecer por el Derecho si existe</w:t>
      </w:r>
      <w:r w:rsidR="00592CAF">
        <w:rPr>
          <w:rFonts w:ascii="Times New Roman" w:hAnsi="Times New Roman"/>
          <w:sz w:val="24"/>
          <w:szCs w:val="24"/>
        </w:rPr>
        <w:t>,</w:t>
      </w:r>
      <w:r>
        <w:rPr>
          <w:rFonts w:ascii="Times New Roman" w:hAnsi="Times New Roman"/>
          <w:sz w:val="24"/>
          <w:szCs w:val="24"/>
        </w:rPr>
        <w:t xml:space="preserve"> como nosotros proponemos, un punto de desarrollo a partir del cual la IA debe ser entendida no ya como un objeto, sino como un agente (o quizá un nuevo ciudadano) de nuestra sociedad</w:t>
      </w:r>
      <w:r w:rsidR="00E82846">
        <w:rPr>
          <w:rFonts w:ascii="Times New Roman" w:hAnsi="Times New Roman"/>
          <w:sz w:val="24"/>
          <w:szCs w:val="24"/>
        </w:rPr>
        <w:t xml:space="preserve">, momento en el cual se les debe reconocer ciertos derechos. </w:t>
      </w:r>
      <w:r>
        <w:rPr>
          <w:rFonts w:ascii="Times New Roman" w:hAnsi="Times New Roman"/>
          <w:sz w:val="24"/>
          <w:szCs w:val="24"/>
        </w:rPr>
        <w:t xml:space="preserve"> </w:t>
      </w:r>
    </w:p>
    <w:p w14:paraId="7C2881B3" w14:textId="77777777" w:rsidR="008C414C" w:rsidRDefault="008C414C">
      <w:pPr>
        <w:rPr>
          <w:rFonts w:ascii="Times New Roman" w:hAnsi="Times New Roman"/>
          <w:sz w:val="24"/>
          <w:szCs w:val="24"/>
        </w:rPr>
      </w:pPr>
    </w:p>
    <w:p w14:paraId="2578042D" w14:textId="77777777" w:rsidR="00A25D23" w:rsidRPr="00BB5412" w:rsidRDefault="00A25D23" w:rsidP="00A25D23">
      <w:pPr>
        <w:spacing w:line="240" w:lineRule="auto"/>
        <w:jc w:val="both"/>
        <w:rPr>
          <w:rFonts w:ascii="Times New Roman" w:hAnsi="Times New Roman"/>
          <w:b/>
          <w:sz w:val="24"/>
          <w:szCs w:val="24"/>
        </w:rPr>
      </w:pPr>
      <w:r w:rsidRPr="00BB5412">
        <w:rPr>
          <w:rFonts w:ascii="Times New Roman" w:hAnsi="Times New Roman"/>
          <w:b/>
          <w:sz w:val="24"/>
          <w:szCs w:val="24"/>
        </w:rPr>
        <w:t>REFERENCIAS (13 PUNTOS / NEGRITA)</w:t>
      </w:r>
    </w:p>
    <w:p w14:paraId="6AFA7360" w14:textId="77777777" w:rsidR="003B42F7" w:rsidRDefault="003B42F7" w:rsidP="007F0C0D">
      <w:pPr>
        <w:ind w:left="426" w:hanging="426"/>
        <w:jc w:val="both"/>
        <w:rPr>
          <w:rFonts w:ascii="Times New Roman" w:hAnsi="Times New Roman"/>
          <w:sz w:val="24"/>
          <w:szCs w:val="24"/>
        </w:rPr>
      </w:pPr>
      <w:proofErr w:type="spellStart"/>
      <w:r w:rsidRPr="00184E5C">
        <w:rPr>
          <w:rFonts w:ascii="Times New Roman" w:hAnsi="Times New Roman"/>
          <w:sz w:val="24"/>
          <w:szCs w:val="24"/>
        </w:rPr>
        <w:t>Alpizar</w:t>
      </w:r>
      <w:proofErr w:type="spellEnd"/>
      <w:r w:rsidRPr="00184E5C">
        <w:rPr>
          <w:rFonts w:ascii="Times New Roman" w:hAnsi="Times New Roman"/>
          <w:sz w:val="24"/>
          <w:szCs w:val="24"/>
        </w:rPr>
        <w:t xml:space="preserve"> Garrido, Luis Octavio, &amp; Martínez Ruiz, Héctor. (2024). Perspectiva de estudiantes de nivel medio superior respecto al uso de la inteligencia artificial generativa en su aprendizaje. RIDE. </w:t>
      </w:r>
      <w:r w:rsidRPr="00A25D23">
        <w:rPr>
          <w:rFonts w:ascii="Times New Roman" w:hAnsi="Times New Roman"/>
          <w:i/>
          <w:iCs/>
          <w:sz w:val="24"/>
          <w:szCs w:val="24"/>
        </w:rPr>
        <w:t>Revista Iberoamericana para la Investigación y el Desarrollo Educativo</w:t>
      </w:r>
      <w:r w:rsidRPr="00184E5C">
        <w:rPr>
          <w:rFonts w:ascii="Times New Roman" w:hAnsi="Times New Roman"/>
          <w:sz w:val="24"/>
          <w:szCs w:val="24"/>
        </w:rPr>
        <w:t>, 14(28)</w:t>
      </w:r>
      <w:r>
        <w:rPr>
          <w:rFonts w:ascii="Times New Roman" w:hAnsi="Times New Roman"/>
          <w:sz w:val="24"/>
          <w:szCs w:val="24"/>
        </w:rPr>
        <w:t>.</w:t>
      </w:r>
    </w:p>
    <w:p w14:paraId="252911BA" w14:textId="77777777" w:rsidR="003B42F7" w:rsidRPr="004048C4" w:rsidRDefault="003B42F7" w:rsidP="004048C4">
      <w:pPr>
        <w:widowControl w:val="0"/>
        <w:autoSpaceDE w:val="0"/>
        <w:autoSpaceDN w:val="0"/>
        <w:adjustRightInd w:val="0"/>
        <w:spacing w:after="140" w:line="288" w:lineRule="auto"/>
        <w:ind w:left="480" w:hanging="480"/>
        <w:jc w:val="both"/>
        <w:rPr>
          <w:rFonts w:ascii="Times New Roman" w:hAnsi="Times New Roman"/>
          <w:sz w:val="24"/>
          <w:szCs w:val="24"/>
          <w:lang w:val="en-GB"/>
        </w:rPr>
      </w:pPr>
      <w:proofErr w:type="spellStart"/>
      <w:r w:rsidRPr="004048C4">
        <w:rPr>
          <w:rFonts w:ascii="Times New Roman" w:hAnsi="Times New Roman"/>
          <w:sz w:val="24"/>
          <w:szCs w:val="24"/>
        </w:rPr>
        <w:t>Athaluri</w:t>
      </w:r>
      <w:proofErr w:type="spellEnd"/>
      <w:r w:rsidRPr="004048C4">
        <w:rPr>
          <w:rFonts w:ascii="Times New Roman" w:hAnsi="Times New Roman"/>
          <w:sz w:val="24"/>
          <w:szCs w:val="24"/>
        </w:rPr>
        <w:t xml:space="preserve">, S. A., </w:t>
      </w:r>
      <w:proofErr w:type="spellStart"/>
      <w:r w:rsidRPr="004048C4">
        <w:rPr>
          <w:rFonts w:ascii="Times New Roman" w:hAnsi="Times New Roman"/>
          <w:sz w:val="24"/>
          <w:szCs w:val="24"/>
        </w:rPr>
        <w:t>Manthena</w:t>
      </w:r>
      <w:proofErr w:type="spellEnd"/>
      <w:r w:rsidRPr="004048C4">
        <w:rPr>
          <w:rFonts w:ascii="Times New Roman" w:hAnsi="Times New Roman"/>
          <w:sz w:val="24"/>
          <w:szCs w:val="24"/>
        </w:rPr>
        <w:t xml:space="preserve">, S. V., </w:t>
      </w:r>
      <w:proofErr w:type="spellStart"/>
      <w:r w:rsidRPr="004048C4">
        <w:rPr>
          <w:rFonts w:ascii="Times New Roman" w:hAnsi="Times New Roman"/>
          <w:sz w:val="24"/>
          <w:szCs w:val="24"/>
        </w:rPr>
        <w:t>Kesapragada</w:t>
      </w:r>
      <w:proofErr w:type="spellEnd"/>
      <w:r w:rsidRPr="004048C4">
        <w:rPr>
          <w:rFonts w:ascii="Times New Roman" w:hAnsi="Times New Roman"/>
          <w:sz w:val="24"/>
          <w:szCs w:val="24"/>
        </w:rPr>
        <w:t xml:space="preserve">, V. S. R. K. M., </w:t>
      </w:r>
      <w:proofErr w:type="spellStart"/>
      <w:r w:rsidRPr="004048C4">
        <w:rPr>
          <w:rFonts w:ascii="Times New Roman" w:hAnsi="Times New Roman"/>
          <w:sz w:val="24"/>
          <w:szCs w:val="24"/>
        </w:rPr>
        <w:t>Yarlagadda</w:t>
      </w:r>
      <w:proofErr w:type="spellEnd"/>
      <w:r w:rsidRPr="004048C4">
        <w:rPr>
          <w:rFonts w:ascii="Times New Roman" w:hAnsi="Times New Roman"/>
          <w:sz w:val="24"/>
          <w:szCs w:val="24"/>
        </w:rPr>
        <w:t xml:space="preserve">, V., Dave, T., &amp; </w:t>
      </w:r>
      <w:proofErr w:type="spellStart"/>
      <w:r w:rsidRPr="004048C4">
        <w:rPr>
          <w:rFonts w:ascii="Times New Roman" w:hAnsi="Times New Roman"/>
          <w:sz w:val="24"/>
          <w:szCs w:val="24"/>
        </w:rPr>
        <w:t>Duddumpudi</w:t>
      </w:r>
      <w:proofErr w:type="spellEnd"/>
      <w:r w:rsidRPr="004048C4">
        <w:rPr>
          <w:rFonts w:ascii="Times New Roman" w:hAnsi="Times New Roman"/>
          <w:sz w:val="24"/>
          <w:szCs w:val="24"/>
        </w:rPr>
        <w:t xml:space="preserve">, R. T. S. (2023). </w:t>
      </w:r>
      <w:r w:rsidRPr="004048C4">
        <w:rPr>
          <w:rFonts w:ascii="Times New Roman" w:hAnsi="Times New Roman"/>
          <w:sz w:val="24"/>
          <w:szCs w:val="24"/>
          <w:lang w:val="en-GB"/>
        </w:rPr>
        <w:t xml:space="preserve">Exploring the Boundaries of Reality: Investigating the Phenomenon of Artificial Intelligence Hallucination in Scientific Writing Through ChatGPT References. </w:t>
      </w:r>
      <w:proofErr w:type="spellStart"/>
      <w:r w:rsidRPr="004048C4">
        <w:rPr>
          <w:rFonts w:ascii="Times New Roman" w:hAnsi="Times New Roman"/>
          <w:i/>
          <w:iCs/>
          <w:sz w:val="24"/>
          <w:szCs w:val="24"/>
          <w:lang w:val="en-GB"/>
        </w:rPr>
        <w:t>Cureus</w:t>
      </w:r>
      <w:proofErr w:type="spellEnd"/>
      <w:r w:rsidRPr="004048C4">
        <w:rPr>
          <w:rFonts w:ascii="Times New Roman" w:hAnsi="Times New Roman"/>
          <w:sz w:val="24"/>
          <w:szCs w:val="24"/>
          <w:lang w:val="en-GB"/>
        </w:rPr>
        <w:t xml:space="preserve">, </w:t>
      </w:r>
      <w:r w:rsidRPr="004048C4">
        <w:rPr>
          <w:rFonts w:ascii="Times New Roman" w:hAnsi="Times New Roman"/>
          <w:i/>
          <w:iCs/>
          <w:sz w:val="24"/>
          <w:szCs w:val="24"/>
          <w:lang w:val="en-GB"/>
        </w:rPr>
        <w:t>15</w:t>
      </w:r>
      <w:r w:rsidRPr="004048C4">
        <w:rPr>
          <w:rFonts w:ascii="Times New Roman" w:hAnsi="Times New Roman"/>
          <w:sz w:val="24"/>
          <w:szCs w:val="24"/>
          <w:lang w:val="en-GB"/>
        </w:rPr>
        <w:t>(4). https://doi.org/10.7759/cureus.37432</w:t>
      </w:r>
    </w:p>
    <w:p w14:paraId="3399DD1F" w14:textId="77777777" w:rsidR="003B42F7" w:rsidRPr="004048C4" w:rsidRDefault="003B42F7" w:rsidP="004048C4">
      <w:pPr>
        <w:widowControl w:val="0"/>
        <w:autoSpaceDE w:val="0"/>
        <w:autoSpaceDN w:val="0"/>
        <w:adjustRightInd w:val="0"/>
        <w:spacing w:after="140" w:line="288" w:lineRule="auto"/>
        <w:ind w:left="480" w:hanging="480"/>
        <w:jc w:val="both"/>
        <w:rPr>
          <w:rFonts w:ascii="Times New Roman" w:hAnsi="Times New Roman"/>
          <w:sz w:val="24"/>
          <w:szCs w:val="24"/>
          <w:lang w:val="en-GB"/>
        </w:rPr>
      </w:pPr>
      <w:r w:rsidRPr="004048C4">
        <w:rPr>
          <w:rFonts w:ascii="Times New Roman" w:hAnsi="Times New Roman"/>
          <w:sz w:val="24"/>
          <w:szCs w:val="24"/>
          <w:lang w:val="en-GB"/>
        </w:rPr>
        <w:t xml:space="preserve">Brynjolfsson, E., Li, D., &amp; Raymond, L. (2025). Generative Ai at Work. </w:t>
      </w:r>
      <w:r w:rsidRPr="004048C4">
        <w:rPr>
          <w:rFonts w:ascii="Times New Roman" w:hAnsi="Times New Roman"/>
          <w:i/>
          <w:iCs/>
          <w:sz w:val="24"/>
          <w:szCs w:val="24"/>
          <w:lang w:val="en-GB"/>
        </w:rPr>
        <w:t>The Quarterly Journal of Economics (2025),</w:t>
      </w:r>
      <w:r w:rsidRPr="004048C4">
        <w:rPr>
          <w:rFonts w:ascii="Times New Roman" w:hAnsi="Times New Roman"/>
          <w:sz w:val="24"/>
          <w:szCs w:val="24"/>
          <w:lang w:val="en-GB"/>
        </w:rPr>
        <w:t xml:space="preserve"> 1–54. https://doi.org/10.2139/ssrn.4426942</w:t>
      </w:r>
    </w:p>
    <w:p w14:paraId="30C4ABDB" w14:textId="77777777" w:rsidR="003B42F7" w:rsidRDefault="003B42F7" w:rsidP="007F0C0D">
      <w:pPr>
        <w:ind w:left="426" w:hanging="426"/>
        <w:jc w:val="both"/>
        <w:rPr>
          <w:rFonts w:ascii="Times New Roman" w:hAnsi="Times New Roman"/>
          <w:sz w:val="24"/>
          <w:szCs w:val="24"/>
          <w:lang w:val="en-GB"/>
        </w:rPr>
      </w:pPr>
      <w:r w:rsidRPr="000E2608">
        <w:rPr>
          <w:rFonts w:ascii="Times New Roman" w:hAnsi="Times New Roman"/>
          <w:sz w:val="24"/>
          <w:szCs w:val="24"/>
          <w:lang w:val="en-GB"/>
        </w:rPr>
        <w:t xml:space="preserve">Cocchiaro, Mariangela Zoe and Morley, Jessica and Novelli, Claudio and Panai, Enrico and Tartaro, Alessio and </w:t>
      </w:r>
      <w:proofErr w:type="spellStart"/>
      <w:r w:rsidRPr="000E2608">
        <w:rPr>
          <w:rFonts w:ascii="Times New Roman" w:hAnsi="Times New Roman"/>
          <w:sz w:val="24"/>
          <w:szCs w:val="24"/>
          <w:lang w:val="en-GB"/>
        </w:rPr>
        <w:t>Floridi</w:t>
      </w:r>
      <w:proofErr w:type="spellEnd"/>
      <w:r w:rsidRPr="000E2608">
        <w:rPr>
          <w:rFonts w:ascii="Times New Roman" w:hAnsi="Times New Roman"/>
          <w:sz w:val="24"/>
          <w:szCs w:val="24"/>
          <w:lang w:val="en-GB"/>
        </w:rPr>
        <w:t xml:space="preserve">, Luciano, </w:t>
      </w:r>
      <w:proofErr w:type="gramStart"/>
      <w:r w:rsidRPr="000E2608">
        <w:rPr>
          <w:rFonts w:ascii="Times New Roman" w:hAnsi="Times New Roman"/>
          <w:sz w:val="24"/>
          <w:szCs w:val="24"/>
          <w:lang w:val="en-GB"/>
        </w:rPr>
        <w:t>Who</w:t>
      </w:r>
      <w:proofErr w:type="gramEnd"/>
      <w:r w:rsidRPr="000E2608">
        <w:rPr>
          <w:rFonts w:ascii="Times New Roman" w:hAnsi="Times New Roman"/>
          <w:sz w:val="24"/>
          <w:szCs w:val="24"/>
          <w:lang w:val="en-GB"/>
        </w:rPr>
        <w:t xml:space="preserve"> is an AI Ethicist? An Empirical Study of Expertise, Skills, and Profiles to Build a Competency Framework (July 10, 2024). Available at SSRN: https://ssrn.com/abstract=4891907 or </w:t>
      </w:r>
      <w:hyperlink r:id="rId8" w:history="1">
        <w:r w:rsidRPr="002D1C42">
          <w:rPr>
            <w:rStyle w:val="Hipervnculo"/>
            <w:rFonts w:ascii="Times New Roman" w:hAnsi="Times New Roman"/>
            <w:sz w:val="24"/>
            <w:szCs w:val="24"/>
            <w:lang w:val="en-GB"/>
          </w:rPr>
          <w:t>http://dx.doi.org/10.2139/ssrn.4891907</w:t>
        </w:r>
      </w:hyperlink>
      <w:r>
        <w:rPr>
          <w:rFonts w:ascii="Times New Roman" w:hAnsi="Times New Roman"/>
          <w:sz w:val="24"/>
          <w:szCs w:val="24"/>
          <w:lang w:val="en-GB"/>
        </w:rPr>
        <w:t>.</w:t>
      </w:r>
    </w:p>
    <w:p w14:paraId="0401AFE1" w14:textId="77777777" w:rsidR="003B42F7" w:rsidRPr="004048C4" w:rsidRDefault="003B42F7" w:rsidP="004048C4">
      <w:pPr>
        <w:widowControl w:val="0"/>
        <w:autoSpaceDE w:val="0"/>
        <w:autoSpaceDN w:val="0"/>
        <w:adjustRightInd w:val="0"/>
        <w:spacing w:after="140" w:line="288" w:lineRule="auto"/>
        <w:ind w:left="480" w:hanging="480"/>
        <w:jc w:val="both"/>
        <w:rPr>
          <w:rFonts w:ascii="Times New Roman" w:hAnsi="Times New Roman"/>
          <w:sz w:val="24"/>
          <w:szCs w:val="24"/>
          <w:lang w:val="en-GB"/>
        </w:rPr>
      </w:pPr>
      <w:proofErr w:type="spellStart"/>
      <w:r w:rsidRPr="004048C4">
        <w:rPr>
          <w:rFonts w:ascii="Times New Roman" w:hAnsi="Times New Roman"/>
          <w:sz w:val="24"/>
          <w:szCs w:val="24"/>
          <w:lang w:val="en-GB"/>
        </w:rPr>
        <w:t>Deusdad</w:t>
      </w:r>
      <w:proofErr w:type="spellEnd"/>
      <w:r w:rsidRPr="004048C4">
        <w:rPr>
          <w:rFonts w:ascii="Times New Roman" w:hAnsi="Times New Roman"/>
          <w:sz w:val="24"/>
          <w:szCs w:val="24"/>
          <w:lang w:val="en-GB"/>
        </w:rPr>
        <w:t xml:space="preserve">, B. (2024). Ethical implications in using robots among older adults living with dementia. </w:t>
      </w:r>
      <w:r w:rsidRPr="004048C4">
        <w:rPr>
          <w:rFonts w:ascii="Times New Roman" w:hAnsi="Times New Roman"/>
          <w:i/>
          <w:iCs/>
          <w:sz w:val="24"/>
          <w:szCs w:val="24"/>
          <w:lang w:val="en-GB"/>
        </w:rPr>
        <w:t>Frontiers in Psychiatry</w:t>
      </w:r>
      <w:r w:rsidRPr="004048C4">
        <w:rPr>
          <w:rFonts w:ascii="Times New Roman" w:hAnsi="Times New Roman"/>
          <w:sz w:val="24"/>
          <w:szCs w:val="24"/>
          <w:lang w:val="en-GB"/>
        </w:rPr>
        <w:t xml:space="preserve">, </w:t>
      </w:r>
      <w:r w:rsidRPr="004048C4">
        <w:rPr>
          <w:rFonts w:ascii="Times New Roman" w:hAnsi="Times New Roman"/>
          <w:i/>
          <w:iCs/>
          <w:sz w:val="24"/>
          <w:szCs w:val="24"/>
          <w:lang w:val="en-GB"/>
        </w:rPr>
        <w:t>15</w:t>
      </w:r>
      <w:r w:rsidRPr="004048C4">
        <w:rPr>
          <w:rFonts w:ascii="Times New Roman" w:hAnsi="Times New Roman"/>
          <w:sz w:val="24"/>
          <w:szCs w:val="24"/>
          <w:lang w:val="en-GB"/>
        </w:rPr>
        <w:t>, 1–13. https://doi.org/10.3389/fpsyt.2024.1436273</w:t>
      </w:r>
    </w:p>
    <w:p w14:paraId="4FC4EA82" w14:textId="77777777" w:rsidR="003B42F7" w:rsidRPr="004048C4" w:rsidRDefault="003B42F7" w:rsidP="004048C4">
      <w:pPr>
        <w:widowControl w:val="0"/>
        <w:autoSpaceDE w:val="0"/>
        <w:autoSpaceDN w:val="0"/>
        <w:adjustRightInd w:val="0"/>
        <w:spacing w:after="140" w:line="288" w:lineRule="auto"/>
        <w:ind w:left="480" w:hanging="480"/>
        <w:jc w:val="both"/>
        <w:rPr>
          <w:rFonts w:ascii="Times New Roman" w:hAnsi="Times New Roman"/>
          <w:sz w:val="24"/>
          <w:szCs w:val="24"/>
          <w:lang w:val="en-GB"/>
        </w:rPr>
      </w:pPr>
      <w:r w:rsidRPr="004048C4">
        <w:rPr>
          <w:rFonts w:ascii="Times New Roman" w:hAnsi="Times New Roman"/>
          <w:sz w:val="24"/>
          <w:szCs w:val="24"/>
          <w:lang w:val="en-GB"/>
        </w:rPr>
        <w:t xml:space="preserve">Di Santi, E. (2022). </w:t>
      </w:r>
      <w:r w:rsidRPr="004048C4">
        <w:rPr>
          <w:rFonts w:ascii="Times New Roman" w:hAnsi="Times New Roman"/>
          <w:sz w:val="24"/>
          <w:szCs w:val="24"/>
        </w:rPr>
        <w:t xml:space="preserve">Vida Digital, vida Artificial y ética del informático. </w:t>
      </w:r>
      <w:r w:rsidRPr="004048C4">
        <w:rPr>
          <w:rFonts w:ascii="Times New Roman" w:hAnsi="Times New Roman"/>
          <w:i/>
          <w:iCs/>
          <w:sz w:val="24"/>
          <w:szCs w:val="24"/>
          <w:lang w:val="en-GB"/>
        </w:rPr>
        <w:t>Journal of Southampton</w:t>
      </w:r>
      <w:r w:rsidRPr="004048C4">
        <w:rPr>
          <w:rFonts w:ascii="Times New Roman" w:hAnsi="Times New Roman"/>
          <w:sz w:val="24"/>
          <w:szCs w:val="24"/>
          <w:lang w:val="en-GB"/>
        </w:rPr>
        <w:t xml:space="preserve">, </w:t>
      </w:r>
      <w:r w:rsidRPr="004048C4">
        <w:rPr>
          <w:rFonts w:ascii="Times New Roman" w:hAnsi="Times New Roman"/>
          <w:i/>
          <w:iCs/>
          <w:sz w:val="24"/>
          <w:szCs w:val="24"/>
          <w:lang w:val="en-GB"/>
        </w:rPr>
        <w:t>8</w:t>
      </w:r>
      <w:r w:rsidRPr="004048C4">
        <w:rPr>
          <w:rFonts w:ascii="Times New Roman" w:hAnsi="Times New Roman"/>
          <w:sz w:val="24"/>
          <w:szCs w:val="24"/>
          <w:lang w:val="en-GB"/>
        </w:rPr>
        <w:t>(3), 1–6.</w:t>
      </w:r>
    </w:p>
    <w:p w14:paraId="506557AA" w14:textId="77777777" w:rsidR="003B42F7" w:rsidRDefault="003B42F7" w:rsidP="007F0C0D">
      <w:pPr>
        <w:ind w:left="567" w:hanging="567"/>
        <w:jc w:val="both"/>
        <w:rPr>
          <w:rFonts w:ascii="Times New Roman" w:hAnsi="Times New Roman"/>
          <w:sz w:val="24"/>
          <w:szCs w:val="24"/>
          <w:lang w:val="en-GB"/>
        </w:rPr>
      </w:pPr>
      <w:r w:rsidRPr="007761B6">
        <w:rPr>
          <w:rFonts w:ascii="Times New Roman" w:hAnsi="Times New Roman"/>
          <w:sz w:val="24"/>
          <w:szCs w:val="24"/>
          <w:lang w:val="en-GB"/>
        </w:rPr>
        <w:t xml:space="preserve">Favero, L. A., Pérez-Ortiz, J. A., </w:t>
      </w:r>
      <w:proofErr w:type="spellStart"/>
      <w:r w:rsidRPr="007761B6">
        <w:rPr>
          <w:rFonts w:ascii="Times New Roman" w:hAnsi="Times New Roman"/>
          <w:sz w:val="24"/>
          <w:szCs w:val="24"/>
          <w:lang w:val="en-GB"/>
        </w:rPr>
        <w:t>Käser</w:t>
      </w:r>
      <w:proofErr w:type="spellEnd"/>
      <w:r w:rsidRPr="007761B6">
        <w:rPr>
          <w:rFonts w:ascii="Times New Roman" w:hAnsi="Times New Roman"/>
          <w:sz w:val="24"/>
          <w:szCs w:val="24"/>
          <w:lang w:val="en-GB"/>
        </w:rPr>
        <w:t xml:space="preserve">, T., &amp; Oliver, N. (2025). </w:t>
      </w:r>
      <w:r w:rsidRPr="00070EC5">
        <w:rPr>
          <w:rFonts w:ascii="Times New Roman" w:hAnsi="Times New Roman"/>
          <w:sz w:val="24"/>
          <w:szCs w:val="24"/>
          <w:lang w:val="en-GB"/>
        </w:rPr>
        <w:t>Argument Mining in Education: Exploring the Potential of Open-source Small LLMs for Argument Classification and Assessment. AAAI2025 AI for Education - Tools, Opportunities, and Risks in the Generative AI Era.</w:t>
      </w:r>
    </w:p>
    <w:p w14:paraId="5AE0F7D0" w14:textId="77777777" w:rsidR="003B42F7" w:rsidRPr="004048C4" w:rsidRDefault="003B42F7" w:rsidP="004048C4">
      <w:pPr>
        <w:widowControl w:val="0"/>
        <w:autoSpaceDE w:val="0"/>
        <w:autoSpaceDN w:val="0"/>
        <w:adjustRightInd w:val="0"/>
        <w:spacing w:after="140" w:line="288" w:lineRule="auto"/>
        <w:ind w:left="480" w:hanging="480"/>
        <w:jc w:val="both"/>
        <w:rPr>
          <w:rFonts w:ascii="Times New Roman" w:hAnsi="Times New Roman"/>
          <w:sz w:val="24"/>
          <w:szCs w:val="24"/>
          <w:lang w:val="en-GB"/>
        </w:rPr>
      </w:pPr>
      <w:proofErr w:type="spellStart"/>
      <w:r w:rsidRPr="003B42F7">
        <w:rPr>
          <w:rFonts w:ascii="Times New Roman" w:hAnsi="Times New Roman"/>
          <w:sz w:val="24"/>
          <w:szCs w:val="24"/>
        </w:rPr>
        <w:t>Favero</w:t>
      </w:r>
      <w:proofErr w:type="spellEnd"/>
      <w:r w:rsidRPr="003B42F7">
        <w:rPr>
          <w:rFonts w:ascii="Times New Roman" w:hAnsi="Times New Roman"/>
          <w:sz w:val="24"/>
          <w:szCs w:val="24"/>
        </w:rPr>
        <w:t xml:space="preserve">, L., Pérez-Ortiz, J. A., </w:t>
      </w:r>
      <w:proofErr w:type="spellStart"/>
      <w:r w:rsidRPr="003B42F7">
        <w:rPr>
          <w:rFonts w:ascii="Times New Roman" w:hAnsi="Times New Roman"/>
          <w:sz w:val="24"/>
          <w:szCs w:val="24"/>
        </w:rPr>
        <w:t>Käser</w:t>
      </w:r>
      <w:proofErr w:type="spellEnd"/>
      <w:r w:rsidRPr="003B42F7">
        <w:rPr>
          <w:rFonts w:ascii="Times New Roman" w:hAnsi="Times New Roman"/>
          <w:sz w:val="24"/>
          <w:szCs w:val="24"/>
        </w:rPr>
        <w:t xml:space="preserve">, T., &amp; Oliver, N. (2024). </w:t>
      </w:r>
      <w:r w:rsidRPr="004048C4">
        <w:rPr>
          <w:rFonts w:ascii="Times New Roman" w:hAnsi="Times New Roman"/>
          <w:sz w:val="24"/>
          <w:szCs w:val="24"/>
          <w:lang w:val="en-GB"/>
        </w:rPr>
        <w:t xml:space="preserve">Enhancing Critical Thinking in Education by means of a Socratic Chatbot. </w:t>
      </w:r>
      <w:proofErr w:type="spellStart"/>
      <w:r w:rsidRPr="004048C4">
        <w:rPr>
          <w:rFonts w:ascii="Times New Roman" w:hAnsi="Times New Roman"/>
          <w:i/>
          <w:iCs/>
          <w:sz w:val="24"/>
          <w:szCs w:val="24"/>
          <w:lang w:val="en-GB"/>
        </w:rPr>
        <w:t>ArXiv</w:t>
      </w:r>
      <w:proofErr w:type="spellEnd"/>
      <w:r w:rsidRPr="004048C4">
        <w:rPr>
          <w:rFonts w:ascii="Times New Roman" w:hAnsi="Times New Roman"/>
          <w:sz w:val="24"/>
          <w:szCs w:val="24"/>
          <w:lang w:val="en-GB"/>
        </w:rPr>
        <w:t>, 1–11. http://arxiv.org/abs/2409.05511</w:t>
      </w:r>
    </w:p>
    <w:p w14:paraId="038FC55A" w14:textId="77777777" w:rsidR="003B42F7" w:rsidRPr="004048C4" w:rsidRDefault="003B42F7" w:rsidP="004048C4">
      <w:pPr>
        <w:widowControl w:val="0"/>
        <w:autoSpaceDE w:val="0"/>
        <w:autoSpaceDN w:val="0"/>
        <w:adjustRightInd w:val="0"/>
        <w:spacing w:after="140" w:line="288" w:lineRule="auto"/>
        <w:ind w:left="480" w:hanging="480"/>
        <w:jc w:val="both"/>
        <w:rPr>
          <w:rFonts w:ascii="Times New Roman" w:hAnsi="Times New Roman"/>
          <w:sz w:val="24"/>
          <w:szCs w:val="24"/>
          <w:lang w:val="en-GB"/>
        </w:rPr>
      </w:pPr>
      <w:r w:rsidRPr="004048C4">
        <w:rPr>
          <w:rFonts w:ascii="Times New Roman" w:hAnsi="Times New Roman"/>
          <w:sz w:val="24"/>
          <w:szCs w:val="24"/>
          <w:lang w:val="en-GB"/>
        </w:rPr>
        <w:t xml:space="preserve">Fel, T., </w:t>
      </w:r>
      <w:proofErr w:type="spellStart"/>
      <w:r w:rsidRPr="004048C4">
        <w:rPr>
          <w:rFonts w:ascii="Times New Roman" w:hAnsi="Times New Roman"/>
          <w:sz w:val="24"/>
          <w:szCs w:val="24"/>
          <w:lang w:val="en-GB"/>
        </w:rPr>
        <w:t>Hervier</w:t>
      </w:r>
      <w:proofErr w:type="spellEnd"/>
      <w:r w:rsidRPr="004048C4">
        <w:rPr>
          <w:rFonts w:ascii="Times New Roman" w:hAnsi="Times New Roman"/>
          <w:sz w:val="24"/>
          <w:szCs w:val="24"/>
          <w:lang w:val="en-GB"/>
        </w:rPr>
        <w:t xml:space="preserve">, L., Vigouroux, D., Poche, A., </w:t>
      </w:r>
      <w:proofErr w:type="spellStart"/>
      <w:r w:rsidRPr="004048C4">
        <w:rPr>
          <w:rFonts w:ascii="Times New Roman" w:hAnsi="Times New Roman"/>
          <w:sz w:val="24"/>
          <w:szCs w:val="24"/>
          <w:lang w:val="en-GB"/>
        </w:rPr>
        <w:t>Plakoo</w:t>
      </w:r>
      <w:proofErr w:type="spellEnd"/>
      <w:r w:rsidRPr="004048C4">
        <w:rPr>
          <w:rFonts w:ascii="Times New Roman" w:hAnsi="Times New Roman"/>
          <w:sz w:val="24"/>
          <w:szCs w:val="24"/>
          <w:lang w:val="en-GB"/>
        </w:rPr>
        <w:t xml:space="preserve">, J., Cadene, R., </w:t>
      </w:r>
      <w:proofErr w:type="spellStart"/>
      <w:r w:rsidRPr="004048C4">
        <w:rPr>
          <w:rFonts w:ascii="Times New Roman" w:hAnsi="Times New Roman"/>
          <w:sz w:val="24"/>
          <w:szCs w:val="24"/>
          <w:lang w:val="en-GB"/>
        </w:rPr>
        <w:t>Chalvidal</w:t>
      </w:r>
      <w:proofErr w:type="spellEnd"/>
      <w:r w:rsidRPr="004048C4">
        <w:rPr>
          <w:rFonts w:ascii="Times New Roman" w:hAnsi="Times New Roman"/>
          <w:sz w:val="24"/>
          <w:szCs w:val="24"/>
          <w:lang w:val="en-GB"/>
        </w:rPr>
        <w:t xml:space="preserve">, M., Colin, J., </w:t>
      </w:r>
      <w:proofErr w:type="spellStart"/>
      <w:r w:rsidRPr="004048C4">
        <w:rPr>
          <w:rFonts w:ascii="Times New Roman" w:hAnsi="Times New Roman"/>
          <w:sz w:val="24"/>
          <w:szCs w:val="24"/>
          <w:lang w:val="en-GB"/>
        </w:rPr>
        <w:t>Boissin</w:t>
      </w:r>
      <w:proofErr w:type="spellEnd"/>
      <w:r w:rsidRPr="004048C4">
        <w:rPr>
          <w:rFonts w:ascii="Times New Roman" w:hAnsi="Times New Roman"/>
          <w:sz w:val="24"/>
          <w:szCs w:val="24"/>
          <w:lang w:val="en-GB"/>
        </w:rPr>
        <w:t xml:space="preserve">, T., Bethune, L., Picard, A., </w:t>
      </w:r>
      <w:proofErr w:type="spellStart"/>
      <w:r w:rsidRPr="004048C4">
        <w:rPr>
          <w:rFonts w:ascii="Times New Roman" w:hAnsi="Times New Roman"/>
          <w:sz w:val="24"/>
          <w:szCs w:val="24"/>
          <w:lang w:val="en-GB"/>
        </w:rPr>
        <w:t>Nicodeme</w:t>
      </w:r>
      <w:proofErr w:type="spellEnd"/>
      <w:r w:rsidRPr="004048C4">
        <w:rPr>
          <w:rFonts w:ascii="Times New Roman" w:hAnsi="Times New Roman"/>
          <w:sz w:val="24"/>
          <w:szCs w:val="24"/>
          <w:lang w:val="en-GB"/>
        </w:rPr>
        <w:t xml:space="preserve">, C., </w:t>
      </w:r>
      <w:proofErr w:type="spellStart"/>
      <w:r w:rsidRPr="004048C4">
        <w:rPr>
          <w:rFonts w:ascii="Times New Roman" w:hAnsi="Times New Roman"/>
          <w:sz w:val="24"/>
          <w:szCs w:val="24"/>
          <w:lang w:val="en-GB"/>
        </w:rPr>
        <w:t>Gardes</w:t>
      </w:r>
      <w:proofErr w:type="spellEnd"/>
      <w:r w:rsidRPr="004048C4">
        <w:rPr>
          <w:rFonts w:ascii="Times New Roman" w:hAnsi="Times New Roman"/>
          <w:sz w:val="24"/>
          <w:szCs w:val="24"/>
          <w:lang w:val="en-GB"/>
        </w:rPr>
        <w:t xml:space="preserve">, L., </w:t>
      </w:r>
      <w:proofErr w:type="spellStart"/>
      <w:r w:rsidRPr="004048C4">
        <w:rPr>
          <w:rFonts w:ascii="Times New Roman" w:hAnsi="Times New Roman"/>
          <w:sz w:val="24"/>
          <w:szCs w:val="24"/>
          <w:lang w:val="en-GB"/>
        </w:rPr>
        <w:t>Flandin</w:t>
      </w:r>
      <w:proofErr w:type="spellEnd"/>
      <w:r w:rsidRPr="004048C4">
        <w:rPr>
          <w:rFonts w:ascii="Times New Roman" w:hAnsi="Times New Roman"/>
          <w:sz w:val="24"/>
          <w:szCs w:val="24"/>
          <w:lang w:val="en-GB"/>
        </w:rPr>
        <w:t xml:space="preserve">, G., &amp; Serre, T. (2022). </w:t>
      </w:r>
      <w:proofErr w:type="spellStart"/>
      <w:r w:rsidRPr="004048C4">
        <w:rPr>
          <w:rFonts w:ascii="Times New Roman" w:hAnsi="Times New Roman"/>
          <w:sz w:val="24"/>
          <w:szCs w:val="24"/>
          <w:lang w:val="en-GB"/>
        </w:rPr>
        <w:t>Xplique</w:t>
      </w:r>
      <w:proofErr w:type="spellEnd"/>
      <w:r w:rsidRPr="004048C4">
        <w:rPr>
          <w:rFonts w:ascii="Times New Roman" w:hAnsi="Times New Roman"/>
          <w:sz w:val="24"/>
          <w:szCs w:val="24"/>
          <w:lang w:val="en-GB"/>
        </w:rPr>
        <w:t xml:space="preserve">: A Deep Learning Explainability Toolbox. </w:t>
      </w:r>
      <w:proofErr w:type="spellStart"/>
      <w:r w:rsidRPr="004048C4">
        <w:rPr>
          <w:rFonts w:ascii="Times New Roman" w:hAnsi="Times New Roman"/>
          <w:i/>
          <w:iCs/>
          <w:sz w:val="24"/>
          <w:szCs w:val="24"/>
          <w:lang w:val="en-GB"/>
        </w:rPr>
        <w:t>ArXiv</w:t>
      </w:r>
      <w:proofErr w:type="spellEnd"/>
      <w:r w:rsidRPr="004048C4">
        <w:rPr>
          <w:rFonts w:ascii="Times New Roman" w:hAnsi="Times New Roman"/>
          <w:sz w:val="24"/>
          <w:szCs w:val="24"/>
          <w:lang w:val="en-GB"/>
        </w:rPr>
        <w:t>, 5–8. http://arxiv.org/abs/2206.04394</w:t>
      </w:r>
    </w:p>
    <w:p w14:paraId="3D92B88E" w14:textId="77777777" w:rsidR="003B42F7" w:rsidRPr="000E2608" w:rsidRDefault="003B42F7" w:rsidP="008E53B3">
      <w:pPr>
        <w:jc w:val="both"/>
        <w:rPr>
          <w:rFonts w:ascii="Times New Roman" w:hAnsi="Times New Roman"/>
          <w:sz w:val="24"/>
          <w:szCs w:val="24"/>
          <w:lang w:val="en-GB"/>
        </w:rPr>
      </w:pPr>
      <w:r w:rsidRPr="007761B6">
        <w:rPr>
          <w:rFonts w:ascii="Times New Roman" w:hAnsi="Times New Roman"/>
          <w:sz w:val="24"/>
          <w:szCs w:val="24"/>
          <w:lang w:val="en-GB"/>
        </w:rPr>
        <w:t xml:space="preserve">Gonsalves, C. (2024). </w:t>
      </w:r>
      <w:r w:rsidRPr="008C414C">
        <w:rPr>
          <w:rFonts w:ascii="Times New Roman" w:hAnsi="Times New Roman"/>
          <w:sz w:val="24"/>
          <w:szCs w:val="24"/>
          <w:lang w:val="en-GB"/>
        </w:rPr>
        <w:t xml:space="preserve">Generative AI’s Impact on Critical Thinking: Revisiting Bloom’s Taxonomy. </w:t>
      </w:r>
      <w:r w:rsidRPr="003B42F7">
        <w:rPr>
          <w:rFonts w:ascii="Times New Roman" w:hAnsi="Times New Roman"/>
          <w:sz w:val="24"/>
          <w:szCs w:val="24"/>
          <w:lang w:val="en-GB"/>
        </w:rPr>
        <w:t xml:space="preserve">Journal of Marketing Education, 1. </w:t>
      </w:r>
      <w:hyperlink r:id="rId9" w:history="1">
        <w:r w:rsidRPr="000E2608">
          <w:rPr>
            <w:rStyle w:val="Hipervnculo"/>
            <w:rFonts w:ascii="Times New Roman" w:hAnsi="Times New Roman"/>
            <w:sz w:val="24"/>
            <w:szCs w:val="24"/>
            <w:lang w:val="en-GB"/>
          </w:rPr>
          <w:t>https://doi.org/10.1177/02734753241305980</w:t>
        </w:r>
      </w:hyperlink>
      <w:r w:rsidRPr="000E2608">
        <w:rPr>
          <w:rFonts w:ascii="Times New Roman" w:hAnsi="Times New Roman"/>
          <w:sz w:val="24"/>
          <w:szCs w:val="24"/>
          <w:lang w:val="en-GB"/>
        </w:rPr>
        <w:t>.</w:t>
      </w:r>
    </w:p>
    <w:p w14:paraId="40BEF587" w14:textId="77777777" w:rsidR="003B42F7" w:rsidRPr="004048C4" w:rsidRDefault="003B42F7" w:rsidP="004048C4">
      <w:pPr>
        <w:widowControl w:val="0"/>
        <w:autoSpaceDE w:val="0"/>
        <w:autoSpaceDN w:val="0"/>
        <w:adjustRightInd w:val="0"/>
        <w:spacing w:after="140" w:line="288" w:lineRule="auto"/>
        <w:ind w:left="480" w:hanging="480"/>
        <w:jc w:val="both"/>
        <w:rPr>
          <w:rFonts w:ascii="Times New Roman" w:hAnsi="Times New Roman"/>
          <w:sz w:val="24"/>
          <w:szCs w:val="24"/>
          <w:lang w:val="en-GB"/>
        </w:rPr>
      </w:pPr>
      <w:r w:rsidRPr="004048C4">
        <w:rPr>
          <w:rFonts w:ascii="Times New Roman" w:hAnsi="Times New Roman"/>
          <w:sz w:val="24"/>
          <w:szCs w:val="24"/>
          <w:lang w:val="en-GB"/>
        </w:rPr>
        <w:t xml:space="preserve">Lee, H. H., </w:t>
      </w:r>
      <w:proofErr w:type="spellStart"/>
      <w:r w:rsidRPr="004048C4">
        <w:rPr>
          <w:rFonts w:ascii="Times New Roman" w:hAnsi="Times New Roman"/>
          <w:sz w:val="24"/>
          <w:szCs w:val="24"/>
          <w:lang w:val="en-GB"/>
        </w:rPr>
        <w:t>Tankelevitch</w:t>
      </w:r>
      <w:proofErr w:type="spellEnd"/>
      <w:r w:rsidRPr="004048C4">
        <w:rPr>
          <w:rFonts w:ascii="Times New Roman" w:hAnsi="Times New Roman"/>
          <w:sz w:val="24"/>
          <w:szCs w:val="24"/>
          <w:lang w:val="en-GB"/>
        </w:rPr>
        <w:t xml:space="preserve">, L., Drosos, I., Rintel, S., Banks, R., &amp; Wilson, N. (2025). The Impact of Generative AI on Critical </w:t>
      </w:r>
      <w:proofErr w:type="gramStart"/>
      <w:r w:rsidRPr="004048C4">
        <w:rPr>
          <w:rFonts w:ascii="Times New Roman" w:hAnsi="Times New Roman"/>
          <w:sz w:val="24"/>
          <w:szCs w:val="24"/>
          <w:lang w:val="en-GB"/>
        </w:rPr>
        <w:t>Thinking :</w:t>
      </w:r>
      <w:proofErr w:type="gramEnd"/>
      <w:r w:rsidRPr="004048C4">
        <w:rPr>
          <w:rFonts w:ascii="Times New Roman" w:hAnsi="Times New Roman"/>
          <w:sz w:val="24"/>
          <w:szCs w:val="24"/>
          <w:lang w:val="en-GB"/>
        </w:rPr>
        <w:t xml:space="preserve"> Self-Reported Reductions in Cognitive Effort and Confidence Effects From a Survey of Knowledge Workers. </w:t>
      </w:r>
      <w:r w:rsidRPr="004048C4">
        <w:rPr>
          <w:rFonts w:ascii="Times New Roman" w:hAnsi="Times New Roman"/>
          <w:i/>
          <w:iCs/>
          <w:sz w:val="24"/>
          <w:szCs w:val="24"/>
          <w:lang w:val="en-GB"/>
        </w:rPr>
        <w:t>CHI Conference on Human Factors in Computing Systems (CHI ’25), April 26â•</w:t>
      </w:r>
      <w:r w:rsidRPr="004048C4">
        <w:rPr>
          <w:rFonts w:ascii="Times New Roman" w:hAnsi="Times New Roman"/>
          <w:i/>
          <w:iCs/>
          <w:sz w:val="24"/>
          <w:szCs w:val="24"/>
        </w:rPr>
        <w:t>ﬁ</w:t>
      </w:r>
      <w:r w:rsidRPr="004048C4">
        <w:rPr>
          <w:rFonts w:ascii="Times New Roman" w:hAnsi="Times New Roman"/>
          <w:i/>
          <w:iCs/>
          <w:sz w:val="24"/>
          <w:szCs w:val="24"/>
          <w:lang w:val="en-GB"/>
        </w:rPr>
        <w:t>May 01, 2025, Yokohama, Japan</w:t>
      </w:r>
      <w:r w:rsidRPr="004048C4">
        <w:rPr>
          <w:rFonts w:ascii="Times New Roman" w:hAnsi="Times New Roman"/>
          <w:sz w:val="24"/>
          <w:szCs w:val="24"/>
          <w:lang w:val="en-GB"/>
        </w:rPr>
        <w:t xml:space="preserve">, </w:t>
      </w:r>
      <w:r w:rsidRPr="004048C4">
        <w:rPr>
          <w:rFonts w:ascii="Times New Roman" w:hAnsi="Times New Roman"/>
          <w:i/>
          <w:iCs/>
          <w:sz w:val="24"/>
          <w:szCs w:val="24"/>
          <w:lang w:val="en-GB"/>
        </w:rPr>
        <w:t>1</w:t>
      </w:r>
      <w:r w:rsidRPr="004048C4">
        <w:rPr>
          <w:rFonts w:ascii="Times New Roman" w:hAnsi="Times New Roman"/>
          <w:sz w:val="24"/>
          <w:szCs w:val="24"/>
          <w:lang w:val="en-GB"/>
        </w:rPr>
        <w:t>(1). https://doi.org/10.1145/3706598.3713778</w:t>
      </w:r>
    </w:p>
    <w:p w14:paraId="78DE22FE" w14:textId="77777777" w:rsidR="003B42F7" w:rsidRPr="004048C4" w:rsidRDefault="003B42F7" w:rsidP="004048C4">
      <w:pPr>
        <w:widowControl w:val="0"/>
        <w:autoSpaceDE w:val="0"/>
        <w:autoSpaceDN w:val="0"/>
        <w:adjustRightInd w:val="0"/>
        <w:spacing w:after="140" w:line="288" w:lineRule="auto"/>
        <w:ind w:left="480" w:hanging="480"/>
        <w:jc w:val="both"/>
        <w:rPr>
          <w:rFonts w:ascii="Times New Roman" w:hAnsi="Times New Roman"/>
          <w:sz w:val="24"/>
          <w:szCs w:val="24"/>
          <w:lang w:val="en-GB"/>
        </w:rPr>
      </w:pPr>
      <w:r w:rsidRPr="004048C4">
        <w:rPr>
          <w:rFonts w:ascii="Times New Roman" w:hAnsi="Times New Roman"/>
          <w:sz w:val="24"/>
          <w:szCs w:val="24"/>
          <w:lang w:val="en-GB"/>
        </w:rPr>
        <w:t xml:space="preserve">Mitchell, M., Ghosh, A., Luccioni, A. S., &amp; Pistilli, G. (2025). Fully Autonomous AI Agents Should Not be Developed. </w:t>
      </w:r>
      <w:proofErr w:type="spellStart"/>
      <w:r w:rsidRPr="004048C4">
        <w:rPr>
          <w:rFonts w:ascii="Times New Roman" w:hAnsi="Times New Roman"/>
          <w:i/>
          <w:iCs/>
          <w:sz w:val="24"/>
          <w:szCs w:val="24"/>
          <w:lang w:val="en-GB"/>
        </w:rPr>
        <w:t>ArXiv</w:t>
      </w:r>
      <w:proofErr w:type="spellEnd"/>
      <w:r w:rsidRPr="004048C4">
        <w:rPr>
          <w:rFonts w:ascii="Times New Roman" w:hAnsi="Times New Roman"/>
          <w:sz w:val="24"/>
          <w:szCs w:val="24"/>
          <w:lang w:val="en-GB"/>
        </w:rPr>
        <w:t>. http://arxiv.org/abs/2502.02649</w:t>
      </w:r>
    </w:p>
    <w:p w14:paraId="7CF15A23" w14:textId="6839AECB" w:rsidR="003B42F7" w:rsidRDefault="003B42F7" w:rsidP="00592CAF">
      <w:pPr>
        <w:ind w:left="426" w:hanging="426"/>
        <w:jc w:val="both"/>
        <w:rPr>
          <w:rFonts w:ascii="Times New Roman" w:hAnsi="Times New Roman"/>
          <w:sz w:val="24"/>
          <w:szCs w:val="24"/>
          <w:lang w:val="en-GB"/>
        </w:rPr>
      </w:pPr>
      <w:r w:rsidRPr="009D04C3">
        <w:rPr>
          <w:rFonts w:ascii="Times New Roman" w:hAnsi="Times New Roman"/>
          <w:sz w:val="24"/>
          <w:szCs w:val="24"/>
          <w:lang w:val="en-GB"/>
        </w:rPr>
        <w:t>Piloto, Luis S., et al.</w:t>
      </w:r>
      <w:r w:rsidRPr="009D04C3">
        <w:rPr>
          <w:lang w:val="en-GB"/>
        </w:rPr>
        <w:t xml:space="preserve"> </w:t>
      </w:r>
      <w:r w:rsidR="00592CAF">
        <w:rPr>
          <w:lang w:val="en-GB"/>
        </w:rPr>
        <w:t>(</w:t>
      </w:r>
      <w:r w:rsidRPr="009D04C3">
        <w:rPr>
          <w:rFonts w:ascii="Times New Roman" w:hAnsi="Times New Roman"/>
          <w:sz w:val="24"/>
          <w:szCs w:val="24"/>
          <w:lang w:val="en-GB"/>
        </w:rPr>
        <w:t>2022</w:t>
      </w:r>
      <w:r w:rsidR="00592CAF">
        <w:rPr>
          <w:rFonts w:ascii="Times New Roman" w:hAnsi="Times New Roman"/>
          <w:sz w:val="24"/>
          <w:szCs w:val="24"/>
          <w:lang w:val="en-GB"/>
        </w:rPr>
        <w:t>)</w:t>
      </w:r>
      <w:r w:rsidRPr="009D04C3">
        <w:rPr>
          <w:rFonts w:ascii="Times New Roman" w:hAnsi="Times New Roman"/>
          <w:sz w:val="24"/>
          <w:szCs w:val="24"/>
          <w:lang w:val="en-GB"/>
        </w:rPr>
        <w:t xml:space="preserve">, “Intuitive Physics Learning in a Deep-Learning Model Inspired by Developmental Psychology,” Nature Human Behaviour, Vol. 6, </w:t>
      </w:r>
      <w:proofErr w:type="spellStart"/>
      <w:r w:rsidRPr="009D04C3">
        <w:rPr>
          <w:rFonts w:ascii="Times New Roman" w:hAnsi="Times New Roman"/>
          <w:sz w:val="24"/>
          <w:szCs w:val="24"/>
          <w:lang w:val="en-GB"/>
        </w:rPr>
        <w:t>Núm</w:t>
      </w:r>
      <w:proofErr w:type="spellEnd"/>
      <w:r w:rsidRPr="009D04C3">
        <w:rPr>
          <w:rFonts w:ascii="Times New Roman" w:hAnsi="Times New Roman"/>
          <w:sz w:val="24"/>
          <w:szCs w:val="24"/>
          <w:lang w:val="en-GB"/>
        </w:rPr>
        <w:t>. 9, p. 1253.</w:t>
      </w:r>
    </w:p>
    <w:p w14:paraId="521BF842" w14:textId="77777777" w:rsidR="003B42F7" w:rsidRPr="004048C4" w:rsidRDefault="003B42F7" w:rsidP="004048C4">
      <w:pPr>
        <w:widowControl w:val="0"/>
        <w:autoSpaceDE w:val="0"/>
        <w:autoSpaceDN w:val="0"/>
        <w:adjustRightInd w:val="0"/>
        <w:spacing w:after="140" w:line="288" w:lineRule="auto"/>
        <w:ind w:left="480" w:hanging="480"/>
        <w:jc w:val="both"/>
        <w:rPr>
          <w:rFonts w:ascii="Times New Roman" w:hAnsi="Times New Roman"/>
          <w:sz w:val="24"/>
          <w:szCs w:val="24"/>
          <w:lang w:val="en-GB"/>
        </w:rPr>
      </w:pPr>
      <w:proofErr w:type="spellStart"/>
      <w:r w:rsidRPr="004048C4">
        <w:rPr>
          <w:rFonts w:ascii="Times New Roman" w:hAnsi="Times New Roman"/>
          <w:sz w:val="24"/>
          <w:szCs w:val="24"/>
        </w:rPr>
        <w:t>Riccio</w:t>
      </w:r>
      <w:proofErr w:type="spellEnd"/>
      <w:r w:rsidRPr="004048C4">
        <w:rPr>
          <w:rFonts w:ascii="Times New Roman" w:hAnsi="Times New Roman"/>
          <w:sz w:val="24"/>
          <w:szCs w:val="24"/>
        </w:rPr>
        <w:t xml:space="preserve">, P., </w:t>
      </w:r>
      <w:proofErr w:type="spellStart"/>
      <w:r w:rsidRPr="004048C4">
        <w:rPr>
          <w:rFonts w:ascii="Times New Roman" w:hAnsi="Times New Roman"/>
          <w:sz w:val="24"/>
          <w:szCs w:val="24"/>
        </w:rPr>
        <w:t>Psomas</w:t>
      </w:r>
      <w:proofErr w:type="spellEnd"/>
      <w:r w:rsidRPr="004048C4">
        <w:rPr>
          <w:rFonts w:ascii="Times New Roman" w:hAnsi="Times New Roman"/>
          <w:sz w:val="24"/>
          <w:szCs w:val="24"/>
        </w:rPr>
        <w:t xml:space="preserve">, B., </w:t>
      </w:r>
      <w:proofErr w:type="spellStart"/>
      <w:r w:rsidRPr="004048C4">
        <w:rPr>
          <w:rFonts w:ascii="Times New Roman" w:hAnsi="Times New Roman"/>
          <w:sz w:val="24"/>
          <w:szCs w:val="24"/>
        </w:rPr>
        <w:t>Galati</w:t>
      </w:r>
      <w:proofErr w:type="spellEnd"/>
      <w:r w:rsidRPr="004048C4">
        <w:rPr>
          <w:rFonts w:ascii="Times New Roman" w:hAnsi="Times New Roman"/>
          <w:sz w:val="24"/>
          <w:szCs w:val="24"/>
        </w:rPr>
        <w:t xml:space="preserve">, F., Escolano, F., Hofmann, T., &amp; Oliver, N. (2022). </w:t>
      </w:r>
      <w:proofErr w:type="spellStart"/>
      <w:r w:rsidRPr="004048C4">
        <w:rPr>
          <w:rFonts w:ascii="Times New Roman" w:hAnsi="Times New Roman"/>
          <w:sz w:val="24"/>
          <w:szCs w:val="24"/>
          <w:lang w:val="en-GB"/>
        </w:rPr>
        <w:t>OpenFilter</w:t>
      </w:r>
      <w:proofErr w:type="spellEnd"/>
      <w:r w:rsidRPr="004048C4">
        <w:rPr>
          <w:rFonts w:ascii="Times New Roman" w:hAnsi="Times New Roman"/>
          <w:sz w:val="24"/>
          <w:szCs w:val="24"/>
          <w:lang w:val="en-GB"/>
        </w:rPr>
        <w:t xml:space="preserve">: A Framework to Democratize Research Access to Social Media AR Filters. </w:t>
      </w:r>
      <w:proofErr w:type="spellStart"/>
      <w:r w:rsidRPr="004048C4">
        <w:rPr>
          <w:rFonts w:ascii="Times New Roman" w:hAnsi="Times New Roman"/>
          <w:i/>
          <w:iCs/>
          <w:sz w:val="24"/>
          <w:szCs w:val="24"/>
          <w:lang w:val="en-GB"/>
        </w:rPr>
        <w:t>ArXiv</w:t>
      </w:r>
      <w:proofErr w:type="spellEnd"/>
      <w:r w:rsidRPr="004048C4">
        <w:rPr>
          <w:rFonts w:ascii="Times New Roman" w:hAnsi="Times New Roman"/>
          <w:sz w:val="24"/>
          <w:szCs w:val="24"/>
          <w:lang w:val="en-GB"/>
        </w:rPr>
        <w:t>, 1–18.</w:t>
      </w:r>
    </w:p>
    <w:p w14:paraId="160FEC72" w14:textId="77777777" w:rsidR="003B42F7" w:rsidRPr="004048C4" w:rsidRDefault="003B42F7" w:rsidP="004048C4">
      <w:pPr>
        <w:widowControl w:val="0"/>
        <w:autoSpaceDE w:val="0"/>
        <w:autoSpaceDN w:val="0"/>
        <w:adjustRightInd w:val="0"/>
        <w:spacing w:after="140" w:line="288" w:lineRule="auto"/>
        <w:ind w:left="480" w:hanging="480"/>
        <w:jc w:val="both"/>
        <w:rPr>
          <w:rFonts w:ascii="Times New Roman" w:hAnsi="Times New Roman"/>
          <w:sz w:val="24"/>
          <w:szCs w:val="24"/>
          <w:lang w:val="en-GB"/>
        </w:rPr>
      </w:pPr>
      <w:proofErr w:type="spellStart"/>
      <w:r w:rsidRPr="004048C4">
        <w:rPr>
          <w:rFonts w:ascii="Times New Roman" w:hAnsi="Times New Roman"/>
          <w:sz w:val="24"/>
          <w:szCs w:val="24"/>
          <w:lang w:val="en-GB"/>
        </w:rPr>
        <w:t>Rousi</w:t>
      </w:r>
      <w:proofErr w:type="spellEnd"/>
      <w:r w:rsidRPr="004048C4">
        <w:rPr>
          <w:rFonts w:ascii="Times New Roman" w:hAnsi="Times New Roman"/>
          <w:sz w:val="24"/>
          <w:szCs w:val="24"/>
          <w:lang w:val="en-GB"/>
        </w:rPr>
        <w:t xml:space="preserve">, R. (2021). Ethical Stance and Evolving </w:t>
      </w:r>
      <w:proofErr w:type="spellStart"/>
      <w:r w:rsidRPr="004048C4">
        <w:rPr>
          <w:rFonts w:ascii="Times New Roman" w:hAnsi="Times New Roman"/>
          <w:sz w:val="24"/>
          <w:szCs w:val="24"/>
          <w:lang w:val="en-GB"/>
        </w:rPr>
        <w:t>Technosexual</w:t>
      </w:r>
      <w:proofErr w:type="spellEnd"/>
      <w:r w:rsidRPr="004048C4">
        <w:rPr>
          <w:rFonts w:ascii="Times New Roman" w:hAnsi="Times New Roman"/>
          <w:sz w:val="24"/>
          <w:szCs w:val="24"/>
          <w:lang w:val="en-GB"/>
        </w:rPr>
        <w:t xml:space="preserve"> Culture – A Case for Human-Computer Interaction. </w:t>
      </w:r>
      <w:r w:rsidRPr="004048C4">
        <w:rPr>
          <w:rFonts w:ascii="Times New Roman" w:hAnsi="Times New Roman"/>
          <w:i/>
          <w:iCs/>
          <w:sz w:val="24"/>
          <w:szCs w:val="24"/>
          <w:lang w:val="en-GB"/>
        </w:rPr>
        <w:t>Lecture Notes in Computer Science (Including Subseries Lecture Notes in Artificial Intelligence and Lecture Notes in Bioinformatics)</w:t>
      </w:r>
      <w:r w:rsidRPr="004048C4">
        <w:rPr>
          <w:rFonts w:ascii="Times New Roman" w:hAnsi="Times New Roman"/>
          <w:sz w:val="24"/>
          <w:szCs w:val="24"/>
          <w:lang w:val="en-GB"/>
        </w:rPr>
        <w:t xml:space="preserve">, </w:t>
      </w:r>
      <w:r w:rsidRPr="004048C4">
        <w:rPr>
          <w:rFonts w:ascii="Times New Roman" w:hAnsi="Times New Roman"/>
          <w:i/>
          <w:iCs/>
          <w:sz w:val="24"/>
          <w:szCs w:val="24"/>
          <w:lang w:val="en-GB"/>
        </w:rPr>
        <w:t>12795 LNCS</w:t>
      </w:r>
      <w:r w:rsidRPr="004048C4">
        <w:rPr>
          <w:rFonts w:ascii="Times New Roman" w:hAnsi="Times New Roman"/>
          <w:sz w:val="24"/>
          <w:szCs w:val="24"/>
          <w:lang w:val="en-GB"/>
        </w:rPr>
        <w:t>(August), 295–310. https://doi.org/10.1007/978-3-030-77431-8_19</w:t>
      </w:r>
    </w:p>
    <w:p w14:paraId="7BEE9D8A" w14:textId="64E90A90" w:rsidR="003B42F7" w:rsidRPr="004048C4" w:rsidRDefault="003B42F7" w:rsidP="004048C4">
      <w:pPr>
        <w:widowControl w:val="0"/>
        <w:autoSpaceDE w:val="0"/>
        <w:autoSpaceDN w:val="0"/>
        <w:adjustRightInd w:val="0"/>
        <w:spacing w:after="140" w:line="288" w:lineRule="auto"/>
        <w:ind w:left="480" w:hanging="480"/>
        <w:jc w:val="both"/>
        <w:rPr>
          <w:rFonts w:ascii="Times New Roman" w:hAnsi="Times New Roman"/>
          <w:sz w:val="24"/>
          <w:szCs w:val="24"/>
        </w:rPr>
      </w:pPr>
      <w:r w:rsidRPr="004048C4">
        <w:rPr>
          <w:rFonts w:ascii="Times New Roman" w:hAnsi="Times New Roman"/>
          <w:sz w:val="24"/>
          <w:szCs w:val="24"/>
        </w:rPr>
        <w:t xml:space="preserve">Ruiz Osuna, P. (2019). </w:t>
      </w:r>
      <w:r w:rsidRPr="004048C4">
        <w:rPr>
          <w:rFonts w:ascii="Times New Roman" w:hAnsi="Times New Roman"/>
          <w:i/>
          <w:iCs/>
          <w:sz w:val="24"/>
          <w:szCs w:val="24"/>
        </w:rPr>
        <w:t>La personalidad y responsabilidad de los robots</w:t>
      </w:r>
      <w:r w:rsidRPr="004048C4">
        <w:rPr>
          <w:rFonts w:ascii="Times New Roman" w:hAnsi="Times New Roman"/>
          <w:sz w:val="24"/>
          <w:szCs w:val="24"/>
        </w:rPr>
        <w:t>.</w:t>
      </w:r>
      <w:r w:rsidR="00592CAF">
        <w:rPr>
          <w:rFonts w:ascii="Times New Roman" w:hAnsi="Times New Roman"/>
          <w:sz w:val="24"/>
          <w:szCs w:val="24"/>
        </w:rPr>
        <w:t xml:space="preserve"> </w:t>
      </w:r>
      <w:r w:rsidR="00592CAF">
        <w:rPr>
          <w:rFonts w:ascii="Times New Roman" w:hAnsi="Times New Roman"/>
          <w:sz w:val="24"/>
          <w:szCs w:val="24"/>
        </w:rPr>
        <w:tab/>
      </w:r>
      <w:proofErr w:type="spellStart"/>
      <w:r w:rsidR="00592CAF">
        <w:rPr>
          <w:rFonts w:ascii="Times New Roman" w:hAnsi="Times New Roman"/>
          <w:sz w:val="24"/>
          <w:szCs w:val="24"/>
        </w:rPr>
        <w:t>Universitat</w:t>
      </w:r>
      <w:proofErr w:type="spellEnd"/>
      <w:r w:rsidR="00592CAF">
        <w:rPr>
          <w:rFonts w:ascii="Times New Roman" w:hAnsi="Times New Roman"/>
          <w:sz w:val="24"/>
          <w:szCs w:val="24"/>
        </w:rPr>
        <w:t xml:space="preserve"> Rovira i Virgili.</w:t>
      </w:r>
    </w:p>
    <w:p w14:paraId="0C1EA5F5" w14:textId="6E2E0713" w:rsidR="003B42F7" w:rsidRPr="00592CAF" w:rsidRDefault="003B42F7" w:rsidP="004048C4">
      <w:pPr>
        <w:widowControl w:val="0"/>
        <w:autoSpaceDE w:val="0"/>
        <w:autoSpaceDN w:val="0"/>
        <w:adjustRightInd w:val="0"/>
        <w:spacing w:after="140" w:line="288" w:lineRule="auto"/>
        <w:ind w:left="480" w:hanging="480"/>
        <w:jc w:val="both"/>
        <w:rPr>
          <w:rFonts w:ascii="Times New Roman" w:hAnsi="Times New Roman"/>
          <w:sz w:val="24"/>
          <w:szCs w:val="24"/>
        </w:rPr>
      </w:pPr>
      <w:r w:rsidRPr="004048C4">
        <w:rPr>
          <w:rFonts w:ascii="Times New Roman" w:hAnsi="Times New Roman"/>
          <w:sz w:val="24"/>
          <w:szCs w:val="24"/>
        </w:rPr>
        <w:t xml:space="preserve">Ruiz Osuna, P. (2025). </w:t>
      </w:r>
      <w:r w:rsidRPr="004048C4">
        <w:rPr>
          <w:rFonts w:ascii="Times New Roman" w:hAnsi="Times New Roman"/>
          <w:i/>
          <w:iCs/>
          <w:sz w:val="24"/>
          <w:szCs w:val="24"/>
        </w:rPr>
        <w:t>La personalidad jurídica de los autómatas inteligentes</w:t>
      </w:r>
      <w:r w:rsidR="00592CAF">
        <w:rPr>
          <w:rFonts w:ascii="Times New Roman" w:hAnsi="Times New Roman"/>
          <w:i/>
          <w:iCs/>
          <w:sz w:val="24"/>
          <w:szCs w:val="24"/>
        </w:rPr>
        <w:t xml:space="preserve">, </w:t>
      </w:r>
      <w:r w:rsidR="00592CAF" w:rsidRPr="00592CAF">
        <w:rPr>
          <w:rFonts w:ascii="Times New Roman" w:hAnsi="Times New Roman"/>
          <w:sz w:val="24"/>
          <w:szCs w:val="24"/>
        </w:rPr>
        <w:t>Madrid,</w:t>
      </w:r>
      <w:r w:rsidRPr="004048C4">
        <w:rPr>
          <w:rFonts w:ascii="Times New Roman" w:hAnsi="Times New Roman"/>
          <w:sz w:val="24"/>
          <w:szCs w:val="24"/>
        </w:rPr>
        <w:t xml:space="preserve"> </w:t>
      </w:r>
      <w:r w:rsidRPr="00592CAF">
        <w:rPr>
          <w:rFonts w:ascii="Times New Roman" w:hAnsi="Times New Roman"/>
          <w:sz w:val="24"/>
          <w:szCs w:val="24"/>
        </w:rPr>
        <w:t>Aranzadi.</w:t>
      </w:r>
    </w:p>
    <w:p w14:paraId="0ED14DFF" w14:textId="77777777" w:rsidR="003B42F7" w:rsidRPr="007761B6" w:rsidRDefault="003B42F7" w:rsidP="004048C4">
      <w:pPr>
        <w:widowControl w:val="0"/>
        <w:autoSpaceDE w:val="0"/>
        <w:autoSpaceDN w:val="0"/>
        <w:adjustRightInd w:val="0"/>
        <w:spacing w:after="140" w:line="288" w:lineRule="auto"/>
        <w:ind w:left="480" w:hanging="480"/>
        <w:jc w:val="both"/>
        <w:rPr>
          <w:sz w:val="24"/>
          <w:szCs w:val="24"/>
          <w:lang w:val="en-GB"/>
        </w:rPr>
      </w:pPr>
      <w:r w:rsidRPr="004048C4">
        <w:rPr>
          <w:rFonts w:ascii="Times New Roman" w:hAnsi="Times New Roman"/>
          <w:sz w:val="24"/>
          <w:szCs w:val="24"/>
          <w:lang w:val="en-GB"/>
        </w:rPr>
        <w:t xml:space="preserve">Z. Larson, B. (2024). From the Editors critical thinking in the age of </w:t>
      </w:r>
      <w:proofErr w:type="spellStart"/>
      <w:r w:rsidRPr="004048C4">
        <w:rPr>
          <w:rFonts w:ascii="Times New Roman" w:hAnsi="Times New Roman"/>
          <w:sz w:val="24"/>
          <w:szCs w:val="24"/>
          <w:lang w:val="en-GB"/>
        </w:rPr>
        <w:t>generativa</w:t>
      </w:r>
      <w:proofErr w:type="spellEnd"/>
      <w:r w:rsidRPr="004048C4">
        <w:rPr>
          <w:rFonts w:ascii="Times New Roman" w:hAnsi="Times New Roman"/>
          <w:sz w:val="24"/>
          <w:szCs w:val="24"/>
          <w:lang w:val="en-GB"/>
        </w:rPr>
        <w:t xml:space="preserve"> AI. </w:t>
      </w:r>
      <w:r w:rsidRPr="007761B6">
        <w:rPr>
          <w:rFonts w:ascii="Times New Roman" w:hAnsi="Times New Roman"/>
          <w:i/>
          <w:iCs/>
          <w:sz w:val="24"/>
          <w:szCs w:val="24"/>
          <w:lang w:val="en-GB"/>
        </w:rPr>
        <w:t>Academy of Management Learning &amp; Education</w:t>
      </w:r>
      <w:r w:rsidRPr="007761B6">
        <w:rPr>
          <w:rFonts w:ascii="Times New Roman" w:hAnsi="Times New Roman"/>
          <w:sz w:val="24"/>
          <w:szCs w:val="24"/>
          <w:lang w:val="en-GB"/>
        </w:rPr>
        <w:t xml:space="preserve">, </w:t>
      </w:r>
      <w:r w:rsidRPr="007761B6">
        <w:rPr>
          <w:rFonts w:ascii="Times New Roman" w:hAnsi="Times New Roman"/>
          <w:i/>
          <w:iCs/>
          <w:sz w:val="24"/>
          <w:szCs w:val="24"/>
          <w:lang w:val="en-GB"/>
        </w:rPr>
        <w:t>23</w:t>
      </w:r>
      <w:r w:rsidRPr="007761B6">
        <w:rPr>
          <w:rFonts w:ascii="Times New Roman" w:hAnsi="Times New Roman"/>
          <w:sz w:val="24"/>
          <w:szCs w:val="24"/>
          <w:lang w:val="en-GB"/>
        </w:rPr>
        <w:t>, 373–378. https://doi.org/10.5401/healthhist.13.2.0001</w:t>
      </w:r>
    </w:p>
    <w:p w14:paraId="73297EE9" w14:textId="0087E5E4" w:rsidR="002B7CA3" w:rsidRPr="009D04C3" w:rsidRDefault="002B7CA3" w:rsidP="008E53B3">
      <w:pPr>
        <w:jc w:val="both"/>
        <w:rPr>
          <w:rFonts w:ascii="Times New Roman" w:hAnsi="Times New Roman"/>
          <w:sz w:val="24"/>
          <w:szCs w:val="24"/>
          <w:lang w:val="en-GB"/>
        </w:rPr>
      </w:pPr>
      <w:r w:rsidRPr="009D04C3">
        <w:rPr>
          <w:rFonts w:ascii="Times New Roman" w:hAnsi="Times New Roman"/>
          <w:sz w:val="24"/>
          <w:szCs w:val="24"/>
          <w:lang w:val="en-GB"/>
        </w:rPr>
        <w:br w:type="page"/>
      </w:r>
    </w:p>
    <w:p w14:paraId="19F694C0" w14:textId="77777777" w:rsidR="00A713D0" w:rsidRPr="007761B6" w:rsidRDefault="00A713D0" w:rsidP="00A86C41">
      <w:pPr>
        <w:jc w:val="center"/>
        <w:rPr>
          <w:rFonts w:ascii="Times New Roman" w:hAnsi="Times New Roman"/>
          <w:b/>
          <w:sz w:val="32"/>
          <w:szCs w:val="32"/>
          <w:lang w:val="en-GB"/>
        </w:rPr>
      </w:pPr>
      <w:r w:rsidRPr="007761B6">
        <w:rPr>
          <w:rFonts w:ascii="Times New Roman" w:hAnsi="Times New Roman"/>
          <w:b/>
          <w:sz w:val="32"/>
          <w:szCs w:val="32"/>
          <w:lang w:val="en-GB"/>
        </w:rPr>
        <w:t>TÍTULO – MAYÚSCULA/ NEGRITA/ 1</w:t>
      </w:r>
      <w:r w:rsidR="00423E1C" w:rsidRPr="007761B6">
        <w:rPr>
          <w:rFonts w:ascii="Times New Roman" w:hAnsi="Times New Roman"/>
          <w:b/>
          <w:sz w:val="32"/>
          <w:szCs w:val="32"/>
          <w:lang w:val="en-GB"/>
        </w:rPr>
        <w:t>6</w:t>
      </w:r>
      <w:r w:rsidRPr="007761B6">
        <w:rPr>
          <w:rFonts w:ascii="Times New Roman" w:hAnsi="Times New Roman"/>
          <w:b/>
          <w:sz w:val="32"/>
          <w:szCs w:val="32"/>
          <w:lang w:val="en-GB"/>
        </w:rPr>
        <w:t xml:space="preserve"> PUNTOS/ CENTRADO</w:t>
      </w:r>
    </w:p>
    <w:p w14:paraId="23B55701" w14:textId="77777777" w:rsidR="00A713D0" w:rsidRDefault="00A713D0" w:rsidP="003A1870">
      <w:pPr>
        <w:spacing w:line="240" w:lineRule="auto"/>
        <w:jc w:val="right"/>
        <w:rPr>
          <w:rFonts w:ascii="Times New Roman" w:hAnsi="Times New Roman"/>
          <w:b/>
          <w:sz w:val="24"/>
          <w:szCs w:val="24"/>
        </w:rPr>
      </w:pPr>
      <w:r>
        <w:rPr>
          <w:rFonts w:ascii="Times New Roman" w:hAnsi="Times New Roman"/>
          <w:b/>
          <w:sz w:val="24"/>
          <w:szCs w:val="24"/>
        </w:rPr>
        <w:t xml:space="preserve">(Autores </w:t>
      </w:r>
      <w:r w:rsidR="003A1870">
        <w:rPr>
          <w:rFonts w:ascii="Times New Roman" w:hAnsi="Times New Roman"/>
          <w:b/>
          <w:sz w:val="24"/>
          <w:szCs w:val="24"/>
        </w:rPr>
        <w:t>–</w:t>
      </w:r>
      <w:r>
        <w:rPr>
          <w:rFonts w:ascii="Times New Roman" w:hAnsi="Times New Roman"/>
          <w:b/>
          <w:sz w:val="24"/>
          <w:szCs w:val="24"/>
        </w:rPr>
        <w:t xml:space="preserve"> </w:t>
      </w:r>
      <w:r w:rsidR="003A1870">
        <w:rPr>
          <w:rFonts w:ascii="Times New Roman" w:hAnsi="Times New Roman"/>
          <w:b/>
          <w:sz w:val="24"/>
          <w:szCs w:val="24"/>
        </w:rPr>
        <w:t>Negrita 12 puntos/ derecha</w:t>
      </w:r>
      <w:r>
        <w:rPr>
          <w:rFonts w:ascii="Times New Roman" w:hAnsi="Times New Roman"/>
          <w:b/>
          <w:sz w:val="24"/>
          <w:szCs w:val="24"/>
        </w:rPr>
        <w:t>) Nombre Apellido1 Apellido2</w:t>
      </w:r>
    </w:p>
    <w:p w14:paraId="7ED77F40" w14:textId="77777777" w:rsidR="00A713D0" w:rsidRDefault="00A713D0" w:rsidP="003A1870">
      <w:pPr>
        <w:spacing w:line="240" w:lineRule="auto"/>
        <w:jc w:val="right"/>
        <w:rPr>
          <w:rFonts w:ascii="Times New Roman" w:hAnsi="Times New Roman"/>
          <w:sz w:val="24"/>
          <w:szCs w:val="24"/>
        </w:rPr>
      </w:pPr>
      <w:r w:rsidRPr="00A713D0">
        <w:rPr>
          <w:rFonts w:ascii="Times New Roman" w:hAnsi="Times New Roman"/>
          <w:sz w:val="24"/>
          <w:szCs w:val="24"/>
        </w:rPr>
        <w:t>(Institución</w:t>
      </w:r>
      <w:r w:rsidR="003A1870">
        <w:rPr>
          <w:rFonts w:ascii="Times New Roman" w:hAnsi="Times New Roman"/>
          <w:sz w:val="24"/>
          <w:szCs w:val="24"/>
        </w:rPr>
        <w:t xml:space="preserve"> – 12 puntos/ derecha</w:t>
      </w:r>
      <w:r w:rsidRPr="00A713D0">
        <w:rPr>
          <w:rFonts w:ascii="Times New Roman" w:hAnsi="Times New Roman"/>
          <w:sz w:val="24"/>
          <w:szCs w:val="24"/>
        </w:rPr>
        <w:t>) Nombre de la Institución-Grupo de investigación/País</w:t>
      </w:r>
    </w:p>
    <w:p w14:paraId="2C39BBCD" w14:textId="77777777" w:rsidR="003A1870" w:rsidRDefault="003A1870" w:rsidP="003A1870">
      <w:pPr>
        <w:spacing w:line="240" w:lineRule="auto"/>
        <w:jc w:val="right"/>
        <w:rPr>
          <w:rFonts w:ascii="Times New Roman" w:hAnsi="Times New Roman"/>
          <w:sz w:val="24"/>
          <w:szCs w:val="24"/>
        </w:rPr>
      </w:pPr>
    </w:p>
    <w:p w14:paraId="3DE6838F" w14:textId="77777777" w:rsidR="009C0B9E" w:rsidRDefault="009C0B9E" w:rsidP="003A1870">
      <w:pPr>
        <w:spacing w:line="240" w:lineRule="auto"/>
        <w:jc w:val="right"/>
        <w:rPr>
          <w:rFonts w:ascii="Times New Roman" w:hAnsi="Times New Roman"/>
          <w:sz w:val="24"/>
          <w:szCs w:val="24"/>
        </w:rPr>
      </w:pPr>
      <w:bookmarkStart w:id="1" w:name="_Hlk190362446"/>
    </w:p>
    <w:p w14:paraId="4F51E7DB" w14:textId="77777777" w:rsidR="003A1870" w:rsidRPr="00423E1C" w:rsidRDefault="00423E1C" w:rsidP="00423E1C">
      <w:pPr>
        <w:spacing w:line="240" w:lineRule="auto"/>
        <w:jc w:val="both"/>
        <w:rPr>
          <w:rFonts w:ascii="Times New Roman" w:hAnsi="Times New Roman"/>
          <w:b/>
          <w:sz w:val="26"/>
          <w:szCs w:val="26"/>
        </w:rPr>
      </w:pPr>
      <w:r w:rsidRPr="00423E1C">
        <w:rPr>
          <w:rFonts w:ascii="Times New Roman" w:hAnsi="Times New Roman"/>
          <w:b/>
          <w:i/>
          <w:sz w:val="26"/>
          <w:szCs w:val="26"/>
        </w:rPr>
        <w:t xml:space="preserve">1.1. </w:t>
      </w:r>
      <w:r w:rsidR="001B796B">
        <w:rPr>
          <w:rFonts w:ascii="Times New Roman" w:hAnsi="Times New Roman"/>
          <w:b/>
          <w:i/>
          <w:sz w:val="26"/>
          <w:szCs w:val="26"/>
        </w:rPr>
        <w:t>Introducción</w:t>
      </w:r>
      <w:r w:rsidR="003A1870" w:rsidRPr="00423E1C">
        <w:rPr>
          <w:rFonts w:ascii="Times New Roman" w:hAnsi="Times New Roman"/>
          <w:b/>
          <w:i/>
          <w:sz w:val="26"/>
          <w:szCs w:val="26"/>
        </w:rPr>
        <w:t xml:space="preserve"> </w:t>
      </w:r>
      <w:r w:rsidR="003A1870" w:rsidRPr="00423E1C">
        <w:rPr>
          <w:rFonts w:ascii="Times New Roman" w:hAnsi="Times New Roman"/>
          <w:i/>
          <w:sz w:val="26"/>
          <w:szCs w:val="26"/>
        </w:rPr>
        <w:t>(1</w:t>
      </w:r>
      <w:r>
        <w:rPr>
          <w:rFonts w:ascii="Times New Roman" w:hAnsi="Times New Roman"/>
          <w:i/>
          <w:sz w:val="26"/>
          <w:szCs w:val="26"/>
        </w:rPr>
        <w:t>3</w:t>
      </w:r>
      <w:r w:rsidR="003A1870" w:rsidRPr="00423E1C">
        <w:rPr>
          <w:rFonts w:ascii="Times New Roman" w:hAnsi="Times New Roman"/>
          <w:i/>
          <w:sz w:val="26"/>
          <w:szCs w:val="26"/>
        </w:rPr>
        <w:t xml:space="preserve"> puntos/ negrita/ cursiva)</w:t>
      </w:r>
      <w:r w:rsidR="003D6EC3">
        <w:rPr>
          <w:rFonts w:ascii="Times New Roman" w:hAnsi="Times New Roman"/>
          <w:i/>
          <w:sz w:val="26"/>
          <w:szCs w:val="26"/>
        </w:rPr>
        <w:t xml:space="preserve"> (</w:t>
      </w:r>
      <w:r w:rsidRPr="00423E1C">
        <w:rPr>
          <w:rFonts w:ascii="Times New Roman" w:hAnsi="Times New Roman"/>
          <w:i/>
          <w:sz w:val="26"/>
          <w:szCs w:val="26"/>
        </w:rPr>
        <w:t>numerar los apartados del documento</w:t>
      </w:r>
      <w:r w:rsidR="003D6EC3">
        <w:rPr>
          <w:rFonts w:ascii="Times New Roman" w:hAnsi="Times New Roman"/>
          <w:i/>
          <w:sz w:val="26"/>
          <w:szCs w:val="26"/>
        </w:rPr>
        <w:t xml:space="preserve"> correlativamente</w:t>
      </w:r>
      <w:r w:rsidR="00F55A6A">
        <w:rPr>
          <w:rFonts w:ascii="Times New Roman" w:hAnsi="Times New Roman"/>
          <w:i/>
          <w:sz w:val="26"/>
          <w:szCs w:val="26"/>
        </w:rPr>
        <w:t>)</w:t>
      </w:r>
    </w:p>
    <w:bookmarkEnd w:id="1"/>
    <w:p w14:paraId="14388D69" w14:textId="77777777" w:rsidR="003A1870" w:rsidRDefault="003A1870" w:rsidP="003D6EC3">
      <w:pPr>
        <w:spacing w:line="240" w:lineRule="auto"/>
        <w:ind w:firstLine="284"/>
        <w:jc w:val="both"/>
        <w:rPr>
          <w:rFonts w:ascii="Times New Roman" w:hAnsi="Times New Roman"/>
          <w:sz w:val="24"/>
          <w:szCs w:val="24"/>
        </w:rPr>
      </w:pPr>
      <w:r w:rsidRPr="003A1870">
        <w:rPr>
          <w:rFonts w:ascii="Times New Roman" w:hAnsi="Times New Roman"/>
          <w:sz w:val="24"/>
          <w:szCs w:val="24"/>
        </w:rPr>
        <w:t>Texto de los autores Texto de los autores Texto de los autores Texto de los autores Texto de los autores Texto de los autores Texto de los autores (</w:t>
      </w:r>
      <w:r>
        <w:rPr>
          <w:rFonts w:ascii="Times New Roman" w:hAnsi="Times New Roman"/>
          <w:sz w:val="24"/>
          <w:szCs w:val="24"/>
        </w:rPr>
        <w:t>12</w:t>
      </w:r>
      <w:r w:rsidRPr="003A1870">
        <w:rPr>
          <w:rFonts w:ascii="Times New Roman" w:hAnsi="Times New Roman"/>
          <w:sz w:val="24"/>
          <w:szCs w:val="24"/>
        </w:rPr>
        <w:t xml:space="preserve"> puntos</w:t>
      </w:r>
      <w:r>
        <w:rPr>
          <w:rFonts w:ascii="Times New Roman" w:hAnsi="Times New Roman"/>
          <w:sz w:val="24"/>
          <w:szCs w:val="24"/>
        </w:rPr>
        <w:t>/ Primera línea del párrafo sangría de 0,5</w:t>
      </w:r>
      <w:r w:rsidR="00423E1C">
        <w:rPr>
          <w:rFonts w:ascii="Times New Roman" w:hAnsi="Times New Roman"/>
          <w:sz w:val="24"/>
          <w:szCs w:val="24"/>
        </w:rPr>
        <w:t xml:space="preserve"> puntos</w:t>
      </w:r>
      <w:r w:rsidR="003D6EC3">
        <w:rPr>
          <w:rFonts w:ascii="Times New Roman" w:hAnsi="Times New Roman"/>
          <w:sz w:val="24"/>
          <w:szCs w:val="24"/>
        </w:rPr>
        <w:t>/Interlineado sencillo/Espaciado posterior de 10 puntos/Justificado</w:t>
      </w:r>
      <w:r w:rsidRPr="003A1870">
        <w:rPr>
          <w:rFonts w:ascii="Times New Roman" w:hAnsi="Times New Roman"/>
          <w:sz w:val="24"/>
          <w:szCs w:val="24"/>
        </w:rPr>
        <w:t>)</w:t>
      </w:r>
    </w:p>
    <w:p w14:paraId="5895A83F" w14:textId="77777777" w:rsidR="003A1870" w:rsidRPr="003A1870" w:rsidRDefault="003A1870" w:rsidP="003A1870">
      <w:pPr>
        <w:spacing w:line="240" w:lineRule="auto"/>
        <w:ind w:firstLine="284"/>
        <w:jc w:val="both"/>
        <w:rPr>
          <w:rFonts w:ascii="Times New Roman" w:hAnsi="Times New Roman"/>
          <w:sz w:val="24"/>
          <w:szCs w:val="24"/>
        </w:rPr>
      </w:pPr>
      <w:r w:rsidRPr="003A1870">
        <w:rPr>
          <w:rFonts w:ascii="Times New Roman" w:hAnsi="Times New Roman"/>
          <w:sz w:val="24"/>
          <w:szCs w:val="24"/>
        </w:rPr>
        <w:t xml:space="preserve">Texto de los autores Texto de los autores Texto de los autores Texto de los autores Texto de los autores Texto de los autores Texto de los autores </w:t>
      </w:r>
      <w:r w:rsidR="003D6EC3" w:rsidRPr="003A1870">
        <w:rPr>
          <w:rFonts w:ascii="Times New Roman" w:hAnsi="Times New Roman"/>
          <w:sz w:val="24"/>
          <w:szCs w:val="24"/>
        </w:rPr>
        <w:t>(</w:t>
      </w:r>
      <w:r w:rsidR="003D6EC3">
        <w:rPr>
          <w:rFonts w:ascii="Times New Roman" w:hAnsi="Times New Roman"/>
          <w:sz w:val="24"/>
          <w:szCs w:val="24"/>
        </w:rPr>
        <w:t>12</w:t>
      </w:r>
      <w:r w:rsidR="003D6EC3" w:rsidRPr="003A1870">
        <w:rPr>
          <w:rFonts w:ascii="Times New Roman" w:hAnsi="Times New Roman"/>
          <w:sz w:val="24"/>
          <w:szCs w:val="24"/>
        </w:rPr>
        <w:t xml:space="preserve"> puntos</w:t>
      </w:r>
      <w:r w:rsidR="003D6EC3">
        <w:rPr>
          <w:rFonts w:ascii="Times New Roman" w:hAnsi="Times New Roman"/>
          <w:sz w:val="24"/>
          <w:szCs w:val="24"/>
        </w:rPr>
        <w:t>/ Primera línea del párrafo sangría de 0,5 puntos/Interlineado sencillo/Espaciado posterior de 10 puntos/Justificado</w:t>
      </w:r>
      <w:r w:rsidR="003D6EC3" w:rsidRPr="003A1870">
        <w:rPr>
          <w:rFonts w:ascii="Times New Roman" w:hAnsi="Times New Roman"/>
          <w:sz w:val="24"/>
          <w:szCs w:val="24"/>
        </w:rPr>
        <w:t>)</w:t>
      </w:r>
    </w:p>
    <w:p w14:paraId="00644E16" w14:textId="77777777" w:rsidR="003A1870" w:rsidRPr="003D6EC3" w:rsidRDefault="00423E1C" w:rsidP="003D6EC3">
      <w:pPr>
        <w:spacing w:line="240" w:lineRule="auto"/>
        <w:ind w:firstLine="284"/>
        <w:jc w:val="both"/>
        <w:rPr>
          <w:rFonts w:ascii="Times New Roman" w:hAnsi="Times New Roman"/>
          <w:i/>
          <w:sz w:val="24"/>
          <w:szCs w:val="26"/>
        </w:rPr>
      </w:pPr>
      <w:r w:rsidRPr="003D6EC3">
        <w:rPr>
          <w:rFonts w:ascii="Times New Roman" w:hAnsi="Times New Roman"/>
          <w:i/>
          <w:sz w:val="24"/>
          <w:szCs w:val="26"/>
        </w:rPr>
        <w:t xml:space="preserve">1.1.1. </w:t>
      </w:r>
      <w:r w:rsidR="003A1870" w:rsidRPr="003D6EC3">
        <w:rPr>
          <w:rFonts w:ascii="Times New Roman" w:hAnsi="Times New Roman"/>
          <w:i/>
          <w:sz w:val="24"/>
          <w:szCs w:val="26"/>
        </w:rPr>
        <w:t>Título subapartado (1</w:t>
      </w:r>
      <w:r w:rsidR="003D6EC3">
        <w:rPr>
          <w:rFonts w:ascii="Times New Roman" w:hAnsi="Times New Roman"/>
          <w:i/>
          <w:sz w:val="24"/>
          <w:szCs w:val="26"/>
        </w:rPr>
        <w:t>2</w:t>
      </w:r>
      <w:r w:rsidR="003A1870" w:rsidRPr="003D6EC3">
        <w:rPr>
          <w:rFonts w:ascii="Times New Roman" w:hAnsi="Times New Roman"/>
          <w:i/>
          <w:sz w:val="24"/>
          <w:szCs w:val="26"/>
        </w:rPr>
        <w:t xml:space="preserve"> puntos/ cursiva)</w:t>
      </w:r>
    </w:p>
    <w:p w14:paraId="23144343" w14:textId="77777777" w:rsidR="003A1870" w:rsidRDefault="003A1870" w:rsidP="003A1870">
      <w:pPr>
        <w:spacing w:line="240" w:lineRule="auto"/>
        <w:ind w:firstLine="284"/>
        <w:jc w:val="both"/>
        <w:rPr>
          <w:rFonts w:ascii="Times New Roman" w:hAnsi="Times New Roman"/>
          <w:sz w:val="24"/>
          <w:szCs w:val="24"/>
        </w:rPr>
      </w:pPr>
      <w:r w:rsidRPr="003A1870">
        <w:rPr>
          <w:rFonts w:ascii="Times New Roman" w:hAnsi="Times New Roman"/>
          <w:sz w:val="24"/>
          <w:szCs w:val="24"/>
        </w:rPr>
        <w:t xml:space="preserve">Texto de los autores Texto de los autores Texto de los autores Texto de los autores Texto de los autores Texto de los autores Texto de los autores </w:t>
      </w:r>
      <w:r w:rsidR="003D6EC3" w:rsidRPr="003A1870">
        <w:rPr>
          <w:rFonts w:ascii="Times New Roman" w:hAnsi="Times New Roman"/>
          <w:sz w:val="24"/>
          <w:szCs w:val="24"/>
        </w:rPr>
        <w:t>(</w:t>
      </w:r>
      <w:r w:rsidR="003D6EC3">
        <w:rPr>
          <w:rFonts w:ascii="Times New Roman" w:hAnsi="Times New Roman"/>
          <w:sz w:val="24"/>
          <w:szCs w:val="24"/>
        </w:rPr>
        <w:t>12</w:t>
      </w:r>
      <w:r w:rsidR="003D6EC3" w:rsidRPr="003A1870">
        <w:rPr>
          <w:rFonts w:ascii="Times New Roman" w:hAnsi="Times New Roman"/>
          <w:sz w:val="24"/>
          <w:szCs w:val="24"/>
        </w:rPr>
        <w:t xml:space="preserve"> puntos</w:t>
      </w:r>
      <w:r w:rsidR="003D6EC3">
        <w:rPr>
          <w:rFonts w:ascii="Times New Roman" w:hAnsi="Times New Roman"/>
          <w:sz w:val="24"/>
          <w:szCs w:val="24"/>
        </w:rPr>
        <w:t>/ Primera línea del párrafo sangría de 0,5 puntos/Interlineado sencillo/Espaciado posterior de 10 puntos/Justificado</w:t>
      </w:r>
      <w:r w:rsidR="003D6EC3" w:rsidRPr="003A1870">
        <w:rPr>
          <w:rFonts w:ascii="Times New Roman" w:hAnsi="Times New Roman"/>
          <w:sz w:val="24"/>
          <w:szCs w:val="24"/>
        </w:rPr>
        <w:t>)</w:t>
      </w:r>
    </w:p>
    <w:p w14:paraId="5B652DB1" w14:textId="77777777" w:rsidR="003A1870" w:rsidRDefault="003A1870" w:rsidP="003A1870">
      <w:pPr>
        <w:spacing w:line="240" w:lineRule="auto"/>
        <w:ind w:firstLine="284"/>
        <w:jc w:val="both"/>
        <w:rPr>
          <w:rFonts w:ascii="Times New Roman" w:hAnsi="Times New Roman"/>
          <w:sz w:val="24"/>
          <w:szCs w:val="24"/>
        </w:rPr>
      </w:pPr>
      <w:r w:rsidRPr="003A1870">
        <w:rPr>
          <w:rFonts w:ascii="Times New Roman" w:hAnsi="Times New Roman"/>
          <w:sz w:val="24"/>
          <w:szCs w:val="24"/>
        </w:rPr>
        <w:t>Texto de los autores</w:t>
      </w:r>
      <w:r>
        <w:rPr>
          <w:rStyle w:val="Refdenotaalpie"/>
          <w:rFonts w:ascii="Times New Roman" w:hAnsi="Times New Roman"/>
          <w:sz w:val="24"/>
          <w:szCs w:val="24"/>
        </w:rPr>
        <w:footnoteReference w:id="1"/>
      </w:r>
      <w:r w:rsidRPr="003A1870">
        <w:rPr>
          <w:rFonts w:ascii="Times New Roman" w:hAnsi="Times New Roman"/>
          <w:sz w:val="24"/>
          <w:szCs w:val="24"/>
        </w:rPr>
        <w:t xml:space="preserve"> Texto de los autores Texto de los autores Texto de los autores Texto de los autores Texto de los autores Texto de los autores </w:t>
      </w:r>
      <w:r w:rsidR="003D6EC3" w:rsidRPr="003A1870">
        <w:rPr>
          <w:rFonts w:ascii="Times New Roman" w:hAnsi="Times New Roman"/>
          <w:sz w:val="24"/>
          <w:szCs w:val="24"/>
        </w:rPr>
        <w:t>(</w:t>
      </w:r>
      <w:r w:rsidR="003D6EC3">
        <w:rPr>
          <w:rFonts w:ascii="Times New Roman" w:hAnsi="Times New Roman"/>
          <w:sz w:val="24"/>
          <w:szCs w:val="24"/>
        </w:rPr>
        <w:t>12</w:t>
      </w:r>
      <w:r w:rsidR="003D6EC3" w:rsidRPr="003A1870">
        <w:rPr>
          <w:rFonts w:ascii="Times New Roman" w:hAnsi="Times New Roman"/>
          <w:sz w:val="24"/>
          <w:szCs w:val="24"/>
        </w:rPr>
        <w:t xml:space="preserve"> puntos</w:t>
      </w:r>
      <w:r w:rsidR="003D6EC3">
        <w:rPr>
          <w:rFonts w:ascii="Times New Roman" w:hAnsi="Times New Roman"/>
          <w:sz w:val="24"/>
          <w:szCs w:val="24"/>
        </w:rPr>
        <w:t>/ Primera línea del párrafo sangría de 0,5 puntos/Interlineado sencillo/Espaciado posterior de 10 puntos/Justificado</w:t>
      </w:r>
      <w:r w:rsidR="003D6EC3" w:rsidRPr="003A1870">
        <w:rPr>
          <w:rFonts w:ascii="Times New Roman" w:hAnsi="Times New Roman"/>
          <w:sz w:val="24"/>
          <w:szCs w:val="24"/>
        </w:rPr>
        <w:t>)</w:t>
      </w:r>
    </w:p>
    <w:p w14:paraId="5396CB0C" w14:textId="77777777" w:rsidR="00423E1C" w:rsidRPr="00423E1C" w:rsidRDefault="00423E1C" w:rsidP="00BB5412">
      <w:pPr>
        <w:spacing w:line="240" w:lineRule="auto"/>
        <w:ind w:left="142" w:firstLine="142"/>
        <w:jc w:val="both"/>
        <w:rPr>
          <w:rFonts w:ascii="Times New Roman" w:hAnsi="Times New Roman"/>
          <w:i/>
          <w:sz w:val="24"/>
          <w:szCs w:val="24"/>
        </w:rPr>
      </w:pPr>
      <w:r w:rsidRPr="00423E1C">
        <w:rPr>
          <w:rFonts w:ascii="Times New Roman" w:hAnsi="Times New Roman"/>
          <w:i/>
          <w:sz w:val="24"/>
          <w:szCs w:val="24"/>
        </w:rPr>
        <w:t xml:space="preserve">Título subapartado </w:t>
      </w:r>
      <w:r>
        <w:rPr>
          <w:rFonts w:ascii="Times New Roman" w:hAnsi="Times New Roman"/>
          <w:i/>
          <w:sz w:val="24"/>
          <w:szCs w:val="24"/>
        </w:rPr>
        <w:t>(dentro del punto anterior) (</w:t>
      </w:r>
      <w:r w:rsidR="00BB5412">
        <w:rPr>
          <w:rFonts w:ascii="Times New Roman" w:hAnsi="Times New Roman"/>
          <w:i/>
          <w:sz w:val="24"/>
          <w:szCs w:val="24"/>
        </w:rPr>
        <w:t>12 puntos/ Sangría a 0,25</w:t>
      </w:r>
      <w:r>
        <w:rPr>
          <w:rFonts w:ascii="Times New Roman" w:hAnsi="Times New Roman"/>
          <w:i/>
          <w:sz w:val="24"/>
          <w:szCs w:val="24"/>
        </w:rPr>
        <w:t xml:space="preserve"> puntos)</w:t>
      </w:r>
    </w:p>
    <w:p w14:paraId="5AF86CD7" w14:textId="77777777" w:rsidR="00423E1C" w:rsidRDefault="00423E1C" w:rsidP="00423E1C">
      <w:pPr>
        <w:spacing w:line="240" w:lineRule="auto"/>
        <w:ind w:firstLine="284"/>
        <w:jc w:val="both"/>
        <w:rPr>
          <w:rFonts w:ascii="Times New Roman" w:hAnsi="Times New Roman"/>
          <w:sz w:val="24"/>
          <w:szCs w:val="24"/>
        </w:rPr>
      </w:pPr>
      <w:r w:rsidRPr="003A1870">
        <w:rPr>
          <w:rFonts w:ascii="Times New Roman" w:hAnsi="Times New Roman"/>
          <w:sz w:val="24"/>
          <w:szCs w:val="24"/>
        </w:rPr>
        <w:t xml:space="preserve">Texto de los autores Texto de los autores Texto de los autores Texto de los autores Texto de los autores Texto de los autores Texto de los autores </w:t>
      </w:r>
      <w:r w:rsidR="003D6EC3" w:rsidRPr="003A1870">
        <w:rPr>
          <w:rFonts w:ascii="Times New Roman" w:hAnsi="Times New Roman"/>
          <w:sz w:val="24"/>
          <w:szCs w:val="24"/>
        </w:rPr>
        <w:t>(</w:t>
      </w:r>
      <w:r w:rsidR="003D6EC3">
        <w:rPr>
          <w:rFonts w:ascii="Times New Roman" w:hAnsi="Times New Roman"/>
          <w:sz w:val="24"/>
          <w:szCs w:val="24"/>
        </w:rPr>
        <w:t>12</w:t>
      </w:r>
      <w:r w:rsidR="003D6EC3" w:rsidRPr="003A1870">
        <w:rPr>
          <w:rFonts w:ascii="Times New Roman" w:hAnsi="Times New Roman"/>
          <w:sz w:val="24"/>
          <w:szCs w:val="24"/>
        </w:rPr>
        <w:t xml:space="preserve"> puntos</w:t>
      </w:r>
      <w:r w:rsidR="003D6EC3">
        <w:rPr>
          <w:rFonts w:ascii="Times New Roman" w:hAnsi="Times New Roman"/>
          <w:sz w:val="24"/>
          <w:szCs w:val="24"/>
        </w:rPr>
        <w:t>/ Primera línea del párrafo sangría de 0,5 puntos/Interlineado sencillo/Espaciado posterior de 10 puntos/Justificado</w:t>
      </w:r>
      <w:r w:rsidR="003D6EC3" w:rsidRPr="003A1870">
        <w:rPr>
          <w:rFonts w:ascii="Times New Roman" w:hAnsi="Times New Roman"/>
          <w:sz w:val="24"/>
          <w:szCs w:val="24"/>
        </w:rPr>
        <w:t>)</w:t>
      </w:r>
    </w:p>
    <w:p w14:paraId="4DD6792C" w14:textId="77777777" w:rsidR="002B7CA3" w:rsidRPr="00423E1C" w:rsidRDefault="002B7CA3" w:rsidP="002B7CA3">
      <w:pPr>
        <w:spacing w:line="240" w:lineRule="auto"/>
        <w:jc w:val="both"/>
        <w:rPr>
          <w:rFonts w:ascii="Times New Roman" w:hAnsi="Times New Roman"/>
          <w:b/>
          <w:sz w:val="26"/>
          <w:szCs w:val="26"/>
        </w:rPr>
      </w:pPr>
      <w:bookmarkStart w:id="2" w:name="_Hlk190514030"/>
      <w:r w:rsidRPr="00423E1C">
        <w:rPr>
          <w:rFonts w:ascii="Times New Roman" w:hAnsi="Times New Roman"/>
          <w:b/>
          <w:i/>
          <w:sz w:val="26"/>
          <w:szCs w:val="26"/>
        </w:rPr>
        <w:t>1.</w:t>
      </w:r>
      <w:r>
        <w:rPr>
          <w:rFonts w:ascii="Times New Roman" w:hAnsi="Times New Roman"/>
          <w:b/>
          <w:i/>
          <w:sz w:val="26"/>
          <w:szCs w:val="26"/>
        </w:rPr>
        <w:t>2</w:t>
      </w:r>
      <w:r w:rsidRPr="00423E1C">
        <w:rPr>
          <w:rFonts w:ascii="Times New Roman" w:hAnsi="Times New Roman"/>
          <w:b/>
          <w:i/>
          <w:sz w:val="26"/>
          <w:szCs w:val="26"/>
        </w:rPr>
        <w:t xml:space="preserve">. </w:t>
      </w:r>
      <w:r w:rsidR="002D483B">
        <w:rPr>
          <w:rFonts w:ascii="Times New Roman" w:hAnsi="Times New Roman"/>
          <w:b/>
          <w:i/>
          <w:sz w:val="26"/>
          <w:szCs w:val="26"/>
        </w:rPr>
        <w:t>Objetivos</w:t>
      </w:r>
      <w:r w:rsidRPr="002B7CA3">
        <w:rPr>
          <w:rFonts w:ascii="Times New Roman" w:hAnsi="Times New Roman"/>
          <w:b/>
          <w:i/>
          <w:sz w:val="26"/>
          <w:szCs w:val="26"/>
        </w:rPr>
        <w:t xml:space="preserve"> </w:t>
      </w:r>
      <w:r w:rsidRPr="00423E1C">
        <w:rPr>
          <w:rFonts w:ascii="Times New Roman" w:hAnsi="Times New Roman"/>
          <w:i/>
          <w:sz w:val="26"/>
          <w:szCs w:val="26"/>
        </w:rPr>
        <w:t>(1</w:t>
      </w:r>
      <w:r>
        <w:rPr>
          <w:rFonts w:ascii="Times New Roman" w:hAnsi="Times New Roman"/>
          <w:i/>
          <w:sz w:val="26"/>
          <w:szCs w:val="26"/>
        </w:rPr>
        <w:t>3</w:t>
      </w:r>
      <w:r w:rsidRPr="00423E1C">
        <w:rPr>
          <w:rFonts w:ascii="Times New Roman" w:hAnsi="Times New Roman"/>
          <w:i/>
          <w:sz w:val="26"/>
          <w:szCs w:val="26"/>
        </w:rPr>
        <w:t xml:space="preserve"> puntos/ negrita/ cursiva)</w:t>
      </w:r>
      <w:r>
        <w:rPr>
          <w:rFonts w:ascii="Times New Roman" w:hAnsi="Times New Roman"/>
          <w:i/>
          <w:sz w:val="26"/>
          <w:szCs w:val="26"/>
        </w:rPr>
        <w:t xml:space="preserve"> (</w:t>
      </w:r>
      <w:r w:rsidRPr="00423E1C">
        <w:rPr>
          <w:rFonts w:ascii="Times New Roman" w:hAnsi="Times New Roman"/>
          <w:i/>
          <w:sz w:val="26"/>
          <w:szCs w:val="26"/>
        </w:rPr>
        <w:t>numerar los apartados del documento</w:t>
      </w:r>
      <w:r>
        <w:rPr>
          <w:rFonts w:ascii="Times New Roman" w:hAnsi="Times New Roman"/>
          <w:i/>
          <w:sz w:val="26"/>
          <w:szCs w:val="26"/>
        </w:rPr>
        <w:t xml:space="preserve"> correlativamente)</w:t>
      </w:r>
    </w:p>
    <w:bookmarkEnd w:id="2"/>
    <w:p w14:paraId="37F37B81" w14:textId="77777777" w:rsidR="002B7CA3" w:rsidRDefault="002B7CA3" w:rsidP="002B7CA3">
      <w:pPr>
        <w:spacing w:line="240" w:lineRule="auto"/>
        <w:ind w:firstLine="284"/>
        <w:jc w:val="both"/>
        <w:rPr>
          <w:rFonts w:ascii="Times New Roman" w:hAnsi="Times New Roman"/>
          <w:sz w:val="24"/>
          <w:szCs w:val="24"/>
        </w:rPr>
      </w:pPr>
      <w:r w:rsidRPr="003A1870">
        <w:rPr>
          <w:rFonts w:ascii="Times New Roman" w:hAnsi="Times New Roman"/>
          <w:sz w:val="24"/>
          <w:szCs w:val="24"/>
        </w:rPr>
        <w:t>Texto de los autores Texto de los autores Texto de los autores Texto de los autores Texto de los autores Texto de los autores Texto de los autores (</w:t>
      </w:r>
      <w:r>
        <w:rPr>
          <w:rFonts w:ascii="Times New Roman" w:hAnsi="Times New Roman"/>
          <w:sz w:val="24"/>
          <w:szCs w:val="24"/>
        </w:rPr>
        <w:t>12</w:t>
      </w:r>
      <w:r w:rsidRPr="003A1870">
        <w:rPr>
          <w:rFonts w:ascii="Times New Roman" w:hAnsi="Times New Roman"/>
          <w:sz w:val="24"/>
          <w:szCs w:val="24"/>
        </w:rPr>
        <w:t xml:space="preserve"> puntos</w:t>
      </w:r>
      <w:r>
        <w:rPr>
          <w:rFonts w:ascii="Times New Roman" w:hAnsi="Times New Roman"/>
          <w:sz w:val="24"/>
          <w:szCs w:val="24"/>
        </w:rPr>
        <w:t>/ Primera línea del párrafo sangría de 0,5 puntos/Interlineado sencillo/Espaciado posterior de 10 puntos/Justificado</w:t>
      </w:r>
      <w:r w:rsidRPr="003A1870">
        <w:rPr>
          <w:rFonts w:ascii="Times New Roman" w:hAnsi="Times New Roman"/>
          <w:sz w:val="24"/>
          <w:szCs w:val="24"/>
        </w:rPr>
        <w:t>)</w:t>
      </w:r>
    </w:p>
    <w:p w14:paraId="3131395E" w14:textId="77777777" w:rsidR="002B7CA3" w:rsidRPr="00423E1C" w:rsidRDefault="002B7CA3" w:rsidP="002B7CA3">
      <w:pPr>
        <w:spacing w:line="240" w:lineRule="auto"/>
        <w:jc w:val="both"/>
        <w:rPr>
          <w:rFonts w:ascii="Times New Roman" w:hAnsi="Times New Roman"/>
          <w:b/>
          <w:sz w:val="26"/>
          <w:szCs w:val="26"/>
        </w:rPr>
      </w:pPr>
      <w:bookmarkStart w:id="3" w:name="_Hlk190514059"/>
      <w:r w:rsidRPr="00423E1C">
        <w:rPr>
          <w:rFonts w:ascii="Times New Roman" w:hAnsi="Times New Roman"/>
          <w:b/>
          <w:i/>
          <w:sz w:val="26"/>
          <w:szCs w:val="26"/>
        </w:rPr>
        <w:t>1.</w:t>
      </w:r>
      <w:r>
        <w:rPr>
          <w:rFonts w:ascii="Times New Roman" w:hAnsi="Times New Roman"/>
          <w:b/>
          <w:i/>
          <w:sz w:val="26"/>
          <w:szCs w:val="26"/>
        </w:rPr>
        <w:t>3</w:t>
      </w:r>
      <w:r w:rsidRPr="00423E1C">
        <w:rPr>
          <w:rFonts w:ascii="Times New Roman" w:hAnsi="Times New Roman"/>
          <w:b/>
          <w:i/>
          <w:sz w:val="26"/>
          <w:szCs w:val="26"/>
        </w:rPr>
        <w:t xml:space="preserve">. </w:t>
      </w:r>
      <w:r w:rsidR="002D483B">
        <w:rPr>
          <w:rFonts w:ascii="Times New Roman" w:hAnsi="Times New Roman"/>
          <w:b/>
          <w:i/>
          <w:sz w:val="26"/>
          <w:szCs w:val="26"/>
        </w:rPr>
        <w:t>Metodología</w:t>
      </w:r>
      <w:r w:rsidRPr="002B7CA3">
        <w:rPr>
          <w:rFonts w:ascii="Times New Roman" w:hAnsi="Times New Roman"/>
          <w:b/>
          <w:i/>
          <w:sz w:val="26"/>
          <w:szCs w:val="26"/>
        </w:rPr>
        <w:t xml:space="preserve"> </w:t>
      </w:r>
      <w:r w:rsidRPr="00423E1C">
        <w:rPr>
          <w:rFonts w:ascii="Times New Roman" w:hAnsi="Times New Roman"/>
          <w:i/>
          <w:sz w:val="26"/>
          <w:szCs w:val="26"/>
        </w:rPr>
        <w:t>(1</w:t>
      </w:r>
      <w:r>
        <w:rPr>
          <w:rFonts w:ascii="Times New Roman" w:hAnsi="Times New Roman"/>
          <w:i/>
          <w:sz w:val="26"/>
          <w:szCs w:val="26"/>
        </w:rPr>
        <w:t>3</w:t>
      </w:r>
      <w:r w:rsidRPr="00423E1C">
        <w:rPr>
          <w:rFonts w:ascii="Times New Roman" w:hAnsi="Times New Roman"/>
          <w:i/>
          <w:sz w:val="26"/>
          <w:szCs w:val="26"/>
        </w:rPr>
        <w:t xml:space="preserve"> puntos/ negrita/ cursiva)</w:t>
      </w:r>
      <w:r>
        <w:rPr>
          <w:rFonts w:ascii="Times New Roman" w:hAnsi="Times New Roman"/>
          <w:i/>
          <w:sz w:val="26"/>
          <w:szCs w:val="26"/>
        </w:rPr>
        <w:t xml:space="preserve"> (</w:t>
      </w:r>
      <w:r w:rsidRPr="00423E1C">
        <w:rPr>
          <w:rFonts w:ascii="Times New Roman" w:hAnsi="Times New Roman"/>
          <w:i/>
          <w:sz w:val="26"/>
          <w:szCs w:val="26"/>
        </w:rPr>
        <w:t>numerar los apartados del documento</w:t>
      </w:r>
      <w:r>
        <w:rPr>
          <w:rFonts w:ascii="Times New Roman" w:hAnsi="Times New Roman"/>
          <w:i/>
          <w:sz w:val="26"/>
          <w:szCs w:val="26"/>
        </w:rPr>
        <w:t xml:space="preserve"> correlativamente)</w:t>
      </w:r>
    </w:p>
    <w:bookmarkEnd w:id="3"/>
    <w:p w14:paraId="48728DAF" w14:textId="77777777" w:rsidR="002B7CA3" w:rsidRPr="003A1870" w:rsidRDefault="002B7CA3" w:rsidP="002B7CA3">
      <w:pPr>
        <w:spacing w:line="240" w:lineRule="auto"/>
        <w:ind w:firstLine="284"/>
        <w:jc w:val="both"/>
        <w:rPr>
          <w:rFonts w:ascii="Times New Roman" w:hAnsi="Times New Roman"/>
          <w:sz w:val="24"/>
          <w:szCs w:val="24"/>
        </w:rPr>
      </w:pPr>
      <w:r w:rsidRPr="003A1870">
        <w:rPr>
          <w:rFonts w:ascii="Times New Roman" w:hAnsi="Times New Roman"/>
          <w:sz w:val="24"/>
          <w:szCs w:val="24"/>
        </w:rPr>
        <w:t>Texto de los autores Texto de los autores Texto de los autores Texto de los autores Texto de los autores Texto de los autores Texto de los autores (</w:t>
      </w:r>
      <w:r>
        <w:rPr>
          <w:rFonts w:ascii="Times New Roman" w:hAnsi="Times New Roman"/>
          <w:sz w:val="24"/>
          <w:szCs w:val="24"/>
        </w:rPr>
        <w:t>12</w:t>
      </w:r>
      <w:r w:rsidRPr="003A1870">
        <w:rPr>
          <w:rFonts w:ascii="Times New Roman" w:hAnsi="Times New Roman"/>
          <w:sz w:val="24"/>
          <w:szCs w:val="24"/>
        </w:rPr>
        <w:t xml:space="preserve"> puntos</w:t>
      </w:r>
      <w:r>
        <w:rPr>
          <w:rFonts w:ascii="Times New Roman" w:hAnsi="Times New Roman"/>
          <w:sz w:val="24"/>
          <w:szCs w:val="24"/>
        </w:rPr>
        <w:t>/ Primera línea del párrafo sangría de 0,5 puntos/Interlineado sencillo/Espaciado posterior de 10 puntos/Justificado</w:t>
      </w:r>
      <w:r w:rsidRPr="003A1870">
        <w:rPr>
          <w:rFonts w:ascii="Times New Roman" w:hAnsi="Times New Roman"/>
          <w:sz w:val="24"/>
          <w:szCs w:val="24"/>
        </w:rPr>
        <w:t>)</w:t>
      </w:r>
    </w:p>
    <w:p w14:paraId="6DDF3C85" w14:textId="77777777" w:rsidR="002B7CA3" w:rsidRPr="00423E1C" w:rsidRDefault="002B7CA3" w:rsidP="002B7CA3">
      <w:pPr>
        <w:spacing w:line="240" w:lineRule="auto"/>
        <w:jc w:val="both"/>
        <w:rPr>
          <w:rFonts w:ascii="Times New Roman" w:hAnsi="Times New Roman"/>
          <w:b/>
          <w:sz w:val="26"/>
          <w:szCs w:val="26"/>
        </w:rPr>
      </w:pPr>
      <w:bookmarkStart w:id="4" w:name="_Hlk190514084"/>
      <w:r w:rsidRPr="00423E1C">
        <w:rPr>
          <w:rFonts w:ascii="Times New Roman" w:hAnsi="Times New Roman"/>
          <w:b/>
          <w:i/>
          <w:sz w:val="26"/>
          <w:szCs w:val="26"/>
        </w:rPr>
        <w:t>1.</w:t>
      </w:r>
      <w:r>
        <w:rPr>
          <w:rFonts w:ascii="Times New Roman" w:hAnsi="Times New Roman"/>
          <w:b/>
          <w:i/>
          <w:sz w:val="26"/>
          <w:szCs w:val="26"/>
        </w:rPr>
        <w:t>4</w:t>
      </w:r>
      <w:r w:rsidRPr="00423E1C">
        <w:rPr>
          <w:rFonts w:ascii="Times New Roman" w:hAnsi="Times New Roman"/>
          <w:b/>
          <w:i/>
          <w:sz w:val="26"/>
          <w:szCs w:val="26"/>
        </w:rPr>
        <w:t xml:space="preserve">. </w:t>
      </w:r>
      <w:r>
        <w:rPr>
          <w:rFonts w:ascii="Times New Roman" w:hAnsi="Times New Roman"/>
          <w:b/>
          <w:i/>
          <w:sz w:val="26"/>
          <w:szCs w:val="26"/>
        </w:rPr>
        <w:t>R</w:t>
      </w:r>
      <w:r w:rsidRPr="002B7CA3">
        <w:rPr>
          <w:rFonts w:ascii="Times New Roman" w:hAnsi="Times New Roman"/>
          <w:b/>
          <w:i/>
          <w:sz w:val="26"/>
          <w:szCs w:val="26"/>
        </w:rPr>
        <w:t xml:space="preserve">esultados </w:t>
      </w:r>
      <w:r w:rsidRPr="00423E1C">
        <w:rPr>
          <w:rFonts w:ascii="Times New Roman" w:hAnsi="Times New Roman"/>
          <w:i/>
          <w:sz w:val="26"/>
          <w:szCs w:val="26"/>
        </w:rPr>
        <w:t>(1</w:t>
      </w:r>
      <w:r>
        <w:rPr>
          <w:rFonts w:ascii="Times New Roman" w:hAnsi="Times New Roman"/>
          <w:i/>
          <w:sz w:val="26"/>
          <w:szCs w:val="26"/>
        </w:rPr>
        <w:t>3</w:t>
      </w:r>
      <w:r w:rsidRPr="00423E1C">
        <w:rPr>
          <w:rFonts w:ascii="Times New Roman" w:hAnsi="Times New Roman"/>
          <w:i/>
          <w:sz w:val="26"/>
          <w:szCs w:val="26"/>
        </w:rPr>
        <w:t xml:space="preserve"> puntos/ negrita/ cursiva)</w:t>
      </w:r>
      <w:r>
        <w:rPr>
          <w:rFonts w:ascii="Times New Roman" w:hAnsi="Times New Roman"/>
          <w:i/>
          <w:sz w:val="26"/>
          <w:szCs w:val="26"/>
        </w:rPr>
        <w:t xml:space="preserve"> (</w:t>
      </w:r>
      <w:r w:rsidRPr="00423E1C">
        <w:rPr>
          <w:rFonts w:ascii="Times New Roman" w:hAnsi="Times New Roman"/>
          <w:i/>
          <w:sz w:val="26"/>
          <w:szCs w:val="26"/>
        </w:rPr>
        <w:t>numerar los apartados del documento</w:t>
      </w:r>
      <w:r>
        <w:rPr>
          <w:rFonts w:ascii="Times New Roman" w:hAnsi="Times New Roman"/>
          <w:i/>
          <w:sz w:val="26"/>
          <w:szCs w:val="26"/>
        </w:rPr>
        <w:t xml:space="preserve"> correlativamente)</w:t>
      </w:r>
    </w:p>
    <w:bookmarkEnd w:id="4"/>
    <w:p w14:paraId="69F2EAF9" w14:textId="77777777"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5</w:t>
      </w:r>
      <w:r w:rsidRPr="00423E1C">
        <w:rPr>
          <w:rFonts w:ascii="Times New Roman" w:hAnsi="Times New Roman"/>
          <w:b/>
          <w:i/>
          <w:sz w:val="26"/>
          <w:szCs w:val="26"/>
        </w:rPr>
        <w:t xml:space="preserve">. </w:t>
      </w:r>
      <w:r w:rsidR="002D483B">
        <w:rPr>
          <w:rFonts w:ascii="Times New Roman" w:hAnsi="Times New Roman"/>
          <w:b/>
          <w:i/>
          <w:sz w:val="26"/>
          <w:szCs w:val="26"/>
        </w:rPr>
        <w:t>Conclusiones y Discusión</w:t>
      </w:r>
      <w:r w:rsidRPr="002B7CA3">
        <w:rPr>
          <w:rFonts w:ascii="Times New Roman" w:hAnsi="Times New Roman"/>
          <w:b/>
          <w:i/>
          <w:sz w:val="26"/>
          <w:szCs w:val="26"/>
        </w:rPr>
        <w:t xml:space="preserve"> </w:t>
      </w:r>
      <w:r w:rsidRPr="00423E1C">
        <w:rPr>
          <w:rFonts w:ascii="Times New Roman" w:hAnsi="Times New Roman"/>
          <w:i/>
          <w:sz w:val="26"/>
          <w:szCs w:val="26"/>
        </w:rPr>
        <w:t>(1</w:t>
      </w:r>
      <w:r>
        <w:rPr>
          <w:rFonts w:ascii="Times New Roman" w:hAnsi="Times New Roman"/>
          <w:i/>
          <w:sz w:val="26"/>
          <w:szCs w:val="26"/>
        </w:rPr>
        <w:t>3</w:t>
      </w:r>
      <w:r w:rsidRPr="00423E1C">
        <w:rPr>
          <w:rFonts w:ascii="Times New Roman" w:hAnsi="Times New Roman"/>
          <w:i/>
          <w:sz w:val="26"/>
          <w:szCs w:val="26"/>
        </w:rPr>
        <w:t xml:space="preserve"> puntos/ negrita/ cursiva)</w:t>
      </w:r>
      <w:r>
        <w:rPr>
          <w:rFonts w:ascii="Times New Roman" w:hAnsi="Times New Roman"/>
          <w:i/>
          <w:sz w:val="26"/>
          <w:szCs w:val="26"/>
        </w:rPr>
        <w:t xml:space="preserve"> (</w:t>
      </w:r>
      <w:r w:rsidRPr="00423E1C">
        <w:rPr>
          <w:rFonts w:ascii="Times New Roman" w:hAnsi="Times New Roman"/>
          <w:i/>
          <w:sz w:val="26"/>
          <w:szCs w:val="26"/>
        </w:rPr>
        <w:t>numerar los apartados del documento</w:t>
      </w:r>
      <w:r>
        <w:rPr>
          <w:rFonts w:ascii="Times New Roman" w:hAnsi="Times New Roman"/>
          <w:i/>
          <w:sz w:val="26"/>
          <w:szCs w:val="26"/>
        </w:rPr>
        <w:t xml:space="preserve"> correlativamente)</w:t>
      </w:r>
    </w:p>
    <w:p w14:paraId="272D4F37" w14:textId="77777777" w:rsidR="002B7CA3" w:rsidRPr="003A1870" w:rsidRDefault="002B7CA3" w:rsidP="002B7CA3">
      <w:pPr>
        <w:spacing w:line="240" w:lineRule="auto"/>
        <w:ind w:firstLine="284"/>
        <w:jc w:val="both"/>
        <w:rPr>
          <w:rFonts w:ascii="Times New Roman" w:hAnsi="Times New Roman"/>
          <w:sz w:val="24"/>
          <w:szCs w:val="24"/>
        </w:rPr>
      </w:pPr>
      <w:r w:rsidRPr="003A1870">
        <w:rPr>
          <w:rFonts w:ascii="Times New Roman" w:hAnsi="Times New Roman"/>
          <w:sz w:val="24"/>
          <w:szCs w:val="24"/>
        </w:rPr>
        <w:t>Texto de los autores Texto de los autores Texto de los autores Texto de los autores Texto de los autores Texto de los autores Texto de los autores (</w:t>
      </w:r>
      <w:r>
        <w:rPr>
          <w:rFonts w:ascii="Times New Roman" w:hAnsi="Times New Roman"/>
          <w:sz w:val="24"/>
          <w:szCs w:val="24"/>
        </w:rPr>
        <w:t>12</w:t>
      </w:r>
      <w:r w:rsidRPr="003A1870">
        <w:rPr>
          <w:rFonts w:ascii="Times New Roman" w:hAnsi="Times New Roman"/>
          <w:sz w:val="24"/>
          <w:szCs w:val="24"/>
        </w:rPr>
        <w:t xml:space="preserve"> puntos</w:t>
      </w:r>
      <w:r>
        <w:rPr>
          <w:rFonts w:ascii="Times New Roman" w:hAnsi="Times New Roman"/>
          <w:sz w:val="24"/>
          <w:szCs w:val="24"/>
        </w:rPr>
        <w:t>/ Primera línea del párrafo sangría de 0,5 puntos/Interlineado sencillo/Espaciado posterior de 10 puntos/Justificado</w:t>
      </w:r>
      <w:r w:rsidRPr="003A1870">
        <w:rPr>
          <w:rFonts w:ascii="Times New Roman" w:hAnsi="Times New Roman"/>
          <w:sz w:val="24"/>
          <w:szCs w:val="24"/>
        </w:rPr>
        <w:t>)</w:t>
      </w:r>
    </w:p>
    <w:p w14:paraId="36E13198" w14:textId="77777777" w:rsidR="00BB5412" w:rsidRPr="00BB5412" w:rsidRDefault="00BB5412" w:rsidP="00BB5412">
      <w:pPr>
        <w:spacing w:line="240" w:lineRule="auto"/>
        <w:jc w:val="both"/>
        <w:rPr>
          <w:rFonts w:ascii="Times New Roman" w:hAnsi="Times New Roman"/>
          <w:b/>
          <w:sz w:val="24"/>
          <w:szCs w:val="24"/>
        </w:rPr>
      </w:pPr>
      <w:r w:rsidRPr="00BB5412">
        <w:rPr>
          <w:rFonts w:ascii="Times New Roman" w:hAnsi="Times New Roman"/>
          <w:b/>
          <w:sz w:val="24"/>
          <w:szCs w:val="24"/>
        </w:rPr>
        <w:t>REFERENCIAS (13 PUNTOS / NEGRITA)</w:t>
      </w:r>
    </w:p>
    <w:p w14:paraId="78387792" w14:textId="138021AB" w:rsidR="00423E1C" w:rsidRPr="004101C6" w:rsidRDefault="00BB5412" w:rsidP="003A1870">
      <w:pPr>
        <w:spacing w:line="240" w:lineRule="auto"/>
        <w:jc w:val="both"/>
        <w:rPr>
          <w:rFonts w:ascii="Times New Roman" w:hAnsi="Times New Roman"/>
          <w:sz w:val="24"/>
          <w:szCs w:val="24"/>
          <w:lang w:val="en-US"/>
        </w:rPr>
      </w:pPr>
      <w:r>
        <w:rPr>
          <w:rFonts w:ascii="Times New Roman" w:hAnsi="Times New Roman"/>
          <w:sz w:val="24"/>
          <w:szCs w:val="24"/>
        </w:rPr>
        <w:t>Todas las referencias deben estar según la normativa APA</w:t>
      </w:r>
      <w:r w:rsidR="003D6EC3">
        <w:rPr>
          <w:rFonts w:ascii="Times New Roman" w:hAnsi="Times New Roman"/>
          <w:sz w:val="24"/>
          <w:szCs w:val="24"/>
        </w:rPr>
        <w:t xml:space="preserve"> </w:t>
      </w:r>
      <w:r w:rsidR="00174B22" w:rsidRPr="00174B22">
        <w:rPr>
          <w:rFonts w:ascii="Times New Roman" w:hAnsi="Times New Roman"/>
          <w:sz w:val="24"/>
          <w:szCs w:val="24"/>
        </w:rPr>
        <w:t>7ª edició</w:t>
      </w:r>
      <w:r w:rsidR="00174B22">
        <w:rPr>
          <w:rFonts w:ascii="Times New Roman" w:hAnsi="Times New Roman"/>
          <w:sz w:val="24"/>
          <w:szCs w:val="24"/>
        </w:rPr>
        <w:t>n</w:t>
      </w:r>
      <w:r w:rsidR="00174B22" w:rsidRPr="00174B22">
        <w:rPr>
          <w:rFonts w:ascii="Times New Roman" w:hAnsi="Times New Roman"/>
          <w:sz w:val="24"/>
          <w:szCs w:val="24"/>
        </w:rPr>
        <w:t xml:space="preserve"> (</w:t>
      </w:r>
      <w:hyperlink r:id="rId10" w:history="1">
        <w:r w:rsidR="00174B22" w:rsidRPr="00B04C32">
          <w:rPr>
            <w:rStyle w:val="Hipervnculo"/>
            <w:rFonts w:ascii="Times New Roman" w:hAnsi="Times New Roman"/>
            <w:sz w:val="24"/>
            <w:szCs w:val="24"/>
          </w:rPr>
          <w:t>https://normas-apa.org/wp-content/uploads/Guia-Normas-APA-7ma-edicion.pdf</w:t>
        </w:r>
      </w:hyperlink>
      <w:r w:rsidR="00174B22" w:rsidRPr="00174B22">
        <w:rPr>
          <w:rFonts w:ascii="Times New Roman" w:hAnsi="Times New Roman"/>
          <w:sz w:val="24"/>
          <w:szCs w:val="24"/>
        </w:rPr>
        <w:t xml:space="preserve">) </w:t>
      </w:r>
      <w:r>
        <w:rPr>
          <w:rFonts w:ascii="Times New Roman" w:hAnsi="Times New Roman"/>
          <w:sz w:val="24"/>
          <w:szCs w:val="24"/>
        </w:rPr>
        <w:t>y el formato debe ser el siguiente: 12 puntos, justificad</w:t>
      </w:r>
      <w:r w:rsidR="003D6EC3">
        <w:rPr>
          <w:rFonts w:ascii="Times New Roman" w:hAnsi="Times New Roman"/>
          <w:sz w:val="24"/>
          <w:szCs w:val="24"/>
        </w:rPr>
        <w:t>o</w:t>
      </w:r>
      <w:r>
        <w:rPr>
          <w:rFonts w:ascii="Times New Roman" w:hAnsi="Times New Roman"/>
          <w:sz w:val="24"/>
          <w:szCs w:val="24"/>
        </w:rPr>
        <w:t xml:space="preserve">, sangría francesa, </w:t>
      </w:r>
      <w:r w:rsidR="003D6EC3">
        <w:rPr>
          <w:rFonts w:ascii="Times New Roman" w:hAnsi="Times New Roman"/>
          <w:sz w:val="24"/>
          <w:szCs w:val="24"/>
        </w:rPr>
        <w:t>interlineado sencillo, espaciado posterior de 10 puntos</w:t>
      </w:r>
      <w:r>
        <w:rPr>
          <w:rFonts w:ascii="Times New Roman" w:hAnsi="Times New Roman"/>
          <w:sz w:val="24"/>
          <w:szCs w:val="24"/>
        </w:rPr>
        <w:t xml:space="preserve">, ordenadas por </w:t>
      </w:r>
      <w:r w:rsidR="003D6EC3">
        <w:rPr>
          <w:rFonts w:ascii="Times New Roman" w:hAnsi="Times New Roman"/>
          <w:sz w:val="24"/>
          <w:szCs w:val="24"/>
        </w:rPr>
        <w:t>apellidos</w:t>
      </w:r>
      <w:r>
        <w:rPr>
          <w:rFonts w:ascii="Times New Roman" w:hAnsi="Times New Roman"/>
          <w:sz w:val="24"/>
          <w:szCs w:val="24"/>
        </w:rPr>
        <w:t xml:space="preserve">. </w:t>
      </w:r>
      <w:proofErr w:type="spellStart"/>
      <w:r w:rsidRPr="004101C6">
        <w:rPr>
          <w:rFonts w:ascii="Times New Roman" w:hAnsi="Times New Roman"/>
          <w:sz w:val="24"/>
          <w:szCs w:val="24"/>
          <w:lang w:val="en-US"/>
        </w:rPr>
        <w:t>Ejemplo</w:t>
      </w:r>
      <w:r w:rsidR="00F55A6A" w:rsidRPr="004101C6">
        <w:rPr>
          <w:rFonts w:ascii="Times New Roman" w:hAnsi="Times New Roman"/>
          <w:sz w:val="24"/>
          <w:szCs w:val="24"/>
          <w:lang w:val="en-US"/>
        </w:rPr>
        <w:t>s</w:t>
      </w:r>
      <w:proofErr w:type="spellEnd"/>
      <w:r w:rsidRPr="004101C6">
        <w:rPr>
          <w:rFonts w:ascii="Times New Roman" w:hAnsi="Times New Roman"/>
          <w:sz w:val="24"/>
          <w:szCs w:val="24"/>
          <w:lang w:val="en-US"/>
        </w:rPr>
        <w:t>:</w:t>
      </w:r>
    </w:p>
    <w:p w14:paraId="295016B3" w14:textId="77777777" w:rsidR="00BB5412" w:rsidRPr="004101C6" w:rsidRDefault="00BB5412" w:rsidP="00BB5412">
      <w:pPr>
        <w:spacing w:line="240" w:lineRule="auto"/>
        <w:ind w:left="709" w:hanging="709"/>
        <w:jc w:val="both"/>
        <w:rPr>
          <w:rFonts w:ascii="Times New Roman" w:hAnsi="Times New Roman"/>
          <w:sz w:val="24"/>
          <w:szCs w:val="24"/>
          <w:lang w:val="en-US"/>
        </w:rPr>
      </w:pPr>
      <w:r w:rsidRPr="00F55A6A">
        <w:rPr>
          <w:rFonts w:ascii="Times New Roman" w:hAnsi="Times New Roman"/>
          <w:sz w:val="24"/>
          <w:szCs w:val="24"/>
          <w:lang w:val="en-US"/>
        </w:rPr>
        <w:t xml:space="preserve">Chen, C.A. (2008). Linking the knowledge creation process </w:t>
      </w:r>
      <w:r w:rsidR="003D6EC3">
        <w:rPr>
          <w:rFonts w:ascii="Times New Roman" w:hAnsi="Times New Roman"/>
          <w:sz w:val="24"/>
          <w:szCs w:val="24"/>
          <w:lang w:val="en-US"/>
        </w:rPr>
        <w:t>to organizational theories,</w:t>
      </w:r>
      <w:r w:rsidRPr="00F55A6A">
        <w:rPr>
          <w:rFonts w:ascii="Times New Roman" w:hAnsi="Times New Roman"/>
          <w:sz w:val="24"/>
          <w:szCs w:val="24"/>
          <w:lang w:val="en-US"/>
        </w:rPr>
        <w:t xml:space="preserve"> </w:t>
      </w:r>
      <w:r w:rsidRPr="003D6EC3">
        <w:rPr>
          <w:rFonts w:ascii="Times New Roman" w:hAnsi="Times New Roman"/>
          <w:i/>
          <w:sz w:val="24"/>
          <w:szCs w:val="24"/>
          <w:lang w:val="en-US"/>
        </w:rPr>
        <w:t>Journ</w:t>
      </w:r>
      <w:r w:rsidR="003D6EC3" w:rsidRPr="003D6EC3">
        <w:rPr>
          <w:rFonts w:ascii="Times New Roman" w:hAnsi="Times New Roman"/>
          <w:i/>
          <w:sz w:val="24"/>
          <w:szCs w:val="24"/>
          <w:lang w:val="en-US"/>
        </w:rPr>
        <w:t>al of Organizational Change, 21</w:t>
      </w:r>
      <w:r w:rsidRPr="00F55A6A">
        <w:rPr>
          <w:rFonts w:ascii="Times New Roman" w:hAnsi="Times New Roman"/>
          <w:sz w:val="24"/>
          <w:szCs w:val="24"/>
          <w:lang w:val="en-US"/>
        </w:rPr>
        <w:t>(3), 259-279.</w:t>
      </w:r>
      <w:r w:rsidRPr="004101C6">
        <w:rPr>
          <w:rFonts w:ascii="Times New Roman" w:hAnsi="Times New Roman"/>
          <w:sz w:val="24"/>
          <w:szCs w:val="24"/>
          <w:lang w:val="en-US"/>
        </w:rPr>
        <w:t xml:space="preserve"> </w:t>
      </w:r>
      <w:r w:rsidR="00F55A6A" w:rsidRPr="004101C6">
        <w:rPr>
          <w:rFonts w:ascii="Times New Roman" w:hAnsi="Times New Roman"/>
          <w:b/>
          <w:sz w:val="24"/>
          <w:szCs w:val="24"/>
          <w:lang w:val="en-US"/>
        </w:rPr>
        <w:t>PARA ARTÍCULOS</w:t>
      </w:r>
    </w:p>
    <w:p w14:paraId="008391D8" w14:textId="77777777" w:rsidR="00BB5412" w:rsidRDefault="00BB5412" w:rsidP="00BB5412">
      <w:pPr>
        <w:spacing w:line="240" w:lineRule="auto"/>
        <w:ind w:left="709" w:hanging="709"/>
        <w:jc w:val="both"/>
        <w:rPr>
          <w:rFonts w:ascii="Times New Roman" w:hAnsi="Times New Roman"/>
          <w:sz w:val="24"/>
          <w:szCs w:val="24"/>
        </w:rPr>
      </w:pPr>
      <w:r w:rsidRPr="00F55A6A">
        <w:rPr>
          <w:rFonts w:ascii="Times New Roman" w:hAnsi="Times New Roman"/>
          <w:sz w:val="24"/>
          <w:szCs w:val="24"/>
          <w:lang w:val="en-US"/>
        </w:rPr>
        <w:t xml:space="preserve">Cross, J. (2007). </w:t>
      </w:r>
      <w:r w:rsidRPr="00F55A6A">
        <w:rPr>
          <w:rFonts w:ascii="Times New Roman" w:hAnsi="Times New Roman"/>
          <w:i/>
          <w:sz w:val="24"/>
          <w:szCs w:val="24"/>
          <w:lang w:val="en-US"/>
        </w:rPr>
        <w:t xml:space="preserve">Informal learning. Rediscovering the natural </w:t>
      </w:r>
      <w:proofErr w:type="spellStart"/>
      <w:r w:rsidRPr="00F55A6A">
        <w:rPr>
          <w:rFonts w:ascii="Times New Roman" w:hAnsi="Times New Roman"/>
          <w:i/>
          <w:sz w:val="24"/>
          <w:szCs w:val="24"/>
          <w:lang w:val="en-US"/>
        </w:rPr>
        <w:t>pathmays</w:t>
      </w:r>
      <w:proofErr w:type="spellEnd"/>
      <w:r w:rsidRPr="00F55A6A">
        <w:rPr>
          <w:rFonts w:ascii="Times New Roman" w:hAnsi="Times New Roman"/>
          <w:i/>
          <w:sz w:val="24"/>
          <w:szCs w:val="24"/>
          <w:lang w:val="en-US"/>
        </w:rPr>
        <w:t xml:space="preserve"> that inspire innovation and performance</w:t>
      </w:r>
      <w:r w:rsidRPr="00F55A6A">
        <w:rPr>
          <w:rFonts w:ascii="Times New Roman" w:hAnsi="Times New Roman"/>
          <w:sz w:val="24"/>
          <w:szCs w:val="24"/>
          <w:lang w:val="en-US"/>
        </w:rPr>
        <w:t xml:space="preserve">. </w:t>
      </w:r>
      <w:r w:rsidRPr="004101C6">
        <w:rPr>
          <w:rFonts w:ascii="Times New Roman" w:hAnsi="Times New Roman"/>
          <w:sz w:val="24"/>
          <w:szCs w:val="24"/>
        </w:rPr>
        <w:t>San Francisco: Pfeiffer.</w:t>
      </w:r>
      <w:r>
        <w:rPr>
          <w:rFonts w:ascii="Times New Roman" w:hAnsi="Times New Roman"/>
          <w:sz w:val="24"/>
          <w:szCs w:val="24"/>
        </w:rPr>
        <w:t xml:space="preserve"> </w:t>
      </w:r>
      <w:r w:rsidRPr="00BB5412">
        <w:rPr>
          <w:rFonts w:ascii="Times New Roman" w:hAnsi="Times New Roman"/>
          <w:b/>
          <w:sz w:val="24"/>
          <w:szCs w:val="24"/>
        </w:rPr>
        <w:t>PARA LIBROS</w:t>
      </w:r>
    </w:p>
    <w:p w14:paraId="527EC384" w14:textId="77777777" w:rsidR="00BB5412" w:rsidRPr="00BB5412" w:rsidRDefault="00BB5412" w:rsidP="00BB5412">
      <w:pPr>
        <w:spacing w:line="240" w:lineRule="auto"/>
        <w:ind w:left="709" w:hanging="709"/>
        <w:jc w:val="both"/>
        <w:rPr>
          <w:rFonts w:ascii="Times New Roman" w:hAnsi="Times New Roman"/>
          <w:sz w:val="24"/>
          <w:szCs w:val="24"/>
        </w:rPr>
      </w:pPr>
      <w:proofErr w:type="spellStart"/>
      <w:r w:rsidRPr="004101C6">
        <w:rPr>
          <w:rFonts w:ascii="Times New Roman" w:hAnsi="Times New Roman"/>
          <w:sz w:val="24"/>
          <w:szCs w:val="24"/>
        </w:rPr>
        <w:t>Depaula</w:t>
      </w:r>
      <w:proofErr w:type="spellEnd"/>
      <w:r w:rsidRPr="004101C6">
        <w:rPr>
          <w:rFonts w:ascii="Times New Roman" w:hAnsi="Times New Roman"/>
          <w:sz w:val="24"/>
          <w:szCs w:val="24"/>
        </w:rPr>
        <w:t>, R.</w:t>
      </w:r>
      <w:r w:rsidR="003D6EC3">
        <w:rPr>
          <w:rFonts w:ascii="Times New Roman" w:hAnsi="Times New Roman"/>
          <w:sz w:val="24"/>
          <w:szCs w:val="24"/>
        </w:rPr>
        <w:t>,</w:t>
      </w:r>
      <w:r w:rsidRPr="004101C6">
        <w:rPr>
          <w:rFonts w:ascii="Times New Roman" w:hAnsi="Times New Roman"/>
          <w:sz w:val="24"/>
          <w:szCs w:val="24"/>
        </w:rPr>
        <w:t xml:space="preserve"> y Fischer, G. (2005). </w:t>
      </w:r>
      <w:r w:rsidRPr="00F55A6A">
        <w:rPr>
          <w:rFonts w:ascii="Times New Roman" w:hAnsi="Times New Roman"/>
          <w:sz w:val="24"/>
          <w:szCs w:val="24"/>
          <w:lang w:val="en-US"/>
        </w:rPr>
        <w:t xml:space="preserve">Knowledge Management: why learning from the past is not enough! En J. Davis, E. </w:t>
      </w:r>
      <w:proofErr w:type="spellStart"/>
      <w:r w:rsidRPr="00F55A6A">
        <w:rPr>
          <w:rFonts w:ascii="Times New Roman" w:hAnsi="Times New Roman"/>
          <w:sz w:val="24"/>
          <w:szCs w:val="24"/>
          <w:lang w:val="en-US"/>
        </w:rPr>
        <w:t>Subrahmanian</w:t>
      </w:r>
      <w:proofErr w:type="spellEnd"/>
      <w:r w:rsidRPr="00F55A6A">
        <w:rPr>
          <w:rFonts w:ascii="Times New Roman" w:hAnsi="Times New Roman"/>
          <w:sz w:val="24"/>
          <w:szCs w:val="24"/>
          <w:lang w:val="en-US"/>
        </w:rPr>
        <w:t xml:space="preserve"> y A. Westerberg (Eds.). </w:t>
      </w:r>
      <w:r w:rsidRPr="00F55A6A">
        <w:rPr>
          <w:rFonts w:ascii="Times New Roman" w:hAnsi="Times New Roman"/>
          <w:i/>
          <w:sz w:val="24"/>
          <w:szCs w:val="24"/>
          <w:lang w:val="en-US"/>
        </w:rPr>
        <w:t>Knowledge management: organizational and technological dimensions</w:t>
      </w:r>
      <w:r w:rsidRPr="00F55A6A">
        <w:rPr>
          <w:rFonts w:ascii="Times New Roman" w:hAnsi="Times New Roman"/>
          <w:sz w:val="24"/>
          <w:szCs w:val="24"/>
          <w:lang w:val="en-US"/>
        </w:rPr>
        <w:t xml:space="preserve"> (pp.21-54). New York: </w:t>
      </w:r>
      <w:proofErr w:type="spellStart"/>
      <w:r w:rsidRPr="00F55A6A">
        <w:rPr>
          <w:rFonts w:ascii="Times New Roman" w:hAnsi="Times New Roman"/>
          <w:sz w:val="24"/>
          <w:szCs w:val="24"/>
          <w:lang w:val="en-US"/>
        </w:rPr>
        <w:t>Pysica</w:t>
      </w:r>
      <w:proofErr w:type="spellEnd"/>
      <w:r w:rsidRPr="00F55A6A">
        <w:rPr>
          <w:rFonts w:ascii="Times New Roman" w:hAnsi="Times New Roman"/>
          <w:sz w:val="24"/>
          <w:szCs w:val="24"/>
          <w:lang w:val="en-US"/>
        </w:rPr>
        <w:t>-Verlag Heidelberg</w:t>
      </w:r>
      <w:r>
        <w:rPr>
          <w:rFonts w:ascii="Times New Roman" w:hAnsi="Times New Roman"/>
          <w:sz w:val="24"/>
          <w:szCs w:val="24"/>
        </w:rPr>
        <w:t xml:space="preserve">. </w:t>
      </w:r>
      <w:r w:rsidRPr="00BB5412">
        <w:rPr>
          <w:rFonts w:ascii="Times New Roman" w:hAnsi="Times New Roman"/>
          <w:b/>
          <w:sz w:val="24"/>
          <w:szCs w:val="24"/>
        </w:rPr>
        <w:t>PARA CAPÍTULOS DE LIBROS</w:t>
      </w:r>
    </w:p>
    <w:sectPr w:rsidR="00BB5412" w:rsidRPr="00BB5412" w:rsidSect="00691D9A">
      <w:headerReference w:type="default" r:id="rId11"/>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582A6" w14:textId="77777777" w:rsidR="003408C1" w:rsidRDefault="003408C1" w:rsidP="003A1870">
      <w:pPr>
        <w:spacing w:after="0" w:line="240" w:lineRule="auto"/>
      </w:pPr>
      <w:r>
        <w:separator/>
      </w:r>
    </w:p>
  </w:endnote>
  <w:endnote w:type="continuationSeparator" w:id="0">
    <w:p w14:paraId="0DCB65A5" w14:textId="77777777" w:rsidR="003408C1" w:rsidRDefault="003408C1"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24F8A" w14:textId="77777777" w:rsidR="003408C1" w:rsidRDefault="003408C1" w:rsidP="003A1870">
      <w:pPr>
        <w:spacing w:after="0" w:line="240" w:lineRule="auto"/>
      </w:pPr>
      <w:r>
        <w:separator/>
      </w:r>
    </w:p>
  </w:footnote>
  <w:footnote w:type="continuationSeparator" w:id="0">
    <w:p w14:paraId="007D7659" w14:textId="77777777" w:rsidR="003408C1" w:rsidRDefault="003408C1" w:rsidP="003A1870">
      <w:pPr>
        <w:spacing w:after="0" w:line="240" w:lineRule="auto"/>
      </w:pPr>
      <w:r>
        <w:continuationSeparator/>
      </w:r>
    </w:p>
  </w:footnote>
  <w:footnote w:id="1">
    <w:p w14:paraId="53FFE2EA" w14:textId="77777777" w:rsidR="00BE1BA6" w:rsidRDefault="003A1870" w:rsidP="003A1870">
      <w:pPr>
        <w:pStyle w:val="Textonotapie"/>
      </w:pPr>
      <w:r w:rsidRPr="003A1870">
        <w:rPr>
          <w:rStyle w:val="Refdenotaalpie"/>
          <w:rFonts w:ascii="Times New Roman" w:hAnsi="Times New Roman"/>
        </w:rPr>
        <w:footnoteRef/>
      </w:r>
      <w:r w:rsidRPr="003A1870">
        <w:rPr>
          <w:rFonts w:ascii="Times New Roman" w:hAnsi="Times New Roman"/>
        </w:rPr>
        <w:t xml:space="preserve"> Referencias a Pie de página. Numeradas correlativam</w:t>
      </w:r>
      <w:r>
        <w:rPr>
          <w:rFonts w:ascii="Times New Roman" w:hAnsi="Times New Roman"/>
        </w:rPr>
        <w:t>ente. Times New Roman 10 puntos/</w:t>
      </w:r>
      <w:r w:rsidRPr="003A1870">
        <w:rPr>
          <w:rFonts w:ascii="Times New Roman" w:hAnsi="Times New Roman"/>
        </w:rPr>
        <w:t xml:space="preserve"> Interlineado senc</w:t>
      </w:r>
      <w:r>
        <w:rPr>
          <w:rFonts w:ascii="Times New Roman" w:hAnsi="Times New Roman"/>
        </w:rPr>
        <w:t>illo de 1 punto</w:t>
      </w:r>
      <w:r w:rsidRPr="003A1870">
        <w:rPr>
          <w:rFonts w:ascii="Times New Roman" w:hAnsi="Times New Roman"/>
        </w:rPr>
        <w:t>/ justificadas.</w:t>
      </w:r>
      <w:r w:rsidR="006E6A0E">
        <w:rPr>
          <w:rFonts w:ascii="Times New Roman" w:hAnsi="Times New Roman"/>
        </w:rPr>
        <w:t xml:space="preserve"> No incluir referencias en el pie de página, sino al final del documento.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11A8D" w14:textId="3A4FB49C" w:rsidR="00152D97" w:rsidRDefault="00A55826" w:rsidP="00691D9A">
    <w:pPr>
      <w:pStyle w:val="Encabezado"/>
      <w:jc w:val="right"/>
    </w:pPr>
    <w:r>
      <w:rPr>
        <w:noProof/>
      </w:rPr>
      <w:drawing>
        <wp:inline distT="0" distB="0" distL="0" distR="0" wp14:anchorId="1BE36A59" wp14:editId="664DCDF2">
          <wp:extent cx="749300" cy="633932"/>
          <wp:effectExtent l="0" t="0" r="0" b="0"/>
          <wp:docPr id="10971705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17" cy="64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153959C8"/>
    <w:multiLevelType w:val="multilevel"/>
    <w:tmpl w:val="4710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5"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689182573">
    <w:abstractNumId w:val="3"/>
  </w:num>
  <w:num w:numId="2" w16cid:durableId="1065034365">
    <w:abstractNumId w:val="0"/>
  </w:num>
  <w:num w:numId="3" w16cid:durableId="1552572516">
    <w:abstractNumId w:val="2"/>
  </w:num>
  <w:num w:numId="4" w16cid:durableId="662129845">
    <w:abstractNumId w:val="5"/>
  </w:num>
  <w:num w:numId="5" w16cid:durableId="1648050325">
    <w:abstractNumId w:val="4"/>
  </w:num>
  <w:num w:numId="6" w16cid:durableId="1597321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06833"/>
    <w:rsid w:val="00007AA0"/>
    <w:rsid w:val="00022C64"/>
    <w:rsid w:val="000235A0"/>
    <w:rsid w:val="00044357"/>
    <w:rsid w:val="00070EC5"/>
    <w:rsid w:val="000728B2"/>
    <w:rsid w:val="000B2229"/>
    <w:rsid w:val="000C65F2"/>
    <w:rsid w:val="000E17BC"/>
    <w:rsid w:val="000E2608"/>
    <w:rsid w:val="000F2BC7"/>
    <w:rsid w:val="001013E6"/>
    <w:rsid w:val="00111B34"/>
    <w:rsid w:val="00121204"/>
    <w:rsid w:val="00124DA9"/>
    <w:rsid w:val="00127C34"/>
    <w:rsid w:val="00142F66"/>
    <w:rsid w:val="00152D97"/>
    <w:rsid w:val="00156522"/>
    <w:rsid w:val="00174B22"/>
    <w:rsid w:val="00184E5C"/>
    <w:rsid w:val="001A4A47"/>
    <w:rsid w:val="001B6350"/>
    <w:rsid w:val="001B796B"/>
    <w:rsid w:val="001E416D"/>
    <w:rsid w:val="0020330C"/>
    <w:rsid w:val="00247B3F"/>
    <w:rsid w:val="002536C1"/>
    <w:rsid w:val="00261C7E"/>
    <w:rsid w:val="002773E8"/>
    <w:rsid w:val="0028110D"/>
    <w:rsid w:val="00287041"/>
    <w:rsid w:val="00287CC8"/>
    <w:rsid w:val="0029118B"/>
    <w:rsid w:val="002A457A"/>
    <w:rsid w:val="002B4C82"/>
    <w:rsid w:val="002B7CA3"/>
    <w:rsid w:val="002D265A"/>
    <w:rsid w:val="002D483B"/>
    <w:rsid w:val="002D79D6"/>
    <w:rsid w:val="00327B90"/>
    <w:rsid w:val="003408C1"/>
    <w:rsid w:val="00345CB9"/>
    <w:rsid w:val="00370D25"/>
    <w:rsid w:val="003800E1"/>
    <w:rsid w:val="003848CC"/>
    <w:rsid w:val="00385949"/>
    <w:rsid w:val="003A1870"/>
    <w:rsid w:val="003B42F7"/>
    <w:rsid w:val="003B70B6"/>
    <w:rsid w:val="003D34C9"/>
    <w:rsid w:val="003D6EC3"/>
    <w:rsid w:val="004048C4"/>
    <w:rsid w:val="004101C6"/>
    <w:rsid w:val="00423E1C"/>
    <w:rsid w:val="00440950"/>
    <w:rsid w:val="0046144C"/>
    <w:rsid w:val="00467248"/>
    <w:rsid w:val="00477C84"/>
    <w:rsid w:val="00491C0D"/>
    <w:rsid w:val="004931BD"/>
    <w:rsid w:val="004B37A4"/>
    <w:rsid w:val="004C0E88"/>
    <w:rsid w:val="004F2EE8"/>
    <w:rsid w:val="00511FBA"/>
    <w:rsid w:val="00580BB6"/>
    <w:rsid w:val="00592CAF"/>
    <w:rsid w:val="005968F8"/>
    <w:rsid w:val="005A1950"/>
    <w:rsid w:val="005C7E9C"/>
    <w:rsid w:val="005E5AAC"/>
    <w:rsid w:val="005F054E"/>
    <w:rsid w:val="005F5030"/>
    <w:rsid w:val="0064416C"/>
    <w:rsid w:val="00652CFB"/>
    <w:rsid w:val="00666931"/>
    <w:rsid w:val="00691D9A"/>
    <w:rsid w:val="006D4B7C"/>
    <w:rsid w:val="006E0BAF"/>
    <w:rsid w:val="006E6A0E"/>
    <w:rsid w:val="00711F4B"/>
    <w:rsid w:val="0071605E"/>
    <w:rsid w:val="0075027A"/>
    <w:rsid w:val="007703E8"/>
    <w:rsid w:val="00771AFE"/>
    <w:rsid w:val="007761B6"/>
    <w:rsid w:val="007927D2"/>
    <w:rsid w:val="007E44C0"/>
    <w:rsid w:val="007F0C0D"/>
    <w:rsid w:val="007F5828"/>
    <w:rsid w:val="00801F2C"/>
    <w:rsid w:val="00820349"/>
    <w:rsid w:val="00895C22"/>
    <w:rsid w:val="008A6657"/>
    <w:rsid w:val="008B01A3"/>
    <w:rsid w:val="008C414C"/>
    <w:rsid w:val="008E005F"/>
    <w:rsid w:val="008E53B3"/>
    <w:rsid w:val="008E55FE"/>
    <w:rsid w:val="009006F9"/>
    <w:rsid w:val="00923610"/>
    <w:rsid w:val="00924A49"/>
    <w:rsid w:val="00946CCC"/>
    <w:rsid w:val="00947763"/>
    <w:rsid w:val="00954D5C"/>
    <w:rsid w:val="00964280"/>
    <w:rsid w:val="009668A3"/>
    <w:rsid w:val="009C0B9E"/>
    <w:rsid w:val="009C2FDF"/>
    <w:rsid w:val="009D04C3"/>
    <w:rsid w:val="009D5F71"/>
    <w:rsid w:val="009F1EE0"/>
    <w:rsid w:val="00A00F86"/>
    <w:rsid w:val="00A061C3"/>
    <w:rsid w:val="00A1006A"/>
    <w:rsid w:val="00A103B5"/>
    <w:rsid w:val="00A22F02"/>
    <w:rsid w:val="00A25D23"/>
    <w:rsid w:val="00A400A7"/>
    <w:rsid w:val="00A55826"/>
    <w:rsid w:val="00A713D0"/>
    <w:rsid w:val="00A83EDD"/>
    <w:rsid w:val="00A86C41"/>
    <w:rsid w:val="00A907FA"/>
    <w:rsid w:val="00AA32FE"/>
    <w:rsid w:val="00AD5BCA"/>
    <w:rsid w:val="00AE3B73"/>
    <w:rsid w:val="00B10D2A"/>
    <w:rsid w:val="00B57162"/>
    <w:rsid w:val="00B603C4"/>
    <w:rsid w:val="00BB28B3"/>
    <w:rsid w:val="00BB5412"/>
    <w:rsid w:val="00BC7D48"/>
    <w:rsid w:val="00BE1BA6"/>
    <w:rsid w:val="00C224C3"/>
    <w:rsid w:val="00C242E1"/>
    <w:rsid w:val="00C24A1C"/>
    <w:rsid w:val="00C360E9"/>
    <w:rsid w:val="00C4704F"/>
    <w:rsid w:val="00C76295"/>
    <w:rsid w:val="00C769D5"/>
    <w:rsid w:val="00C92807"/>
    <w:rsid w:val="00C942D7"/>
    <w:rsid w:val="00CA5396"/>
    <w:rsid w:val="00CA58BA"/>
    <w:rsid w:val="00CD4764"/>
    <w:rsid w:val="00CE04DC"/>
    <w:rsid w:val="00CF08D7"/>
    <w:rsid w:val="00CF551C"/>
    <w:rsid w:val="00D128C4"/>
    <w:rsid w:val="00D27135"/>
    <w:rsid w:val="00D326AE"/>
    <w:rsid w:val="00D938C9"/>
    <w:rsid w:val="00D9402D"/>
    <w:rsid w:val="00DC0D03"/>
    <w:rsid w:val="00E03395"/>
    <w:rsid w:val="00E50E04"/>
    <w:rsid w:val="00E8130D"/>
    <w:rsid w:val="00E82846"/>
    <w:rsid w:val="00E84C03"/>
    <w:rsid w:val="00E9275E"/>
    <w:rsid w:val="00E96DD0"/>
    <w:rsid w:val="00EA5B16"/>
    <w:rsid w:val="00EC558D"/>
    <w:rsid w:val="00ED7394"/>
    <w:rsid w:val="00ED7F55"/>
    <w:rsid w:val="00EE2AD6"/>
    <w:rsid w:val="00F1098E"/>
    <w:rsid w:val="00F2500F"/>
    <w:rsid w:val="00F303E1"/>
    <w:rsid w:val="00F55A6A"/>
    <w:rsid w:val="00F6365B"/>
    <w:rsid w:val="00F91782"/>
    <w:rsid w:val="00FA29F4"/>
    <w:rsid w:val="00FA3299"/>
    <w:rsid w:val="00FC07EB"/>
    <w:rsid w:val="00FF14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820DE3"/>
  <w14:defaultImageDpi w14:val="0"/>
  <w15:docId w15:val="{D00BEE45-E71A-4917-AF85-4543DABE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CFB"/>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character" w:styleId="Mencinsinresolver">
    <w:name w:val="Unresolved Mention"/>
    <w:basedOn w:val="Fuentedeprrafopredeter"/>
    <w:uiPriority w:val="99"/>
    <w:semiHidden/>
    <w:unhideWhenUsed/>
    <w:rsid w:val="000E2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806946">
      <w:bodyDiv w:val="1"/>
      <w:marLeft w:val="0"/>
      <w:marRight w:val="0"/>
      <w:marTop w:val="0"/>
      <w:marBottom w:val="0"/>
      <w:divBdr>
        <w:top w:val="none" w:sz="0" w:space="0" w:color="auto"/>
        <w:left w:val="none" w:sz="0" w:space="0" w:color="auto"/>
        <w:bottom w:val="none" w:sz="0" w:space="0" w:color="auto"/>
        <w:right w:val="none" w:sz="0" w:space="0" w:color="auto"/>
      </w:divBdr>
    </w:div>
    <w:div w:id="1726828353">
      <w:marLeft w:val="0"/>
      <w:marRight w:val="0"/>
      <w:marTop w:val="0"/>
      <w:marBottom w:val="0"/>
      <w:divBdr>
        <w:top w:val="none" w:sz="0" w:space="0" w:color="auto"/>
        <w:left w:val="none" w:sz="0" w:space="0" w:color="auto"/>
        <w:bottom w:val="none" w:sz="0" w:space="0" w:color="auto"/>
        <w:right w:val="none" w:sz="0" w:space="0" w:color="auto"/>
      </w:divBdr>
    </w:div>
    <w:div w:id="1726828354">
      <w:marLeft w:val="0"/>
      <w:marRight w:val="0"/>
      <w:marTop w:val="0"/>
      <w:marBottom w:val="0"/>
      <w:divBdr>
        <w:top w:val="none" w:sz="0" w:space="0" w:color="auto"/>
        <w:left w:val="none" w:sz="0" w:space="0" w:color="auto"/>
        <w:bottom w:val="none" w:sz="0" w:space="0" w:color="auto"/>
        <w:right w:val="none" w:sz="0" w:space="0" w:color="auto"/>
      </w:divBdr>
    </w:div>
    <w:div w:id="192475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139/ssrn.48919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ormas-apa.org/wp-content/uploads/Guia-Normas-APA-7ma-edicion.pdf" TargetMode="External"/><Relationship Id="rId4" Type="http://schemas.openxmlformats.org/officeDocument/2006/relationships/settings" Target="settings.xml"/><Relationship Id="rId9" Type="http://schemas.openxmlformats.org/officeDocument/2006/relationships/hyperlink" Target="https://doi.org/10.1177/027347532413059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80CF2-F345-4060-AA27-4C6A3B86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7769</Words>
  <Characters>42735</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50404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Pablo Ruiz  Osuna</cp:lastModifiedBy>
  <cp:revision>5</cp:revision>
  <cp:lastPrinted>2012-03-19T09:44:00Z</cp:lastPrinted>
  <dcterms:created xsi:type="dcterms:W3CDTF">2025-02-15T17:18:00Z</dcterms:created>
  <dcterms:modified xsi:type="dcterms:W3CDTF">2025-02-16T18:17:00Z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030fac17-605b-33c6-9c26-aabb429fc3da</vt:lpwstr>
  </property>
  <property fmtid="{D5CDD505-2E9C-101B-9397-08002B2CF9AE}" pid="24" name="Mendeley Citation Style_1">
    <vt:lpwstr>http://www.zotero.org/styles/apa</vt:lpwstr>
  </property>
</Properties>
</file>